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655" w:rsidRDefault="00940655" w:rsidP="00940655">
      <w:pPr>
        <w:spacing w:after="0"/>
        <w:ind w:firstLine="300"/>
        <w:rPr>
          <w:rFonts w:ascii="Times New Roman" w:eastAsia="Times New Roman" w:hAnsi="Times New Roman" w:cs="Times New Roman"/>
          <w:sz w:val="20"/>
          <w:szCs w:val="20"/>
          <w:lang w:eastAsia="ru-RU"/>
        </w:rPr>
      </w:pPr>
      <w:bookmarkStart w:id="0" w:name="_GoBack"/>
      <w:bookmarkEnd w:id="0"/>
    </w:p>
    <w:p w:rsidR="00940655" w:rsidRDefault="00940655" w:rsidP="00940655">
      <w:pPr>
        <w:spacing w:after="0"/>
        <w:ind w:firstLine="300"/>
        <w:rPr>
          <w:rFonts w:ascii="Times New Roman" w:eastAsia="Times New Roman" w:hAnsi="Times New Roman" w:cs="Times New Roman"/>
          <w:sz w:val="20"/>
          <w:szCs w:val="20"/>
          <w:lang w:eastAsia="ru-RU"/>
        </w:rPr>
      </w:pPr>
    </w:p>
    <w:p w:rsidR="00F2634B" w:rsidRDefault="00F2634B" w:rsidP="00F2634B">
      <w:pPr>
        <w:pStyle w:val="ConsPlusNormal"/>
        <w:widowControl/>
        <w:ind w:firstLine="0"/>
        <w:jc w:val="center"/>
      </w:pPr>
      <w:r>
        <w:rPr>
          <w:noProof/>
        </w:rPr>
        <w:drawing>
          <wp:anchor distT="0" distB="0" distL="114300" distR="114300" simplePos="0" relativeHeight="251660288" behindDoc="0" locked="0" layoutInCell="1" allowOverlap="1">
            <wp:simplePos x="0" y="0"/>
            <wp:positionH relativeFrom="column">
              <wp:posOffset>2857500</wp:posOffset>
            </wp:positionH>
            <wp:positionV relativeFrom="paragraph">
              <wp:posOffset>-457200</wp:posOffset>
            </wp:positionV>
            <wp:extent cx="730885" cy="88265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60000" contrast="80000"/>
                      <a:grayscl/>
                      <a:biLevel thresh="50000"/>
                    </a:blip>
                    <a:srcRect/>
                    <a:stretch>
                      <a:fillRect/>
                    </a:stretch>
                  </pic:blipFill>
                  <pic:spPr bwMode="auto">
                    <a:xfrm>
                      <a:off x="0" y="0"/>
                      <a:ext cx="730885" cy="882650"/>
                    </a:xfrm>
                    <a:prstGeom prst="rect">
                      <a:avLst/>
                    </a:prstGeom>
                    <a:noFill/>
                    <a:ln w="12700">
                      <a:miter lim="800000"/>
                      <a:headEnd/>
                      <a:tailEnd/>
                    </a:ln>
                  </pic:spPr>
                </pic:pic>
              </a:graphicData>
            </a:graphic>
          </wp:anchor>
        </w:drawing>
      </w:r>
    </w:p>
    <w:p w:rsidR="00F2634B" w:rsidRPr="00F2634B" w:rsidRDefault="00F2634B" w:rsidP="00F2634B">
      <w:pPr>
        <w:pStyle w:val="ConsPlusNormal"/>
        <w:widowControl/>
        <w:ind w:firstLine="0"/>
        <w:jc w:val="center"/>
        <w:rPr>
          <w:rFonts w:ascii="Times New Roman" w:hAnsi="Times New Roman" w:cs="Times New Roman"/>
        </w:rPr>
      </w:pPr>
    </w:p>
    <w:p w:rsidR="00F2634B" w:rsidRPr="00F2634B" w:rsidRDefault="00F2634B" w:rsidP="00F2634B">
      <w:pPr>
        <w:spacing w:after="0"/>
        <w:jc w:val="center"/>
        <w:rPr>
          <w:rFonts w:ascii="Times New Roman" w:hAnsi="Times New Roman" w:cs="Times New Roman"/>
          <w:b/>
          <w:bCs/>
          <w:sz w:val="28"/>
          <w:szCs w:val="28"/>
        </w:rPr>
      </w:pPr>
    </w:p>
    <w:p w:rsidR="00F2634B" w:rsidRPr="00F2634B" w:rsidRDefault="00F2634B" w:rsidP="00F2634B">
      <w:pPr>
        <w:spacing w:after="0"/>
        <w:jc w:val="center"/>
        <w:rPr>
          <w:rFonts w:ascii="Times New Roman" w:hAnsi="Times New Roman" w:cs="Times New Roman"/>
          <w:b/>
          <w:bCs/>
          <w:sz w:val="28"/>
          <w:szCs w:val="28"/>
        </w:rPr>
      </w:pPr>
      <w:r w:rsidRPr="00F2634B">
        <w:rPr>
          <w:rFonts w:ascii="Times New Roman" w:hAnsi="Times New Roman" w:cs="Times New Roman"/>
          <w:b/>
          <w:bCs/>
          <w:sz w:val="28"/>
          <w:szCs w:val="28"/>
        </w:rPr>
        <w:t xml:space="preserve">СОВЕТ  НАРОДНЫХ  ДЕПУТАТОВ </w:t>
      </w:r>
    </w:p>
    <w:p w:rsidR="00F2634B" w:rsidRPr="00F2634B" w:rsidRDefault="00DD796E" w:rsidP="00F2634B">
      <w:pPr>
        <w:spacing w:after="0"/>
        <w:jc w:val="center"/>
        <w:rPr>
          <w:rFonts w:ascii="Times New Roman" w:hAnsi="Times New Roman" w:cs="Times New Roman"/>
        </w:rPr>
      </w:pPr>
      <w:r>
        <w:rPr>
          <w:rFonts w:ascii="Times New Roman" w:hAnsi="Times New Roman" w:cs="Times New Roman"/>
          <w:b/>
          <w:bCs/>
          <w:sz w:val="28"/>
          <w:szCs w:val="28"/>
        </w:rPr>
        <w:t>НОВОГОЛЬЕЛАНСКОГО</w:t>
      </w:r>
      <w:r w:rsidR="00F2634B" w:rsidRPr="00F2634B">
        <w:rPr>
          <w:rFonts w:ascii="Times New Roman" w:hAnsi="Times New Roman" w:cs="Times New Roman"/>
          <w:b/>
          <w:bCs/>
          <w:sz w:val="28"/>
          <w:szCs w:val="28"/>
        </w:rPr>
        <w:t xml:space="preserve"> СЕЛЬСКОГО ПОСЕЛНИЯ</w:t>
      </w:r>
    </w:p>
    <w:p w:rsidR="00F2634B" w:rsidRPr="00F2634B" w:rsidRDefault="00F2634B" w:rsidP="00F2634B">
      <w:pPr>
        <w:spacing w:after="0"/>
        <w:jc w:val="center"/>
        <w:rPr>
          <w:rFonts w:ascii="Times New Roman" w:hAnsi="Times New Roman" w:cs="Times New Roman"/>
          <w:b/>
          <w:bCs/>
          <w:sz w:val="28"/>
          <w:szCs w:val="28"/>
        </w:rPr>
      </w:pPr>
      <w:r w:rsidRPr="00F2634B">
        <w:rPr>
          <w:rFonts w:ascii="Times New Roman" w:hAnsi="Times New Roman" w:cs="Times New Roman"/>
          <w:b/>
          <w:bCs/>
          <w:sz w:val="28"/>
          <w:szCs w:val="28"/>
        </w:rPr>
        <w:t xml:space="preserve">ГРИБАНОВСКОГО МУНИЦИПАЛЬНОГО РАЙОНА  </w:t>
      </w:r>
    </w:p>
    <w:p w:rsidR="00F2634B" w:rsidRPr="00F2634B" w:rsidRDefault="00F2634B" w:rsidP="00F2634B">
      <w:pPr>
        <w:spacing w:after="0"/>
        <w:jc w:val="center"/>
        <w:rPr>
          <w:rFonts w:ascii="Times New Roman" w:hAnsi="Times New Roman" w:cs="Times New Roman"/>
          <w:b/>
          <w:bCs/>
          <w:sz w:val="28"/>
          <w:szCs w:val="28"/>
        </w:rPr>
      </w:pPr>
      <w:r w:rsidRPr="00F2634B">
        <w:rPr>
          <w:rFonts w:ascii="Times New Roman" w:hAnsi="Times New Roman" w:cs="Times New Roman"/>
          <w:b/>
          <w:bCs/>
          <w:sz w:val="28"/>
          <w:szCs w:val="28"/>
        </w:rPr>
        <w:t>ВОРОНЕЖСКОЙ ОБЛАСТИ</w:t>
      </w:r>
    </w:p>
    <w:p w:rsidR="00F2634B" w:rsidRPr="00F2634B" w:rsidRDefault="00F2634B" w:rsidP="00F2634B">
      <w:pPr>
        <w:spacing w:after="0"/>
        <w:jc w:val="center"/>
        <w:rPr>
          <w:rFonts w:ascii="Times New Roman" w:hAnsi="Times New Roman" w:cs="Times New Roman"/>
          <w:b/>
          <w:bCs/>
          <w:sz w:val="28"/>
          <w:szCs w:val="28"/>
        </w:rPr>
      </w:pPr>
    </w:p>
    <w:p w:rsidR="00F2634B" w:rsidRPr="00F2634B" w:rsidRDefault="00F2634B" w:rsidP="00F2634B">
      <w:pPr>
        <w:spacing w:after="0"/>
        <w:jc w:val="center"/>
        <w:rPr>
          <w:rFonts w:ascii="Times New Roman" w:hAnsi="Times New Roman" w:cs="Times New Roman"/>
          <w:b/>
          <w:bCs/>
          <w:sz w:val="32"/>
          <w:szCs w:val="32"/>
        </w:rPr>
      </w:pPr>
      <w:r w:rsidRPr="00F2634B">
        <w:rPr>
          <w:rFonts w:ascii="Times New Roman" w:hAnsi="Times New Roman" w:cs="Times New Roman"/>
          <w:b/>
          <w:bCs/>
          <w:sz w:val="32"/>
          <w:szCs w:val="32"/>
        </w:rPr>
        <w:t>Р Е Ш Е Н И Е</w:t>
      </w:r>
    </w:p>
    <w:p w:rsidR="00F2634B" w:rsidRPr="00F2634B" w:rsidRDefault="00F2634B" w:rsidP="00F2634B">
      <w:pPr>
        <w:spacing w:after="0"/>
        <w:rPr>
          <w:rFonts w:ascii="Times New Roman" w:hAnsi="Times New Roman" w:cs="Times New Roman"/>
          <w:b/>
          <w:bCs/>
          <w:sz w:val="28"/>
          <w:szCs w:val="28"/>
        </w:rPr>
      </w:pPr>
    </w:p>
    <w:p w:rsidR="00F2634B" w:rsidRDefault="00F2634B" w:rsidP="00F2634B">
      <w:pPr>
        <w:tabs>
          <w:tab w:val="left" w:pos="4140"/>
        </w:tabs>
        <w:spacing w:after="0"/>
        <w:ind w:right="5498"/>
        <w:jc w:val="both"/>
        <w:rPr>
          <w:rFonts w:ascii="Times New Roman" w:hAnsi="Times New Roman" w:cs="Times New Roman"/>
          <w:sz w:val="28"/>
          <w:szCs w:val="28"/>
        </w:rPr>
      </w:pPr>
    </w:p>
    <w:p w:rsidR="00F2634B" w:rsidRPr="00F2634B" w:rsidRDefault="00F2634B" w:rsidP="00F2634B">
      <w:pPr>
        <w:spacing w:after="0"/>
        <w:jc w:val="both"/>
        <w:rPr>
          <w:rFonts w:ascii="Times New Roman" w:hAnsi="Times New Roman" w:cs="Times New Roman"/>
          <w:sz w:val="28"/>
          <w:szCs w:val="28"/>
        </w:rPr>
      </w:pPr>
      <w:r w:rsidRPr="00F2634B">
        <w:rPr>
          <w:rFonts w:ascii="Times New Roman" w:hAnsi="Times New Roman" w:cs="Times New Roman"/>
          <w:sz w:val="28"/>
          <w:szCs w:val="28"/>
        </w:rPr>
        <w:t xml:space="preserve"> </w:t>
      </w:r>
      <w:r w:rsidR="00040EE5">
        <w:rPr>
          <w:rFonts w:ascii="Times New Roman" w:hAnsi="Times New Roman" w:cs="Times New Roman"/>
          <w:sz w:val="28"/>
          <w:szCs w:val="28"/>
        </w:rPr>
        <w:t>01.06.</w:t>
      </w:r>
      <w:r w:rsidRPr="00F2634B">
        <w:rPr>
          <w:rFonts w:ascii="Times New Roman" w:hAnsi="Times New Roman" w:cs="Times New Roman"/>
          <w:sz w:val="28"/>
          <w:szCs w:val="28"/>
        </w:rPr>
        <w:t>201</w:t>
      </w:r>
      <w:r>
        <w:rPr>
          <w:rFonts w:ascii="Times New Roman" w:hAnsi="Times New Roman" w:cs="Times New Roman"/>
          <w:sz w:val="28"/>
          <w:szCs w:val="28"/>
        </w:rPr>
        <w:t>2</w:t>
      </w:r>
      <w:r w:rsidRPr="00F2634B">
        <w:rPr>
          <w:rFonts w:ascii="Times New Roman" w:hAnsi="Times New Roman" w:cs="Times New Roman"/>
          <w:sz w:val="28"/>
          <w:szCs w:val="28"/>
        </w:rPr>
        <w:t xml:space="preserve"> г. №  </w:t>
      </w:r>
      <w:r w:rsidR="005448FC">
        <w:rPr>
          <w:rFonts w:ascii="Times New Roman" w:hAnsi="Times New Roman" w:cs="Times New Roman"/>
          <w:sz w:val="28"/>
          <w:szCs w:val="28"/>
        </w:rPr>
        <w:t>138</w:t>
      </w:r>
    </w:p>
    <w:p w:rsidR="00F2634B" w:rsidRPr="00F2634B" w:rsidRDefault="00DD796E" w:rsidP="00F2634B">
      <w:pPr>
        <w:spacing w:after="0"/>
        <w:rPr>
          <w:rFonts w:ascii="Times New Roman" w:hAnsi="Times New Roman" w:cs="Times New Roman"/>
          <w:sz w:val="28"/>
          <w:szCs w:val="28"/>
        </w:rPr>
      </w:pPr>
      <w:r>
        <w:rPr>
          <w:rFonts w:ascii="Times New Roman" w:hAnsi="Times New Roman" w:cs="Times New Roman"/>
          <w:sz w:val="28"/>
          <w:szCs w:val="28"/>
        </w:rPr>
        <w:t xml:space="preserve"> с. Новогольелань</w:t>
      </w:r>
    </w:p>
    <w:p w:rsidR="00F2634B" w:rsidRDefault="00F2634B" w:rsidP="00F2634B">
      <w:pPr>
        <w:tabs>
          <w:tab w:val="left" w:pos="4140"/>
        </w:tabs>
        <w:spacing w:after="0"/>
        <w:ind w:right="5498"/>
        <w:jc w:val="both"/>
        <w:rPr>
          <w:rFonts w:ascii="Times New Roman" w:hAnsi="Times New Roman" w:cs="Times New Roman"/>
          <w:sz w:val="28"/>
          <w:szCs w:val="28"/>
        </w:rPr>
      </w:pPr>
    </w:p>
    <w:p w:rsidR="00F2634B" w:rsidRDefault="00F2634B" w:rsidP="00F2634B">
      <w:pPr>
        <w:tabs>
          <w:tab w:val="left" w:pos="4140"/>
        </w:tabs>
        <w:spacing w:after="0"/>
        <w:ind w:right="5498"/>
        <w:jc w:val="both"/>
        <w:rPr>
          <w:rFonts w:ascii="Times New Roman" w:hAnsi="Times New Roman" w:cs="Times New Roman"/>
          <w:sz w:val="28"/>
          <w:szCs w:val="28"/>
        </w:rPr>
      </w:pPr>
    </w:p>
    <w:p w:rsidR="00F2634B" w:rsidRPr="00F2634B" w:rsidRDefault="00F2634B" w:rsidP="00F2634B">
      <w:pPr>
        <w:tabs>
          <w:tab w:val="left" w:pos="4140"/>
        </w:tabs>
        <w:spacing w:after="0"/>
        <w:ind w:right="5498" w:firstLine="426"/>
        <w:jc w:val="both"/>
        <w:rPr>
          <w:rFonts w:ascii="Times New Roman" w:hAnsi="Times New Roman" w:cs="Times New Roman"/>
          <w:sz w:val="28"/>
          <w:szCs w:val="28"/>
        </w:rPr>
      </w:pPr>
      <w:r w:rsidRPr="00F2634B">
        <w:rPr>
          <w:rFonts w:ascii="Times New Roman" w:hAnsi="Times New Roman" w:cs="Times New Roman"/>
          <w:sz w:val="28"/>
          <w:szCs w:val="28"/>
        </w:rPr>
        <w:t xml:space="preserve">Об утверждении </w:t>
      </w:r>
      <w:r>
        <w:rPr>
          <w:rFonts w:ascii="Times New Roman" w:hAnsi="Times New Roman" w:cs="Times New Roman"/>
          <w:sz w:val="28"/>
          <w:szCs w:val="28"/>
        </w:rPr>
        <w:t>Правил землепользования и застройки</w:t>
      </w:r>
      <w:r w:rsidR="00DD796E">
        <w:rPr>
          <w:rFonts w:ascii="Times New Roman" w:hAnsi="Times New Roman" w:cs="Times New Roman"/>
          <w:sz w:val="28"/>
          <w:szCs w:val="28"/>
        </w:rPr>
        <w:t xml:space="preserve"> Новогольеланского</w:t>
      </w:r>
      <w:r w:rsidRPr="00F2634B">
        <w:rPr>
          <w:rFonts w:ascii="Times New Roman" w:hAnsi="Times New Roman" w:cs="Times New Roman"/>
          <w:sz w:val="28"/>
          <w:szCs w:val="28"/>
        </w:rPr>
        <w:t xml:space="preserve"> сельского поселения Грибановского муниципального района Воронежской области</w:t>
      </w:r>
    </w:p>
    <w:p w:rsidR="00F2634B" w:rsidRPr="00AE72C4" w:rsidRDefault="00F2634B" w:rsidP="00F2634B">
      <w:pPr>
        <w:tabs>
          <w:tab w:val="left" w:pos="4140"/>
        </w:tabs>
        <w:ind w:right="5498"/>
        <w:jc w:val="both"/>
        <w:rPr>
          <w:sz w:val="28"/>
          <w:szCs w:val="28"/>
        </w:rPr>
      </w:pPr>
      <w:r>
        <w:rPr>
          <w:sz w:val="28"/>
          <w:szCs w:val="28"/>
        </w:rPr>
        <w:t xml:space="preserve"> </w:t>
      </w:r>
    </w:p>
    <w:p w:rsidR="00940655" w:rsidRDefault="00940655" w:rsidP="00940655">
      <w:pPr>
        <w:spacing w:after="0"/>
        <w:ind w:firstLine="300"/>
        <w:rPr>
          <w:rFonts w:ascii="Times New Roman" w:eastAsia="Times New Roman" w:hAnsi="Times New Roman" w:cs="Times New Roman"/>
          <w:sz w:val="20"/>
          <w:szCs w:val="20"/>
          <w:lang w:eastAsia="ru-RU"/>
        </w:rPr>
      </w:pPr>
    </w:p>
    <w:p w:rsidR="00F2634B" w:rsidRPr="00F2634B" w:rsidRDefault="00940655" w:rsidP="00F2634B">
      <w:pPr>
        <w:adjustRightInd w:val="0"/>
        <w:ind w:firstLine="540"/>
        <w:jc w:val="both"/>
        <w:rPr>
          <w:rFonts w:ascii="Times New Roman" w:hAnsi="Times New Roman" w:cs="Times New Roman"/>
          <w:color w:val="000000"/>
          <w:spacing w:val="-6"/>
          <w:sz w:val="28"/>
          <w:szCs w:val="28"/>
        </w:rPr>
      </w:pPr>
      <w:r w:rsidRPr="00940655">
        <w:rPr>
          <w:rFonts w:ascii="Times New Roman" w:eastAsia="Times New Roman" w:hAnsi="Times New Roman" w:cs="Times New Roman"/>
          <w:sz w:val="28"/>
          <w:szCs w:val="28"/>
          <w:lang w:eastAsia="ru-RU"/>
        </w:rPr>
        <w:t xml:space="preserve">В соответствии </w:t>
      </w:r>
      <w:r w:rsidR="00F2634B">
        <w:rPr>
          <w:rFonts w:ascii="Times New Roman" w:eastAsia="Times New Roman" w:hAnsi="Times New Roman" w:cs="Times New Roman"/>
          <w:sz w:val="28"/>
          <w:szCs w:val="28"/>
          <w:lang w:eastAsia="ru-RU"/>
        </w:rPr>
        <w:t xml:space="preserve">с </w:t>
      </w:r>
      <w:r w:rsidRPr="00940655">
        <w:rPr>
          <w:rFonts w:ascii="Times New Roman" w:eastAsia="Times New Roman" w:hAnsi="Times New Roman" w:cs="Times New Roman"/>
          <w:sz w:val="28"/>
          <w:szCs w:val="28"/>
          <w:lang w:eastAsia="ru-RU"/>
        </w:rPr>
        <w:t>Градостроительн</w:t>
      </w:r>
      <w:r w:rsidR="00F2634B">
        <w:rPr>
          <w:rFonts w:ascii="Times New Roman" w:eastAsia="Times New Roman" w:hAnsi="Times New Roman" w:cs="Times New Roman"/>
          <w:sz w:val="28"/>
          <w:szCs w:val="28"/>
          <w:lang w:eastAsia="ru-RU"/>
        </w:rPr>
        <w:t>ым</w:t>
      </w:r>
      <w:r w:rsidRPr="00940655">
        <w:rPr>
          <w:rFonts w:ascii="Times New Roman" w:eastAsia="Times New Roman" w:hAnsi="Times New Roman" w:cs="Times New Roman"/>
          <w:sz w:val="28"/>
          <w:szCs w:val="28"/>
          <w:lang w:eastAsia="ru-RU"/>
        </w:rPr>
        <w:t xml:space="preserve"> кодекс</w:t>
      </w:r>
      <w:r w:rsidR="00F2634B">
        <w:rPr>
          <w:rFonts w:ascii="Times New Roman" w:eastAsia="Times New Roman" w:hAnsi="Times New Roman" w:cs="Times New Roman"/>
          <w:sz w:val="28"/>
          <w:szCs w:val="28"/>
          <w:lang w:eastAsia="ru-RU"/>
        </w:rPr>
        <w:t>ом</w:t>
      </w:r>
      <w:r w:rsidRPr="00940655">
        <w:rPr>
          <w:rFonts w:ascii="Times New Roman" w:eastAsia="Times New Roman" w:hAnsi="Times New Roman" w:cs="Times New Roman"/>
          <w:sz w:val="28"/>
          <w:szCs w:val="28"/>
          <w:lang w:eastAsia="ru-RU"/>
        </w:rPr>
        <w:t xml:space="preserve"> Российской Федерации, Федеральным законом от 06 октября 2003г. № 131-ФЗ «Об общих принципах организации местного самоуправления в Российской Федерации», в целях обеспечения регулирования землепользования и застройки, </w:t>
      </w:r>
      <w:r w:rsidR="00F2634B" w:rsidRPr="00F2634B">
        <w:rPr>
          <w:rFonts w:ascii="Times New Roman" w:hAnsi="Times New Roman" w:cs="Times New Roman"/>
          <w:color w:val="000000"/>
          <w:spacing w:val="-6"/>
          <w:sz w:val="28"/>
          <w:szCs w:val="28"/>
        </w:rPr>
        <w:t>Совет народных депутатов</w:t>
      </w:r>
      <w:r w:rsidR="00DD796E">
        <w:rPr>
          <w:rFonts w:ascii="Times New Roman" w:hAnsi="Times New Roman" w:cs="Times New Roman"/>
          <w:color w:val="000000"/>
          <w:spacing w:val="-6"/>
          <w:sz w:val="28"/>
          <w:szCs w:val="28"/>
        </w:rPr>
        <w:t xml:space="preserve"> Новогольеланского</w:t>
      </w:r>
      <w:r w:rsidR="00671DFC">
        <w:rPr>
          <w:rFonts w:ascii="Times New Roman" w:hAnsi="Times New Roman" w:cs="Times New Roman"/>
          <w:color w:val="000000"/>
          <w:spacing w:val="-6"/>
          <w:sz w:val="28"/>
          <w:szCs w:val="28"/>
        </w:rPr>
        <w:t xml:space="preserve"> сельского поселения </w:t>
      </w:r>
    </w:p>
    <w:p w:rsidR="00F2634B" w:rsidRPr="00F2634B" w:rsidRDefault="00F2634B" w:rsidP="00F2634B">
      <w:pPr>
        <w:shd w:val="clear" w:color="auto" w:fill="FFFFFF"/>
        <w:tabs>
          <w:tab w:val="left" w:pos="10490"/>
        </w:tabs>
        <w:ind w:firstLine="720"/>
        <w:jc w:val="both"/>
        <w:rPr>
          <w:rFonts w:ascii="Times New Roman" w:hAnsi="Times New Roman" w:cs="Times New Roman"/>
          <w:sz w:val="28"/>
          <w:szCs w:val="28"/>
        </w:rPr>
      </w:pPr>
    </w:p>
    <w:p w:rsidR="00F2634B" w:rsidRPr="00F2634B" w:rsidRDefault="00F2634B" w:rsidP="00F2634B">
      <w:pPr>
        <w:shd w:val="clear" w:color="auto" w:fill="FFFFFF"/>
        <w:tabs>
          <w:tab w:val="left" w:pos="10490"/>
        </w:tabs>
        <w:ind w:firstLine="360"/>
        <w:rPr>
          <w:rFonts w:ascii="Times New Roman" w:hAnsi="Times New Roman" w:cs="Times New Roman"/>
          <w:color w:val="000000"/>
          <w:spacing w:val="-13"/>
          <w:sz w:val="28"/>
          <w:szCs w:val="28"/>
        </w:rPr>
      </w:pPr>
      <w:r>
        <w:rPr>
          <w:rFonts w:ascii="Times New Roman" w:hAnsi="Times New Roman" w:cs="Times New Roman"/>
          <w:color w:val="000000"/>
          <w:spacing w:val="-13"/>
          <w:sz w:val="28"/>
          <w:szCs w:val="28"/>
        </w:rPr>
        <w:t xml:space="preserve">                                                                    </w:t>
      </w:r>
      <w:r w:rsidRPr="00F2634B">
        <w:rPr>
          <w:rFonts w:ascii="Times New Roman" w:hAnsi="Times New Roman" w:cs="Times New Roman"/>
          <w:color w:val="000000"/>
          <w:spacing w:val="-13"/>
          <w:sz w:val="28"/>
          <w:szCs w:val="28"/>
        </w:rPr>
        <w:t>Р Е Ш И Л:</w:t>
      </w:r>
    </w:p>
    <w:p w:rsidR="00940655" w:rsidRPr="00940655" w:rsidRDefault="00940655" w:rsidP="00F2634B">
      <w:pPr>
        <w:spacing w:after="0"/>
        <w:ind w:left="-426" w:firstLine="726"/>
        <w:jc w:val="both"/>
        <w:rPr>
          <w:rFonts w:ascii="Times New Roman" w:eastAsia="Times New Roman" w:hAnsi="Times New Roman" w:cs="Times New Roman"/>
          <w:sz w:val="28"/>
          <w:szCs w:val="28"/>
          <w:lang w:eastAsia="ru-RU"/>
        </w:rPr>
      </w:pPr>
      <w:r w:rsidRPr="00940655">
        <w:rPr>
          <w:rFonts w:ascii="Times New Roman" w:eastAsia="Times New Roman" w:hAnsi="Times New Roman" w:cs="Times New Roman"/>
          <w:sz w:val="28"/>
          <w:szCs w:val="28"/>
          <w:lang w:eastAsia="ru-RU"/>
        </w:rPr>
        <w:t xml:space="preserve">1. Утвердить Правила землепользования и застройки </w:t>
      </w:r>
      <w:r w:rsidR="00DD796E">
        <w:rPr>
          <w:rFonts w:ascii="Times New Roman" w:eastAsia="Times New Roman" w:hAnsi="Times New Roman" w:cs="Times New Roman"/>
          <w:sz w:val="28"/>
          <w:szCs w:val="28"/>
          <w:lang w:eastAsia="ru-RU"/>
        </w:rPr>
        <w:t>Новогольеланского</w:t>
      </w:r>
      <w:r w:rsidRPr="00940655">
        <w:rPr>
          <w:rFonts w:ascii="Times New Roman" w:eastAsia="Times New Roman" w:hAnsi="Times New Roman" w:cs="Times New Roman"/>
          <w:sz w:val="28"/>
          <w:szCs w:val="28"/>
          <w:lang w:eastAsia="ru-RU"/>
        </w:rPr>
        <w:t xml:space="preserve"> сельского поселения </w:t>
      </w:r>
      <w:r w:rsidR="00F2634B">
        <w:rPr>
          <w:rFonts w:ascii="Times New Roman" w:eastAsia="Times New Roman" w:hAnsi="Times New Roman" w:cs="Times New Roman"/>
          <w:sz w:val="28"/>
          <w:szCs w:val="28"/>
          <w:lang w:eastAsia="ru-RU"/>
        </w:rPr>
        <w:t xml:space="preserve">Грибановского района </w:t>
      </w:r>
      <w:r w:rsidRPr="00940655">
        <w:rPr>
          <w:rFonts w:ascii="Times New Roman" w:eastAsia="Times New Roman" w:hAnsi="Times New Roman" w:cs="Times New Roman"/>
          <w:sz w:val="28"/>
          <w:szCs w:val="28"/>
          <w:lang w:eastAsia="ru-RU"/>
        </w:rPr>
        <w:t xml:space="preserve">(прилагаются). </w:t>
      </w:r>
    </w:p>
    <w:p w:rsidR="00940655" w:rsidRPr="00940655" w:rsidRDefault="00940655" w:rsidP="00F2634B">
      <w:pPr>
        <w:spacing w:after="0"/>
        <w:ind w:left="-426" w:firstLine="726"/>
        <w:jc w:val="both"/>
        <w:rPr>
          <w:rFonts w:ascii="Times New Roman" w:eastAsia="Times New Roman" w:hAnsi="Times New Roman" w:cs="Times New Roman"/>
          <w:sz w:val="28"/>
          <w:szCs w:val="28"/>
          <w:lang w:eastAsia="ru-RU"/>
        </w:rPr>
      </w:pPr>
      <w:r w:rsidRPr="00940655">
        <w:rPr>
          <w:rFonts w:ascii="Times New Roman" w:eastAsia="Times New Roman" w:hAnsi="Times New Roman" w:cs="Times New Roman"/>
          <w:sz w:val="28"/>
          <w:szCs w:val="28"/>
          <w:lang w:eastAsia="ru-RU"/>
        </w:rPr>
        <w:t xml:space="preserve">2. Контроль за исполнением </w:t>
      </w:r>
      <w:r w:rsidR="009D68E2">
        <w:rPr>
          <w:rFonts w:ascii="Times New Roman" w:eastAsia="Times New Roman" w:hAnsi="Times New Roman" w:cs="Times New Roman"/>
          <w:sz w:val="28"/>
          <w:szCs w:val="28"/>
          <w:lang w:eastAsia="ru-RU"/>
        </w:rPr>
        <w:t xml:space="preserve">настоящего </w:t>
      </w:r>
      <w:r w:rsidRPr="00940655">
        <w:rPr>
          <w:rFonts w:ascii="Times New Roman" w:eastAsia="Times New Roman" w:hAnsi="Times New Roman" w:cs="Times New Roman"/>
          <w:sz w:val="28"/>
          <w:szCs w:val="28"/>
          <w:lang w:eastAsia="ru-RU"/>
        </w:rPr>
        <w:t xml:space="preserve">решения </w:t>
      </w:r>
      <w:r w:rsidR="009D68E2">
        <w:rPr>
          <w:rFonts w:ascii="Times New Roman" w:eastAsia="Times New Roman" w:hAnsi="Times New Roman" w:cs="Times New Roman"/>
          <w:sz w:val="28"/>
          <w:szCs w:val="28"/>
          <w:lang w:eastAsia="ru-RU"/>
        </w:rPr>
        <w:t>оставляю за собой</w:t>
      </w:r>
      <w:r w:rsidRPr="00940655">
        <w:rPr>
          <w:rFonts w:ascii="Times New Roman" w:eastAsia="Times New Roman" w:hAnsi="Times New Roman" w:cs="Times New Roman"/>
          <w:sz w:val="28"/>
          <w:szCs w:val="28"/>
          <w:lang w:eastAsia="ru-RU"/>
        </w:rPr>
        <w:t xml:space="preserve">. </w:t>
      </w:r>
    </w:p>
    <w:p w:rsidR="00F2634B" w:rsidRPr="00F2634B" w:rsidRDefault="00940655" w:rsidP="00F2634B">
      <w:pPr>
        <w:spacing w:after="0"/>
        <w:ind w:left="-426" w:firstLine="726"/>
        <w:jc w:val="both"/>
        <w:rPr>
          <w:rFonts w:ascii="Times New Roman" w:eastAsia="Times New Roman" w:hAnsi="Times New Roman" w:cs="Times New Roman"/>
          <w:sz w:val="28"/>
          <w:szCs w:val="28"/>
          <w:lang w:eastAsia="ru-RU"/>
        </w:rPr>
      </w:pPr>
      <w:r w:rsidRPr="00940655">
        <w:rPr>
          <w:rFonts w:ascii="Times New Roman" w:eastAsia="Times New Roman" w:hAnsi="Times New Roman" w:cs="Times New Roman"/>
          <w:sz w:val="28"/>
          <w:szCs w:val="28"/>
          <w:lang w:eastAsia="ru-RU"/>
        </w:rPr>
        <w:t>3. Решение вступает в силу со дня его обнародования</w:t>
      </w:r>
      <w:r w:rsidR="000A028E">
        <w:rPr>
          <w:rFonts w:ascii="Times New Roman" w:eastAsia="Times New Roman" w:hAnsi="Times New Roman" w:cs="Times New Roman"/>
          <w:sz w:val="28"/>
          <w:szCs w:val="28"/>
          <w:lang w:eastAsia="ru-RU"/>
        </w:rPr>
        <w:t>.</w:t>
      </w:r>
    </w:p>
    <w:p w:rsidR="00F2634B" w:rsidRPr="00F2634B" w:rsidRDefault="00F2634B" w:rsidP="00F2634B">
      <w:pPr>
        <w:spacing w:after="0"/>
        <w:ind w:firstLine="300"/>
        <w:rPr>
          <w:rFonts w:ascii="Times New Roman" w:eastAsia="Times New Roman" w:hAnsi="Times New Roman" w:cs="Times New Roman"/>
          <w:sz w:val="28"/>
          <w:szCs w:val="28"/>
          <w:lang w:eastAsia="ru-RU"/>
        </w:rPr>
      </w:pPr>
    </w:p>
    <w:p w:rsidR="00F2634B" w:rsidRDefault="00F2634B" w:rsidP="00F2634B">
      <w:pPr>
        <w:spacing w:after="0"/>
        <w:ind w:firstLine="300"/>
        <w:rPr>
          <w:rFonts w:ascii="Times New Roman" w:eastAsia="Times New Roman" w:hAnsi="Times New Roman" w:cs="Times New Roman"/>
          <w:sz w:val="20"/>
          <w:szCs w:val="20"/>
          <w:lang w:eastAsia="ru-RU"/>
        </w:rPr>
      </w:pPr>
    </w:p>
    <w:p w:rsidR="00F2634B" w:rsidRDefault="00F2634B" w:rsidP="00F2634B">
      <w:pPr>
        <w:spacing w:after="0"/>
        <w:ind w:firstLine="300"/>
        <w:rPr>
          <w:rFonts w:ascii="Times New Roman" w:eastAsia="Times New Roman" w:hAnsi="Times New Roman" w:cs="Times New Roman"/>
          <w:sz w:val="20"/>
          <w:szCs w:val="20"/>
          <w:lang w:eastAsia="ru-RU"/>
        </w:rPr>
      </w:pPr>
    </w:p>
    <w:p w:rsidR="00F2634B" w:rsidRDefault="00F2634B" w:rsidP="00F2634B">
      <w:pPr>
        <w:spacing w:after="0"/>
        <w:ind w:firstLine="300"/>
        <w:rPr>
          <w:rFonts w:ascii="Times New Roman" w:eastAsia="Times New Roman" w:hAnsi="Times New Roman" w:cs="Times New Roman"/>
          <w:sz w:val="20"/>
          <w:szCs w:val="20"/>
          <w:lang w:eastAsia="ru-RU"/>
        </w:rPr>
      </w:pPr>
    </w:p>
    <w:p w:rsidR="00F2634B" w:rsidRDefault="00F2634B" w:rsidP="00F2634B">
      <w:pPr>
        <w:spacing w:after="0"/>
        <w:ind w:firstLine="300"/>
        <w:rPr>
          <w:rFonts w:ascii="Times New Roman" w:eastAsia="Times New Roman" w:hAnsi="Times New Roman" w:cs="Times New Roman"/>
          <w:sz w:val="20"/>
          <w:szCs w:val="20"/>
          <w:lang w:eastAsia="ru-RU"/>
        </w:rPr>
      </w:pPr>
    </w:p>
    <w:p w:rsidR="00F2634B" w:rsidRPr="00F2634B" w:rsidRDefault="00F2634B" w:rsidP="00F2634B">
      <w:pPr>
        <w:spacing w:after="0"/>
        <w:rPr>
          <w:rFonts w:ascii="Times New Roman" w:eastAsia="Times New Roman" w:hAnsi="Times New Roman" w:cs="Times New Roman"/>
          <w:sz w:val="24"/>
          <w:szCs w:val="24"/>
          <w:lang w:eastAsia="ru-RU"/>
        </w:rPr>
      </w:pPr>
      <w:r>
        <w:rPr>
          <w:rFonts w:ascii="Times New Roman" w:hAnsi="Times New Roman" w:cs="Times New Roman"/>
          <w:sz w:val="28"/>
          <w:szCs w:val="28"/>
        </w:rPr>
        <w:t>Глава</w:t>
      </w:r>
      <w:r w:rsidR="00DD796E">
        <w:rPr>
          <w:rFonts w:ascii="Times New Roman" w:hAnsi="Times New Roman" w:cs="Times New Roman"/>
          <w:sz w:val="28"/>
          <w:szCs w:val="28"/>
        </w:rPr>
        <w:t xml:space="preserve"> Новогольеланского</w:t>
      </w:r>
    </w:p>
    <w:p w:rsidR="00F2634B" w:rsidRDefault="00F2634B" w:rsidP="00F2634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с</w:t>
      </w:r>
      <w:r w:rsidRPr="00515287">
        <w:rPr>
          <w:rFonts w:ascii="Times New Roman" w:hAnsi="Times New Roman" w:cs="Times New Roman"/>
          <w:sz w:val="28"/>
          <w:szCs w:val="28"/>
        </w:rPr>
        <w:t>ельского</w:t>
      </w:r>
      <w:r>
        <w:rPr>
          <w:rFonts w:ascii="Times New Roman" w:hAnsi="Times New Roman" w:cs="Times New Roman"/>
          <w:sz w:val="28"/>
          <w:szCs w:val="28"/>
        </w:rPr>
        <w:t xml:space="preserve"> </w:t>
      </w:r>
      <w:r w:rsidRPr="00515287">
        <w:rPr>
          <w:rFonts w:ascii="Times New Roman" w:hAnsi="Times New Roman" w:cs="Times New Roman"/>
          <w:sz w:val="28"/>
          <w:szCs w:val="28"/>
        </w:rPr>
        <w:t>поселения</w:t>
      </w:r>
      <w:r>
        <w:rPr>
          <w:sz w:val="28"/>
        </w:rPr>
        <w:t xml:space="preserve">                                                   </w:t>
      </w:r>
      <w:r w:rsidR="00DD796E">
        <w:rPr>
          <w:sz w:val="28"/>
        </w:rPr>
        <w:t xml:space="preserve">                    </w:t>
      </w:r>
      <w:r w:rsidR="00DD796E">
        <w:rPr>
          <w:rFonts w:ascii="Times New Roman" w:hAnsi="Times New Roman" w:cs="Times New Roman"/>
          <w:sz w:val="28"/>
        </w:rPr>
        <w:t>Н.А.Дуракова</w:t>
      </w:r>
    </w:p>
    <w:p w:rsidR="00F2634B" w:rsidRDefault="00F2634B" w:rsidP="00F2634B">
      <w:pPr>
        <w:shd w:val="clear" w:color="auto" w:fill="FFFFFF"/>
        <w:tabs>
          <w:tab w:val="left" w:pos="10490"/>
        </w:tabs>
        <w:jc w:val="both"/>
      </w:pPr>
    </w:p>
    <w:tbl>
      <w:tblPr>
        <w:tblW w:w="0" w:type="auto"/>
        <w:tblLook w:val="04A0" w:firstRow="1" w:lastRow="0" w:firstColumn="1" w:lastColumn="0" w:noHBand="0" w:noVBand="1"/>
      </w:tblPr>
      <w:tblGrid>
        <w:gridCol w:w="4361"/>
        <w:gridCol w:w="5245"/>
      </w:tblGrid>
      <w:tr w:rsidR="00F2634B" w:rsidRPr="00126EC5" w:rsidTr="00A93E13">
        <w:tc>
          <w:tcPr>
            <w:tcW w:w="4361" w:type="dxa"/>
          </w:tcPr>
          <w:p w:rsidR="00F2634B" w:rsidRPr="00126EC5" w:rsidRDefault="00F2634B" w:rsidP="00A93E13">
            <w:pPr>
              <w:pStyle w:val="Style3"/>
              <w:widowControl/>
              <w:spacing w:line="240" w:lineRule="auto"/>
              <w:rPr>
                <w:rStyle w:val="FontStyle12"/>
                <w:sz w:val="28"/>
                <w:szCs w:val="28"/>
              </w:rPr>
            </w:pPr>
          </w:p>
        </w:tc>
        <w:tc>
          <w:tcPr>
            <w:tcW w:w="5245" w:type="dxa"/>
          </w:tcPr>
          <w:p w:rsidR="009D68E2" w:rsidRDefault="009D68E2" w:rsidP="00A93E13">
            <w:pPr>
              <w:pStyle w:val="Style3"/>
              <w:widowControl/>
              <w:spacing w:line="240" w:lineRule="auto"/>
              <w:jc w:val="right"/>
              <w:rPr>
                <w:rStyle w:val="FontStyle12"/>
                <w:sz w:val="28"/>
                <w:szCs w:val="28"/>
              </w:rPr>
            </w:pPr>
          </w:p>
          <w:p w:rsidR="009D68E2" w:rsidRDefault="009D68E2" w:rsidP="00A93E13">
            <w:pPr>
              <w:pStyle w:val="Style3"/>
              <w:widowControl/>
              <w:spacing w:line="240" w:lineRule="auto"/>
              <w:jc w:val="right"/>
              <w:rPr>
                <w:rStyle w:val="FontStyle12"/>
                <w:sz w:val="28"/>
                <w:szCs w:val="28"/>
              </w:rPr>
            </w:pPr>
          </w:p>
          <w:p w:rsidR="00F2634B" w:rsidRDefault="00F2634B" w:rsidP="00A93E13">
            <w:pPr>
              <w:pStyle w:val="Style3"/>
              <w:widowControl/>
              <w:spacing w:line="240" w:lineRule="auto"/>
              <w:jc w:val="right"/>
              <w:rPr>
                <w:rStyle w:val="FontStyle12"/>
                <w:sz w:val="28"/>
                <w:szCs w:val="28"/>
              </w:rPr>
            </w:pPr>
            <w:r>
              <w:rPr>
                <w:rStyle w:val="FontStyle12"/>
                <w:sz w:val="28"/>
                <w:szCs w:val="28"/>
              </w:rPr>
              <w:lastRenderedPageBreak/>
              <w:t>Утвержден</w:t>
            </w:r>
            <w:r w:rsidR="00E43E43">
              <w:rPr>
                <w:rStyle w:val="FontStyle12"/>
                <w:sz w:val="28"/>
                <w:szCs w:val="28"/>
              </w:rPr>
              <w:t>ы</w:t>
            </w:r>
          </w:p>
          <w:p w:rsidR="00F2634B" w:rsidRDefault="00F2634B" w:rsidP="00A93E13">
            <w:pPr>
              <w:pStyle w:val="Style3"/>
              <w:widowControl/>
              <w:spacing w:line="240" w:lineRule="auto"/>
              <w:jc w:val="right"/>
              <w:rPr>
                <w:rStyle w:val="FontStyle12"/>
                <w:sz w:val="28"/>
                <w:szCs w:val="28"/>
              </w:rPr>
            </w:pPr>
            <w:r>
              <w:rPr>
                <w:rStyle w:val="FontStyle12"/>
                <w:sz w:val="28"/>
                <w:szCs w:val="28"/>
              </w:rPr>
              <w:t xml:space="preserve">решением Совета народных депутатов </w:t>
            </w:r>
            <w:r w:rsidR="00DD796E">
              <w:rPr>
                <w:sz w:val="28"/>
                <w:szCs w:val="28"/>
              </w:rPr>
              <w:t>Новогольеланского</w:t>
            </w:r>
            <w:r>
              <w:rPr>
                <w:sz w:val="28"/>
                <w:szCs w:val="28"/>
              </w:rPr>
              <w:t xml:space="preserve">  сельского поселения </w:t>
            </w:r>
            <w:r>
              <w:rPr>
                <w:rStyle w:val="FontStyle12"/>
                <w:sz w:val="28"/>
                <w:szCs w:val="28"/>
              </w:rPr>
              <w:t>Грибановского муниципального  района Воронежской области</w:t>
            </w:r>
          </w:p>
          <w:p w:rsidR="00F2634B" w:rsidRDefault="00040EE5" w:rsidP="00A93E13">
            <w:pPr>
              <w:pStyle w:val="Style3"/>
              <w:widowControl/>
              <w:spacing w:line="240" w:lineRule="auto"/>
              <w:jc w:val="right"/>
              <w:rPr>
                <w:rStyle w:val="FontStyle12"/>
                <w:sz w:val="28"/>
                <w:szCs w:val="28"/>
              </w:rPr>
            </w:pPr>
            <w:r>
              <w:rPr>
                <w:rStyle w:val="FontStyle12"/>
                <w:sz w:val="28"/>
                <w:szCs w:val="28"/>
              </w:rPr>
              <w:t>от  01.06.</w:t>
            </w:r>
            <w:r w:rsidR="00AC0F86">
              <w:rPr>
                <w:rStyle w:val="FontStyle12"/>
                <w:sz w:val="28"/>
                <w:szCs w:val="28"/>
              </w:rPr>
              <w:t>2012 г. № 138</w:t>
            </w:r>
          </w:p>
          <w:p w:rsidR="00F2634B" w:rsidRPr="00126EC5" w:rsidRDefault="00F2634B" w:rsidP="00A93E13">
            <w:pPr>
              <w:pStyle w:val="Style3"/>
              <w:widowControl/>
              <w:spacing w:line="240" w:lineRule="auto"/>
              <w:rPr>
                <w:rStyle w:val="FontStyle12"/>
                <w:sz w:val="28"/>
                <w:szCs w:val="28"/>
              </w:rPr>
            </w:pPr>
          </w:p>
        </w:tc>
      </w:tr>
    </w:tbl>
    <w:p w:rsidR="00636E86" w:rsidRDefault="00636E86"/>
    <w:p w:rsidR="00E43E43" w:rsidRDefault="00E43E43"/>
    <w:p w:rsidR="00E43E43" w:rsidRDefault="00E43E43"/>
    <w:p w:rsidR="00E43E43" w:rsidRDefault="00E43E43"/>
    <w:p w:rsidR="00E43E43" w:rsidRDefault="00E43E43"/>
    <w:p w:rsidR="00E43E43" w:rsidRDefault="00E43E43" w:rsidP="00E43E43">
      <w:pPr>
        <w:spacing w:after="0"/>
        <w:jc w:val="center"/>
        <w:rPr>
          <w:rFonts w:ascii="Times New Roman" w:hAnsi="Times New Roman" w:cs="Times New Roman"/>
          <w:b/>
          <w:sz w:val="28"/>
          <w:szCs w:val="28"/>
        </w:rPr>
      </w:pPr>
    </w:p>
    <w:p w:rsidR="00E43E43" w:rsidRPr="00AC0F86" w:rsidRDefault="00E43E43" w:rsidP="00E43E43">
      <w:pPr>
        <w:spacing w:after="0"/>
        <w:jc w:val="center"/>
        <w:rPr>
          <w:rFonts w:ascii="Arial Rounded MT Bold" w:hAnsi="Arial Rounded MT Bold" w:cs="Times New Roman"/>
          <w:sz w:val="32"/>
          <w:szCs w:val="32"/>
        </w:rPr>
      </w:pPr>
      <w:r w:rsidRPr="00AC0F86">
        <w:rPr>
          <w:rFonts w:ascii="Times New Roman" w:hAnsi="Times New Roman" w:cs="Times New Roman"/>
          <w:sz w:val="32"/>
          <w:szCs w:val="32"/>
        </w:rPr>
        <w:t>ПРАВИЛА</w:t>
      </w:r>
      <w:r w:rsidRPr="00AC0F86">
        <w:rPr>
          <w:rFonts w:ascii="Arial Rounded MT Bold" w:hAnsi="Arial Rounded MT Bold" w:cs="Times New Roman"/>
          <w:sz w:val="32"/>
          <w:szCs w:val="32"/>
        </w:rPr>
        <w:t xml:space="preserve"> </w:t>
      </w:r>
      <w:r w:rsidRPr="00AC0F86">
        <w:rPr>
          <w:rFonts w:ascii="Times New Roman" w:hAnsi="Times New Roman" w:cs="Times New Roman"/>
          <w:sz w:val="32"/>
          <w:szCs w:val="32"/>
        </w:rPr>
        <w:t>ЗЕМЛЕПОЛЬЗОВАНИЯ</w:t>
      </w:r>
      <w:r w:rsidRPr="00AC0F86">
        <w:rPr>
          <w:rFonts w:ascii="Arial Rounded MT Bold" w:hAnsi="Arial Rounded MT Bold" w:cs="Times New Roman"/>
          <w:sz w:val="32"/>
          <w:szCs w:val="32"/>
        </w:rPr>
        <w:t xml:space="preserve"> </w:t>
      </w:r>
      <w:r w:rsidRPr="00AC0F86">
        <w:rPr>
          <w:rFonts w:ascii="Times New Roman" w:hAnsi="Times New Roman" w:cs="Times New Roman"/>
          <w:sz w:val="32"/>
          <w:szCs w:val="32"/>
        </w:rPr>
        <w:t>И</w:t>
      </w:r>
      <w:r w:rsidRPr="00AC0F86">
        <w:rPr>
          <w:rFonts w:ascii="Arial Rounded MT Bold" w:hAnsi="Arial Rounded MT Bold" w:cs="Times New Roman"/>
          <w:sz w:val="32"/>
          <w:szCs w:val="32"/>
        </w:rPr>
        <w:t xml:space="preserve"> </w:t>
      </w:r>
      <w:r w:rsidRPr="00AC0F86">
        <w:rPr>
          <w:rFonts w:ascii="Times New Roman" w:hAnsi="Times New Roman" w:cs="Times New Roman"/>
          <w:sz w:val="32"/>
          <w:szCs w:val="32"/>
        </w:rPr>
        <w:t>ЗАСТРОЙКИ</w:t>
      </w:r>
    </w:p>
    <w:p w:rsidR="00E43E43" w:rsidRPr="00AC0F86" w:rsidRDefault="00DD796E" w:rsidP="00E43E43">
      <w:pPr>
        <w:spacing w:after="0"/>
        <w:jc w:val="center"/>
        <w:rPr>
          <w:rFonts w:ascii="Arial Rounded MT Bold" w:hAnsi="Arial Rounded MT Bold" w:cs="Times New Roman"/>
          <w:sz w:val="32"/>
          <w:szCs w:val="32"/>
        </w:rPr>
      </w:pPr>
      <w:r w:rsidRPr="00AC0F86">
        <w:rPr>
          <w:rFonts w:ascii="Times New Roman" w:hAnsi="Times New Roman" w:cs="Times New Roman"/>
          <w:sz w:val="32"/>
          <w:szCs w:val="32"/>
        </w:rPr>
        <w:t>НОВОГОЛЬЕЛАНСКОГО</w:t>
      </w:r>
      <w:r w:rsidR="00E43E43" w:rsidRPr="00AC0F86">
        <w:rPr>
          <w:rFonts w:ascii="Arial Rounded MT Bold" w:hAnsi="Arial Rounded MT Bold" w:cs="Times New Roman"/>
          <w:sz w:val="32"/>
          <w:szCs w:val="32"/>
        </w:rPr>
        <w:t xml:space="preserve"> </w:t>
      </w:r>
      <w:r w:rsidR="00E43E43" w:rsidRPr="00AC0F86">
        <w:rPr>
          <w:rFonts w:ascii="Times New Roman" w:hAnsi="Times New Roman" w:cs="Times New Roman"/>
          <w:sz w:val="32"/>
          <w:szCs w:val="32"/>
        </w:rPr>
        <w:t>СЕЛЬСКОГО</w:t>
      </w:r>
      <w:r w:rsidR="00E43E43" w:rsidRPr="00AC0F86">
        <w:rPr>
          <w:rFonts w:ascii="Arial Rounded MT Bold" w:hAnsi="Arial Rounded MT Bold" w:cs="Times New Roman"/>
          <w:sz w:val="32"/>
          <w:szCs w:val="32"/>
        </w:rPr>
        <w:t xml:space="preserve"> </w:t>
      </w:r>
      <w:r w:rsidR="00E43E43" w:rsidRPr="00AC0F86">
        <w:rPr>
          <w:rFonts w:ascii="Times New Roman" w:hAnsi="Times New Roman" w:cs="Times New Roman"/>
          <w:sz w:val="32"/>
          <w:szCs w:val="32"/>
        </w:rPr>
        <w:t>ПОСЕЛЕНИЯ</w:t>
      </w:r>
    </w:p>
    <w:p w:rsidR="00E43E43" w:rsidRPr="00AC0F86" w:rsidRDefault="00E43E43" w:rsidP="00E43E43">
      <w:pPr>
        <w:spacing w:after="0"/>
        <w:jc w:val="center"/>
        <w:rPr>
          <w:rFonts w:ascii="Arial Rounded MT Bold" w:hAnsi="Arial Rounded MT Bold" w:cs="Times New Roman"/>
          <w:sz w:val="32"/>
          <w:szCs w:val="32"/>
        </w:rPr>
      </w:pPr>
      <w:r w:rsidRPr="00AC0F86">
        <w:rPr>
          <w:rFonts w:ascii="Arial Rounded MT Bold" w:hAnsi="Arial Rounded MT Bold" w:cs="Times New Roman"/>
          <w:sz w:val="32"/>
          <w:szCs w:val="32"/>
        </w:rPr>
        <w:t xml:space="preserve"> </w:t>
      </w:r>
      <w:r w:rsidRPr="00AC0F86">
        <w:rPr>
          <w:rFonts w:ascii="Times New Roman" w:hAnsi="Times New Roman" w:cs="Times New Roman"/>
          <w:sz w:val="32"/>
          <w:szCs w:val="32"/>
        </w:rPr>
        <w:t>ГРИБАНОВСКОГО</w:t>
      </w:r>
      <w:r w:rsidRPr="00AC0F86">
        <w:rPr>
          <w:rFonts w:ascii="Arial Rounded MT Bold" w:hAnsi="Arial Rounded MT Bold" w:cs="Times New Roman"/>
          <w:sz w:val="32"/>
          <w:szCs w:val="32"/>
        </w:rPr>
        <w:t xml:space="preserve"> </w:t>
      </w:r>
      <w:r w:rsidRPr="00AC0F86">
        <w:rPr>
          <w:rFonts w:ascii="Times New Roman" w:hAnsi="Times New Roman" w:cs="Times New Roman"/>
          <w:sz w:val="32"/>
          <w:szCs w:val="32"/>
        </w:rPr>
        <w:t>МУНИЦИПАЛЬНОГО</w:t>
      </w:r>
      <w:r w:rsidRPr="00AC0F86">
        <w:rPr>
          <w:rFonts w:ascii="Arial Rounded MT Bold" w:hAnsi="Arial Rounded MT Bold" w:cs="Times New Roman"/>
          <w:sz w:val="32"/>
          <w:szCs w:val="32"/>
        </w:rPr>
        <w:t xml:space="preserve"> </w:t>
      </w:r>
      <w:r w:rsidRPr="00AC0F86">
        <w:rPr>
          <w:rFonts w:ascii="Times New Roman" w:hAnsi="Times New Roman" w:cs="Times New Roman"/>
          <w:sz w:val="32"/>
          <w:szCs w:val="32"/>
        </w:rPr>
        <w:t>РАЙОНА</w:t>
      </w:r>
    </w:p>
    <w:p w:rsidR="00E43E43" w:rsidRPr="00AC0F86" w:rsidRDefault="00E43E43" w:rsidP="00E43E43">
      <w:pPr>
        <w:spacing w:after="0"/>
        <w:jc w:val="center"/>
        <w:rPr>
          <w:rFonts w:ascii="Times New Roman" w:hAnsi="Times New Roman" w:cs="Times New Roman"/>
          <w:sz w:val="28"/>
          <w:szCs w:val="28"/>
        </w:rPr>
      </w:pPr>
      <w:r w:rsidRPr="00AC0F86">
        <w:rPr>
          <w:rFonts w:ascii="Times New Roman" w:hAnsi="Times New Roman" w:cs="Times New Roman"/>
          <w:sz w:val="32"/>
          <w:szCs w:val="32"/>
        </w:rPr>
        <w:t>ВОРОНЕЖСКОЙ</w:t>
      </w:r>
      <w:r w:rsidRPr="00AC0F86">
        <w:rPr>
          <w:rFonts w:ascii="Arial Rounded MT Bold" w:hAnsi="Arial Rounded MT Bold" w:cs="Times New Roman"/>
          <w:sz w:val="32"/>
          <w:szCs w:val="32"/>
        </w:rPr>
        <w:t xml:space="preserve"> </w:t>
      </w:r>
      <w:r w:rsidRPr="00AC0F86">
        <w:rPr>
          <w:rFonts w:ascii="Times New Roman" w:hAnsi="Times New Roman" w:cs="Times New Roman"/>
          <w:sz w:val="32"/>
          <w:szCs w:val="32"/>
        </w:rPr>
        <w:t>ОБЛАСТИ</w:t>
      </w:r>
    </w:p>
    <w:p w:rsidR="00E43E43" w:rsidRPr="00AC0F86" w:rsidRDefault="00E43E43" w:rsidP="00E43E43">
      <w:pPr>
        <w:spacing w:after="0"/>
        <w:jc w:val="center"/>
        <w:rPr>
          <w:rFonts w:ascii="Times New Roman" w:hAnsi="Times New Roman" w:cs="Times New Roman"/>
          <w:sz w:val="28"/>
          <w:szCs w:val="28"/>
        </w:rPr>
      </w:pPr>
    </w:p>
    <w:p w:rsidR="00E43E43" w:rsidRPr="00AC0F86" w:rsidRDefault="00E43E43" w:rsidP="00E43E43">
      <w:pPr>
        <w:spacing w:after="0"/>
        <w:jc w:val="center"/>
        <w:rPr>
          <w:rFonts w:ascii="Times New Roman" w:hAnsi="Times New Roman" w:cs="Times New Roman"/>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A93E13" w:rsidRDefault="00A93E13" w:rsidP="00A93E13">
      <w:pPr>
        <w:pStyle w:val="35"/>
        <w:spacing w:before="0"/>
        <w:ind w:right="-147"/>
        <w:rPr>
          <w:rFonts w:cs="Times New Roman"/>
        </w:rPr>
      </w:pPr>
      <w:r>
        <w:rPr>
          <w:rFonts w:cs="Times New Roman"/>
        </w:rPr>
        <w:t>вВЕДЕНИЕ.</w:t>
      </w:r>
    </w:p>
    <w:p w:rsidR="00A93E13" w:rsidRDefault="00A93E13" w:rsidP="00A93E13">
      <w:pPr>
        <w:rPr>
          <w:rFonts w:cs="Times New Roman"/>
        </w:rPr>
      </w:pPr>
      <w:r>
        <w:t xml:space="preserve">Правила землепользования и застройки Новогольеланского сельского поселения Грибановского муниципального района Воронежской области выполнены по заданию администрации Новогольеланского сельского поселения  в соответствии с договором №63 от 11.10.2010 г. </w:t>
      </w:r>
    </w:p>
    <w:p w:rsidR="00A93E13" w:rsidRDefault="00A93E13" w:rsidP="00A93E13">
      <w:pPr>
        <w:pStyle w:val="210"/>
        <w:jc w:val="center"/>
        <w:rPr>
          <w:rFonts w:cs="Times New Roman"/>
        </w:rPr>
      </w:pPr>
    </w:p>
    <w:p w:rsidR="00A93E13" w:rsidRDefault="00A93E13" w:rsidP="00A93E13">
      <w:pPr>
        <w:pStyle w:val="210"/>
        <w:jc w:val="center"/>
        <w:rPr>
          <w:rFonts w:cs="Times New Roman"/>
        </w:rPr>
      </w:pPr>
    </w:p>
    <w:p w:rsidR="00A93E13" w:rsidRDefault="00A93E13" w:rsidP="00A93E13">
      <w:pPr>
        <w:pStyle w:val="210"/>
        <w:jc w:val="center"/>
        <w:rPr>
          <w:rFonts w:cs="Times New Roman"/>
        </w:rPr>
      </w:pPr>
      <w:r>
        <w:rPr>
          <w:rFonts w:cs="Times New Roman"/>
        </w:rPr>
        <w:t>Состав материала.</w:t>
      </w:r>
    </w:p>
    <w:p w:rsidR="00A93E13" w:rsidRDefault="00A93E13" w:rsidP="00A93E13">
      <w:pPr>
        <w:pStyle w:val="3-016"/>
        <w:rPr>
          <w:rFonts w:cs="Times New Roman"/>
        </w:rPr>
      </w:pPr>
      <w:r>
        <w:rPr>
          <w:rFonts w:cs="Times New Roman"/>
        </w:rPr>
        <w:t xml:space="preserve">Текстовая часть: </w:t>
      </w:r>
    </w:p>
    <w:p w:rsidR="00A93E13" w:rsidRDefault="00A93E13" w:rsidP="00A93E13">
      <w:pPr>
        <w:widowControl w:val="0"/>
        <w:numPr>
          <w:ilvl w:val="0"/>
          <w:numId w:val="2"/>
        </w:numPr>
        <w:suppressAutoHyphens/>
        <w:spacing w:after="0"/>
        <w:ind w:left="567"/>
        <w:rPr>
          <w:rFonts w:cs="Times New Roman"/>
        </w:rPr>
      </w:pPr>
      <w:r>
        <w:t>Пояснительная записка ПЗ</w:t>
      </w:r>
    </w:p>
    <w:p w:rsidR="00A93E13" w:rsidRDefault="00A93E13" w:rsidP="00A93E13">
      <w:pPr>
        <w:pStyle w:val="210"/>
        <w:rPr>
          <w:rFonts w:cs="Times New Roman"/>
        </w:rPr>
      </w:pPr>
      <w:r>
        <w:rPr>
          <w:rFonts w:cs="Times New Roman"/>
        </w:rPr>
        <w:t xml:space="preserve">Раздел 1. Порядок применения правил землепользования и застройки Новогольеланского сельского поселения и внесения в них изменений </w:t>
      </w:r>
    </w:p>
    <w:p w:rsidR="00A93E13" w:rsidRDefault="00A93E13" w:rsidP="00A93E13">
      <w:pPr>
        <w:ind w:left="709" w:hanging="142"/>
        <w:rPr>
          <w:rFonts w:cs="Times New Roman"/>
        </w:rPr>
      </w:pPr>
      <w:r>
        <w:t>1. Положения о регулировании землепользования и застройки органами местного самоуправления Новогольеланского сельского поселения</w:t>
      </w:r>
    </w:p>
    <w:p w:rsidR="00A93E13" w:rsidRDefault="00A93E13" w:rsidP="00A93E13">
      <w:pPr>
        <w:pStyle w:val="ConsPlusNormal"/>
        <w:widowControl/>
        <w:ind w:left="709" w:hanging="142"/>
        <w:rPr>
          <w:rFonts w:ascii="Times New Roman" w:hAnsi="Times New Roman" w:cs="Times New Roman"/>
          <w:sz w:val="24"/>
          <w:szCs w:val="24"/>
        </w:rPr>
      </w:pPr>
      <w:r>
        <w:rPr>
          <w:rFonts w:ascii="Times New Roman" w:hAnsi="Times New Roman" w:cs="Times New Roman"/>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93E13" w:rsidRDefault="00A93E13" w:rsidP="00A93E13">
      <w:pPr>
        <w:ind w:left="709" w:hanging="142"/>
        <w:rPr>
          <w:rFonts w:ascii="Times New Roman" w:hAnsi="Times New Roman" w:cs="Times New Roman"/>
          <w:sz w:val="24"/>
          <w:szCs w:val="24"/>
        </w:rPr>
      </w:pPr>
      <w:r>
        <w:t>3. Положения о подготовке документации по планировке территории органами местного самоуправления Новогольеланского сельского поселения.</w:t>
      </w:r>
    </w:p>
    <w:p w:rsidR="00A93E13" w:rsidRDefault="00A93E13" w:rsidP="00A93E13">
      <w:pPr>
        <w:ind w:left="709" w:hanging="142"/>
      </w:pPr>
      <w:r>
        <w:t>4. Положения о проведении публичных слушаний по вопросам землепользования и застройки;</w:t>
      </w:r>
    </w:p>
    <w:p w:rsidR="00A93E13" w:rsidRDefault="00A93E13" w:rsidP="00A93E13">
      <w:pPr>
        <w:ind w:left="709" w:hanging="142"/>
      </w:pPr>
      <w:r>
        <w:t>5. Положения о внесении изменений в правила землепользования и застройки Новогольеланского сельского поселения</w:t>
      </w:r>
    </w:p>
    <w:p w:rsidR="00A93E13" w:rsidRDefault="00A93E13" w:rsidP="00A93E13">
      <w:pPr>
        <w:ind w:left="709" w:hanging="142"/>
      </w:pPr>
      <w:r>
        <w:t>6. Положение о регулировании иных вопросов землепользования и застройки на территории Новогольеланского сельского поселения</w:t>
      </w:r>
    </w:p>
    <w:p w:rsidR="00A93E13" w:rsidRDefault="00A93E13" w:rsidP="00A93E13">
      <w:pPr>
        <w:pStyle w:val="210"/>
        <w:rPr>
          <w:rFonts w:cs="Times New Roman"/>
        </w:rPr>
      </w:pPr>
      <w:r>
        <w:rPr>
          <w:rFonts w:cs="Times New Roman"/>
        </w:rPr>
        <w:t>Раздел 2. Карты градостроительного зонирования территории Новогольеланского сельского поселения.</w:t>
      </w:r>
    </w:p>
    <w:p w:rsidR="00A93E13" w:rsidRDefault="00A93E13" w:rsidP="00A93E13">
      <w:pPr>
        <w:pStyle w:val="210"/>
        <w:rPr>
          <w:rFonts w:cs="Times New Roman"/>
        </w:rPr>
      </w:pPr>
      <w:r>
        <w:rPr>
          <w:rFonts w:cs="Times New Roman"/>
        </w:rPr>
        <w:t xml:space="preserve">Раздел 3.  Градостроительные регламенты. </w:t>
      </w:r>
    </w:p>
    <w:p w:rsidR="00A93E13" w:rsidRDefault="00A93E13" w:rsidP="00A93E13">
      <w:pPr>
        <w:pStyle w:val="3-016"/>
        <w:rPr>
          <w:rFonts w:cs="Times New Roman"/>
        </w:rPr>
      </w:pPr>
    </w:p>
    <w:p w:rsidR="00A93E13" w:rsidRDefault="00A93E13" w:rsidP="00A93E13">
      <w:pPr>
        <w:pStyle w:val="3-016"/>
        <w:rPr>
          <w:rFonts w:cs="Times New Roman"/>
        </w:rPr>
      </w:pPr>
      <w:r>
        <w:rPr>
          <w:rFonts w:cs="Times New Roman"/>
        </w:rPr>
        <w:t>графическая часть:</w:t>
      </w:r>
    </w:p>
    <w:p w:rsidR="00A93E13" w:rsidRDefault="00A93E13" w:rsidP="00A93E13">
      <w:pPr>
        <w:pStyle w:val="ConsPlusNormal"/>
        <w:widowControl/>
        <w:ind w:left="426" w:right="140" w:hanging="284"/>
        <w:jc w:val="both"/>
        <w:rPr>
          <w:rFonts w:ascii="Times New Roman" w:hAnsi="Times New Roman" w:cs="Times New Roman"/>
          <w:sz w:val="24"/>
          <w:szCs w:val="24"/>
        </w:rPr>
      </w:pPr>
      <w:r>
        <w:rPr>
          <w:rFonts w:ascii="Times New Roman" w:hAnsi="Times New Roman" w:cs="Times New Roman"/>
          <w:sz w:val="24"/>
          <w:szCs w:val="24"/>
        </w:rPr>
        <w:t>1) Сводная карта (схема) зонирования всей территории поселения, совмещенной со схемой границ зон с особыми условиями использования территории;</w:t>
      </w:r>
    </w:p>
    <w:p w:rsidR="00A93E13" w:rsidRDefault="00A93E13" w:rsidP="00A93E13">
      <w:pPr>
        <w:pStyle w:val="ConsPlusNormal"/>
        <w:widowControl/>
        <w:ind w:left="426" w:right="140" w:hanging="284"/>
        <w:jc w:val="both"/>
        <w:rPr>
          <w:rFonts w:ascii="Times New Roman" w:hAnsi="Times New Roman" w:cs="Times New Roman"/>
          <w:sz w:val="24"/>
          <w:szCs w:val="24"/>
        </w:rPr>
      </w:pPr>
      <w:r>
        <w:rPr>
          <w:rFonts w:ascii="Times New Roman" w:hAnsi="Times New Roman" w:cs="Times New Roman"/>
          <w:sz w:val="24"/>
          <w:szCs w:val="24"/>
        </w:rPr>
        <w:t>2) фрагмент 1: Карта (схема) границ территориальных зон села Новогольелань, совмещенная со схемой границ зон с особыми условиями использования территории.</w:t>
      </w:r>
    </w:p>
    <w:p w:rsidR="00A93E13" w:rsidRDefault="00A93E13" w:rsidP="00A93E13">
      <w:pPr>
        <w:pStyle w:val="ConsPlusNormal"/>
        <w:widowControl/>
        <w:ind w:left="426" w:right="140" w:hanging="284"/>
        <w:jc w:val="both"/>
        <w:rPr>
          <w:rFonts w:ascii="Times New Roman" w:hAnsi="Times New Roman" w:cs="Times New Roman"/>
          <w:sz w:val="24"/>
          <w:szCs w:val="24"/>
        </w:rPr>
      </w:pPr>
      <w:r>
        <w:rPr>
          <w:rFonts w:ascii="Times New Roman" w:hAnsi="Times New Roman" w:cs="Times New Roman"/>
          <w:sz w:val="24"/>
          <w:szCs w:val="24"/>
        </w:rPr>
        <w:t>3) фрагмент 2: Карта (схема) границ территориальных зон села Новоспасовка, совмещенная со схемой границ зон с особыми условиями использования территории.</w:t>
      </w:r>
    </w:p>
    <w:p w:rsidR="00A93E13" w:rsidRDefault="00A93E13" w:rsidP="00A93E13">
      <w:pPr>
        <w:rPr>
          <w:rFonts w:ascii="Times New Roman" w:hAnsi="Times New Roman" w:cs="Times New Roman"/>
          <w:sz w:val="24"/>
          <w:szCs w:val="24"/>
        </w:rPr>
      </w:pPr>
      <w:r>
        <w:t>4) фрагмент 3: Карта (схема) границ территориальных зон села Хомутовка, совмещенная со схемой границ зон с особыми условиями использования территории.</w:t>
      </w:r>
    </w:p>
    <w:p w:rsidR="00A93E13" w:rsidRDefault="00A93E13" w:rsidP="00A93E13"/>
    <w:p w:rsidR="00A93E13" w:rsidRDefault="00A93E13" w:rsidP="00A93E13">
      <w:pPr>
        <w:spacing w:line="276" w:lineRule="auto"/>
        <w:rPr>
          <w:b/>
        </w:rPr>
      </w:pPr>
      <w:r>
        <w:rPr>
          <w:b/>
        </w:rPr>
        <w:br w:type="page"/>
      </w:r>
    </w:p>
    <w:p w:rsidR="00A93E13" w:rsidRDefault="00A93E13" w:rsidP="00A93E13">
      <w:pPr>
        <w:jc w:val="center"/>
        <w:rPr>
          <w:b/>
        </w:rPr>
      </w:pPr>
      <w:r>
        <w:rPr>
          <w:b/>
        </w:rPr>
        <w:t>СОДЕРЖАНИЕ</w:t>
      </w:r>
    </w:p>
    <w:p w:rsidR="00A93E13" w:rsidRDefault="00A93E13" w:rsidP="00A93E13">
      <w:pPr>
        <w:jc w:val="center"/>
        <w:rPr>
          <w:b/>
        </w:rPr>
      </w:pPr>
    </w:p>
    <w:p w:rsidR="00A93E13" w:rsidRDefault="00A93E13" w:rsidP="00A93E13">
      <w:pPr>
        <w:jc w:val="center"/>
        <w:rPr>
          <w:b/>
        </w:rPr>
      </w:pPr>
      <w:bookmarkStart w:id="1" w:name="_Toc268487874"/>
      <w:bookmarkStart w:id="2" w:name="_Toc268484934"/>
      <w:r>
        <w:rPr>
          <w:b/>
        </w:rPr>
        <w:t xml:space="preserve">Раздел 1. Порядок применения правил землепользования и застройки </w:t>
      </w:r>
    </w:p>
    <w:p w:rsidR="00A93E13" w:rsidRDefault="00A93E13" w:rsidP="00A93E13">
      <w:pPr>
        <w:jc w:val="center"/>
        <w:rPr>
          <w:b/>
        </w:rPr>
      </w:pPr>
      <w:r>
        <w:rPr>
          <w:b/>
        </w:rPr>
        <w:t>Новогольеланского сельского поселения и внесения в них изменений</w:t>
      </w:r>
      <w:bookmarkEnd w:id="1"/>
      <w:bookmarkEnd w:id="2"/>
    </w:p>
    <w:p w:rsidR="00A93E13" w:rsidRDefault="00A93E13" w:rsidP="00A93E13">
      <w:pPr>
        <w:pStyle w:val="ConsPlusNormal"/>
        <w:widowControl/>
        <w:ind w:firstLine="709"/>
        <w:rPr>
          <w:rFonts w:ascii="Times New Roman" w:hAnsi="Times New Roman" w:cs="Times New Roman"/>
          <w:b/>
          <w:sz w:val="24"/>
          <w:szCs w:val="24"/>
        </w:rPr>
      </w:pPr>
    </w:p>
    <w:p w:rsidR="00A93E13" w:rsidRDefault="00A93E13" w:rsidP="00A93E13">
      <w:pPr>
        <w:pStyle w:val="ConsPlusNormal"/>
        <w:widowControl/>
        <w:ind w:firstLine="709"/>
        <w:rPr>
          <w:rFonts w:ascii="Times New Roman" w:hAnsi="Times New Roman" w:cs="Times New Roman"/>
          <w:b/>
          <w:sz w:val="24"/>
          <w:szCs w:val="24"/>
        </w:rPr>
      </w:pPr>
      <w:r>
        <w:rPr>
          <w:rFonts w:ascii="Times New Roman" w:hAnsi="Times New Roman" w:cs="Times New Roman"/>
          <w:b/>
          <w:sz w:val="24"/>
          <w:szCs w:val="24"/>
        </w:rPr>
        <w:t>1. Положения о регулировании землепользования и застройки органами местного самоуправления Новогольеланского сельского поселения</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1. Сфера применения Правил землепользования и застройки Новогольеланского сельского поселения</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2. Основные понятия, используемые в Правилах землепользования и застройки Новогольеланского сельского поселения  и их определения</w:t>
      </w:r>
    </w:p>
    <w:p w:rsidR="00A93E13" w:rsidRDefault="00A93E13" w:rsidP="00A93E13">
      <w:pPr>
        <w:pStyle w:val="ConsPlusNormal"/>
        <w:widowControl/>
        <w:ind w:firstLine="709"/>
        <w:jc w:val="both"/>
        <w:outlineLvl w:val="2"/>
        <w:rPr>
          <w:rFonts w:ascii="Times New Roman" w:hAnsi="Times New Roman" w:cs="Times New Roman"/>
          <w:sz w:val="24"/>
          <w:szCs w:val="24"/>
        </w:rPr>
      </w:pPr>
      <w:bookmarkStart w:id="3" w:name="_Toc268487875"/>
      <w:bookmarkStart w:id="4" w:name="_Toc268484935"/>
      <w:bookmarkStart w:id="5" w:name="_Toc268484937"/>
      <w:bookmarkStart w:id="6" w:name="_Toc268487877"/>
      <w:r>
        <w:rPr>
          <w:rFonts w:ascii="Times New Roman" w:hAnsi="Times New Roman" w:cs="Times New Roman"/>
          <w:sz w:val="24"/>
          <w:szCs w:val="24"/>
        </w:rPr>
        <w:t xml:space="preserve">Статья 3. </w:t>
      </w:r>
      <w:bookmarkStart w:id="7" w:name="_Toc268487876"/>
      <w:bookmarkStart w:id="8" w:name="_Toc268484936"/>
      <w:bookmarkEnd w:id="3"/>
      <w:bookmarkEnd w:id="4"/>
      <w:r>
        <w:rPr>
          <w:rFonts w:ascii="Times New Roman" w:hAnsi="Times New Roman" w:cs="Times New Roman"/>
          <w:sz w:val="24"/>
          <w:szCs w:val="24"/>
        </w:rPr>
        <w:t xml:space="preserve">Полномочия органов местного самоуправления поселения в области регулирования отношений по вопросам землепользования и застройки </w:t>
      </w:r>
    </w:p>
    <w:bookmarkEnd w:id="7"/>
    <w:bookmarkEnd w:id="8"/>
    <w:p w:rsidR="00A93E13" w:rsidRDefault="00A93E13" w:rsidP="00A93E13">
      <w:pPr>
        <w:pStyle w:val="ConsPlusNormal"/>
        <w:widowControl/>
        <w:ind w:firstLine="709"/>
        <w:jc w:val="both"/>
        <w:outlineLvl w:val="2"/>
        <w:rPr>
          <w:rFonts w:ascii="Times New Roman" w:hAnsi="Times New Roman" w:cs="Times New Roman"/>
          <w:sz w:val="24"/>
          <w:szCs w:val="24"/>
        </w:rPr>
      </w:pPr>
      <w:r>
        <w:rPr>
          <w:rFonts w:ascii="Times New Roman" w:hAnsi="Times New Roman" w:cs="Times New Roman"/>
          <w:sz w:val="24"/>
          <w:szCs w:val="24"/>
        </w:rPr>
        <w:t>Статья 4. Комиссия по подготовке Правил землепользования и застройки</w:t>
      </w:r>
      <w:bookmarkEnd w:id="5"/>
      <w:bookmarkEnd w:id="6"/>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5. Общие положения о градостроительном зонировании территории поселения</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6. Использование земельных участков, на которые распространяется действие градостроительных регламентов</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9. Осуществление строительства, реконструкции объектов капитального строительства</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 xml:space="preserve"> 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A93E13" w:rsidRDefault="00A93E13" w:rsidP="00A93E13">
      <w:pPr>
        <w:pStyle w:val="ConsPlusNormal"/>
        <w:widowControl/>
        <w:ind w:firstLine="709"/>
        <w:rPr>
          <w:rFonts w:ascii="Times New Roman" w:hAnsi="Times New Roman" w:cs="Times New Roman"/>
          <w:b/>
          <w:sz w:val="24"/>
          <w:szCs w:val="24"/>
        </w:rPr>
      </w:pPr>
      <w:r>
        <w:rPr>
          <w:rFonts w:ascii="Times New Roman" w:hAnsi="Times New Roman" w:cs="Times New Roman"/>
          <w:b/>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11. Общий порядок изменения видов разрешенного использования земельных участков и объектов капитального строительства</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p>
    <w:p w:rsidR="00A93E13" w:rsidRDefault="00A93E13" w:rsidP="00A93E13">
      <w:pPr>
        <w:pStyle w:val="ConsPlusNormal"/>
        <w:widowControl/>
        <w:ind w:firstLine="540"/>
        <w:rPr>
          <w:rFonts w:ascii="Times New Roman" w:hAnsi="Times New Roman" w:cs="Times New Roman"/>
          <w:sz w:val="24"/>
          <w:szCs w:val="24"/>
        </w:rPr>
      </w:pPr>
      <w:r>
        <w:rPr>
          <w:rFonts w:ascii="Times New Roman" w:hAnsi="Times New Roman" w:cs="Times New Roman"/>
          <w:b/>
          <w:sz w:val="24"/>
          <w:szCs w:val="24"/>
        </w:rPr>
        <w:t>3. Положения о подготовке документации по планировке территории органами местного самоуправления</w:t>
      </w:r>
      <w:r>
        <w:rPr>
          <w:rFonts w:ascii="Times New Roman" w:hAnsi="Times New Roman" w:cs="Times New Roman"/>
          <w:sz w:val="24"/>
          <w:szCs w:val="24"/>
        </w:rPr>
        <w:t xml:space="preserve"> </w:t>
      </w:r>
      <w:r>
        <w:rPr>
          <w:rFonts w:ascii="Times New Roman" w:hAnsi="Times New Roman" w:cs="Times New Roman"/>
          <w:b/>
          <w:sz w:val="24"/>
          <w:szCs w:val="24"/>
        </w:rPr>
        <w:t>Новогольеланского сельского поселения</w:t>
      </w:r>
      <w:r>
        <w:rPr>
          <w:rFonts w:ascii="Times New Roman" w:hAnsi="Times New Roman" w:cs="Times New Roman"/>
          <w:sz w:val="24"/>
          <w:szCs w:val="24"/>
        </w:rPr>
        <w:t>.</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13. Общие положения о подготовке документации по планировке территории</w:t>
      </w:r>
    </w:p>
    <w:p w:rsidR="00A93E13" w:rsidRDefault="00A93E13" w:rsidP="00A93E13">
      <w:pPr>
        <w:pStyle w:val="ConsPlusNormal"/>
        <w:widowControl/>
        <w:ind w:firstLine="540"/>
        <w:rPr>
          <w:rFonts w:ascii="Times New Roman" w:hAnsi="Times New Roman" w:cs="Times New Roman"/>
          <w:sz w:val="24"/>
          <w:szCs w:val="24"/>
        </w:rPr>
      </w:pPr>
      <w:r>
        <w:rPr>
          <w:rFonts w:ascii="Times New Roman" w:hAnsi="Times New Roman" w:cs="Times New Roman"/>
          <w:b/>
          <w:sz w:val="24"/>
          <w:szCs w:val="24"/>
        </w:rPr>
        <w:t>4. Положения о проведении публичных слушаний по вопросам землепользования и застройки</w:t>
      </w:r>
      <w:r>
        <w:rPr>
          <w:rFonts w:ascii="Times New Roman" w:hAnsi="Times New Roman" w:cs="Times New Roman"/>
          <w:sz w:val="24"/>
          <w:szCs w:val="24"/>
        </w:rPr>
        <w:t>;</w:t>
      </w:r>
    </w:p>
    <w:p w:rsidR="00A93E13" w:rsidRDefault="00A93E13" w:rsidP="00A93E13">
      <w:pPr>
        <w:pStyle w:val="ConsPlusNormal"/>
        <w:widowControl/>
        <w:ind w:firstLine="709"/>
        <w:jc w:val="both"/>
        <w:outlineLvl w:val="2"/>
        <w:rPr>
          <w:rFonts w:ascii="Times New Roman" w:hAnsi="Times New Roman" w:cs="Times New Roman"/>
          <w:sz w:val="24"/>
          <w:szCs w:val="24"/>
        </w:rPr>
      </w:pPr>
      <w:bookmarkStart w:id="9" w:name="_Toc268487878"/>
      <w:bookmarkStart w:id="10" w:name="_Toc268484938"/>
      <w:r>
        <w:rPr>
          <w:rFonts w:ascii="Times New Roman" w:hAnsi="Times New Roman" w:cs="Times New Roman"/>
          <w:sz w:val="24"/>
          <w:szCs w:val="24"/>
        </w:rPr>
        <w:t>Статья 14. Общие положения о порядке проведения публичных слушаний по вопросам землепользования и застройки</w:t>
      </w:r>
      <w:bookmarkEnd w:id="9"/>
      <w:bookmarkEnd w:id="10"/>
      <w:r>
        <w:rPr>
          <w:rFonts w:ascii="Times New Roman" w:hAnsi="Times New Roman" w:cs="Times New Roman"/>
          <w:sz w:val="24"/>
          <w:szCs w:val="24"/>
        </w:rPr>
        <w:t xml:space="preserve"> </w:t>
      </w:r>
    </w:p>
    <w:p w:rsidR="00A93E13" w:rsidRDefault="00A93E13" w:rsidP="00A93E13">
      <w:pPr>
        <w:pStyle w:val="ConsPlusNormal"/>
        <w:widowControl/>
        <w:ind w:firstLine="540"/>
        <w:rPr>
          <w:rFonts w:ascii="Times New Roman" w:hAnsi="Times New Roman" w:cs="Times New Roman"/>
          <w:sz w:val="24"/>
          <w:szCs w:val="24"/>
        </w:rPr>
      </w:pPr>
      <w:r>
        <w:rPr>
          <w:rFonts w:ascii="Times New Roman" w:hAnsi="Times New Roman" w:cs="Times New Roman"/>
          <w:b/>
          <w:sz w:val="24"/>
          <w:szCs w:val="24"/>
        </w:rPr>
        <w:t>5. Положения о внесении изменений в правила землепользования и застройки Новогольеланского сельского поселения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Статья 15. Основания и порядок внесения изменений в Правила землепользования и застройки Новогольеланского сельского поселения</w:t>
      </w:r>
    </w:p>
    <w:p w:rsidR="00A93E13" w:rsidRDefault="00A93E13" w:rsidP="00A93E13">
      <w:pPr>
        <w:pStyle w:val="ConsPlusNormal"/>
        <w:widowControl/>
        <w:ind w:firstLine="540"/>
        <w:rPr>
          <w:rFonts w:ascii="Times New Roman" w:hAnsi="Times New Roman" w:cs="Times New Roman"/>
          <w:b/>
          <w:sz w:val="24"/>
          <w:szCs w:val="24"/>
        </w:rPr>
      </w:pPr>
      <w:r>
        <w:rPr>
          <w:rFonts w:ascii="Times New Roman" w:hAnsi="Times New Roman" w:cs="Times New Roman"/>
          <w:b/>
          <w:sz w:val="24"/>
          <w:szCs w:val="24"/>
        </w:rPr>
        <w:t>6. Положение о регулировании иных вопросов землепользования и застройки на территории Новогольеланского сельского поселения</w:t>
      </w:r>
    </w:p>
    <w:p w:rsidR="00A93E13" w:rsidRDefault="00A93E13" w:rsidP="00A93E13">
      <w:pPr>
        <w:pStyle w:val="ConsPlusNormal"/>
        <w:widowControl/>
        <w:ind w:firstLine="709"/>
        <w:jc w:val="both"/>
        <w:outlineLvl w:val="3"/>
        <w:rPr>
          <w:rFonts w:ascii="Times New Roman" w:hAnsi="Times New Roman" w:cs="Times New Roman"/>
          <w:sz w:val="24"/>
          <w:szCs w:val="24"/>
        </w:rPr>
      </w:pPr>
      <w:r>
        <w:rPr>
          <w:rFonts w:ascii="Times New Roman" w:hAnsi="Times New Roman" w:cs="Times New Roman"/>
          <w:sz w:val="24"/>
          <w:szCs w:val="24"/>
        </w:rPr>
        <w:t>Статья 16. Общие принципы регулирования иных вопросов землепользования и застройки на территории Новогольеланского сельского поселения</w:t>
      </w:r>
    </w:p>
    <w:p w:rsidR="00A93E13" w:rsidRDefault="00A93E13" w:rsidP="00A93E13">
      <w:pPr>
        <w:pStyle w:val="ConsPlusNormal"/>
        <w:widowControl/>
        <w:ind w:firstLine="709"/>
        <w:rPr>
          <w:rFonts w:ascii="Times New Roman" w:hAnsi="Times New Roman" w:cs="Times New Roman"/>
          <w:sz w:val="24"/>
          <w:szCs w:val="24"/>
        </w:rPr>
      </w:pPr>
    </w:p>
    <w:p w:rsidR="00A93E13" w:rsidRDefault="00A93E13" w:rsidP="00A93E13">
      <w:pPr>
        <w:pStyle w:val="ConsPlusNormal"/>
        <w:widowControl/>
        <w:ind w:firstLine="709"/>
        <w:jc w:val="center"/>
        <w:rPr>
          <w:rFonts w:ascii="Times New Roman" w:hAnsi="Times New Roman" w:cs="Times New Roman"/>
          <w:b/>
          <w:sz w:val="24"/>
          <w:szCs w:val="24"/>
        </w:rPr>
      </w:pPr>
      <w:r>
        <w:rPr>
          <w:rFonts w:ascii="Times New Roman" w:hAnsi="Times New Roman" w:cs="Times New Roman"/>
          <w:b/>
          <w:sz w:val="24"/>
          <w:szCs w:val="24"/>
        </w:rPr>
        <w:t>Раздел 2. Карты градостроительного зонирования территории Новогольеланского сельского поселения</w:t>
      </w:r>
    </w:p>
    <w:p w:rsidR="00A93E13" w:rsidRDefault="00A93E13" w:rsidP="00A93E13">
      <w:pPr>
        <w:pStyle w:val="ConsPlusNormal"/>
        <w:widowControl/>
        <w:ind w:firstLine="709"/>
        <w:jc w:val="center"/>
        <w:rPr>
          <w:rFonts w:ascii="Times New Roman" w:hAnsi="Times New Roman" w:cs="Times New Roman"/>
          <w:b/>
          <w:sz w:val="24"/>
          <w:szCs w:val="24"/>
        </w:rPr>
      </w:pPr>
    </w:p>
    <w:p w:rsidR="00A93E13" w:rsidRDefault="00A93E13" w:rsidP="00A93E13">
      <w:pPr>
        <w:pStyle w:val="ConsPlusNormal"/>
        <w:widowControl/>
        <w:ind w:firstLine="709"/>
        <w:outlineLvl w:val="2"/>
        <w:rPr>
          <w:rFonts w:ascii="Times New Roman" w:hAnsi="Times New Roman" w:cs="Times New Roman"/>
          <w:sz w:val="24"/>
          <w:szCs w:val="24"/>
        </w:rPr>
      </w:pPr>
      <w:bookmarkStart w:id="11" w:name="_Toc268487879"/>
      <w:bookmarkStart w:id="12" w:name="_Toc268484939"/>
      <w:r>
        <w:rPr>
          <w:rFonts w:ascii="Times New Roman" w:hAnsi="Times New Roman" w:cs="Times New Roman"/>
          <w:sz w:val="24"/>
          <w:szCs w:val="24"/>
        </w:rPr>
        <w:t xml:space="preserve">Статья 17. </w:t>
      </w:r>
      <w:bookmarkEnd w:id="11"/>
      <w:bookmarkEnd w:id="12"/>
      <w:r>
        <w:rPr>
          <w:rFonts w:ascii="Times New Roman" w:hAnsi="Times New Roman" w:cs="Times New Roman"/>
          <w:sz w:val="24"/>
          <w:szCs w:val="24"/>
        </w:rPr>
        <w:t>Состав и содержание карт градостроительного зонирования</w:t>
      </w:r>
    </w:p>
    <w:p w:rsidR="00A93E13" w:rsidRDefault="00A93E13" w:rsidP="00A93E13">
      <w:pPr>
        <w:pStyle w:val="ConsPlusNormal"/>
        <w:widowControl/>
        <w:ind w:firstLine="709"/>
        <w:outlineLvl w:val="2"/>
        <w:rPr>
          <w:rFonts w:ascii="Times New Roman" w:hAnsi="Times New Roman" w:cs="Times New Roman"/>
          <w:b/>
          <w:sz w:val="24"/>
          <w:szCs w:val="24"/>
        </w:rPr>
      </w:pPr>
    </w:p>
    <w:p w:rsidR="00A93E13" w:rsidRDefault="00A93E13" w:rsidP="00A93E13">
      <w:pPr>
        <w:pStyle w:val="ConsPlusNormal"/>
        <w:widowControl/>
        <w:ind w:firstLine="709"/>
        <w:rPr>
          <w:rFonts w:ascii="Times New Roman" w:hAnsi="Times New Roman" w:cs="Times New Roman"/>
          <w:sz w:val="24"/>
          <w:szCs w:val="24"/>
        </w:rPr>
      </w:pPr>
      <w:r>
        <w:rPr>
          <w:rFonts w:ascii="Times New Roman" w:hAnsi="Times New Roman" w:cs="Times New Roman"/>
          <w:b/>
          <w:sz w:val="24"/>
          <w:szCs w:val="24"/>
        </w:rPr>
        <w:t>Раздел 3. Градостроительные регламенты</w:t>
      </w:r>
      <w:r>
        <w:rPr>
          <w:rFonts w:ascii="Times New Roman" w:hAnsi="Times New Roman" w:cs="Times New Roman"/>
          <w:sz w:val="24"/>
          <w:szCs w:val="24"/>
        </w:rPr>
        <w:t>.</w:t>
      </w:r>
    </w:p>
    <w:p w:rsidR="00A93E13" w:rsidRDefault="00A93E13" w:rsidP="00A93E13">
      <w:pPr>
        <w:pStyle w:val="ConsPlusNormal"/>
        <w:widowControl/>
        <w:ind w:firstLine="709"/>
        <w:outlineLvl w:val="3"/>
        <w:rPr>
          <w:rFonts w:ascii="Times New Roman" w:hAnsi="Times New Roman" w:cs="Times New Roman"/>
          <w:sz w:val="24"/>
          <w:szCs w:val="24"/>
        </w:rPr>
      </w:pPr>
      <w:r>
        <w:rPr>
          <w:rFonts w:ascii="Times New Roman" w:hAnsi="Times New Roman" w:cs="Times New Roman"/>
          <w:sz w:val="24"/>
          <w:szCs w:val="24"/>
        </w:rPr>
        <w:t>Статья 18. Общие положения о градостроительных регламентах.</w:t>
      </w:r>
    </w:p>
    <w:p w:rsidR="00A93E13" w:rsidRDefault="00A93E13" w:rsidP="00A93E13">
      <w:pPr>
        <w:pStyle w:val="ConsPlusNormal"/>
        <w:widowControl/>
        <w:ind w:firstLine="709"/>
        <w:outlineLvl w:val="3"/>
        <w:rPr>
          <w:rFonts w:ascii="Times New Roman" w:hAnsi="Times New Roman" w:cs="Times New Roman"/>
          <w:sz w:val="24"/>
          <w:szCs w:val="24"/>
        </w:rPr>
      </w:pPr>
      <w:r>
        <w:rPr>
          <w:rFonts w:ascii="Times New Roman" w:hAnsi="Times New Roman" w:cs="Times New Roman"/>
          <w:sz w:val="24"/>
          <w:szCs w:val="24"/>
        </w:rPr>
        <w:t>Статья 19. Жилые зоны</w:t>
      </w:r>
    </w:p>
    <w:p w:rsidR="00A93E13" w:rsidRDefault="00A93E13" w:rsidP="00A93E13">
      <w:pPr>
        <w:pStyle w:val="ConsPlusNormal"/>
        <w:widowControl/>
        <w:ind w:firstLine="709"/>
        <w:outlineLvl w:val="3"/>
        <w:rPr>
          <w:rFonts w:ascii="Times New Roman" w:hAnsi="Times New Roman" w:cs="Times New Roman"/>
          <w:sz w:val="24"/>
          <w:szCs w:val="24"/>
        </w:rPr>
      </w:pPr>
      <w:r>
        <w:rPr>
          <w:rFonts w:ascii="Times New Roman" w:hAnsi="Times New Roman" w:cs="Times New Roman"/>
          <w:sz w:val="24"/>
          <w:szCs w:val="24"/>
        </w:rPr>
        <w:t>Статья 20. Общественно-деловые зоны</w:t>
      </w:r>
    </w:p>
    <w:p w:rsidR="00A93E13" w:rsidRDefault="00A93E13" w:rsidP="00A93E13">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Статья 21. Производственно-коммунальные зоны.</w:t>
      </w:r>
    </w:p>
    <w:p w:rsidR="00A93E13" w:rsidRDefault="00A93E13" w:rsidP="00A93E13">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Статья 22. Зоны инженерной и транспортной инфраструктуры.</w:t>
      </w:r>
    </w:p>
    <w:p w:rsidR="00A93E13" w:rsidRDefault="00A93E13" w:rsidP="00A93E13">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Статья 23. Зоны сельскохозяйственного использования.</w:t>
      </w:r>
    </w:p>
    <w:p w:rsidR="00A93E13" w:rsidRDefault="00A93E13" w:rsidP="00A93E13">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Статья 24. Зоны рекреационного назначения.</w:t>
      </w:r>
    </w:p>
    <w:p w:rsidR="00A93E13" w:rsidRDefault="00A93E13" w:rsidP="00A93E13">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Статья 25. Зоны специального назначения.</w:t>
      </w:r>
    </w:p>
    <w:p w:rsidR="00A93E13" w:rsidRDefault="00A93E13" w:rsidP="00A93E13">
      <w:pPr>
        <w:pStyle w:val="ConsPlusNormal"/>
        <w:widowControl/>
        <w:ind w:firstLine="709"/>
        <w:outlineLvl w:val="3"/>
        <w:rPr>
          <w:rFonts w:ascii="Times New Roman" w:hAnsi="Times New Roman" w:cs="Times New Roman"/>
          <w:sz w:val="24"/>
          <w:szCs w:val="24"/>
        </w:rPr>
      </w:pPr>
      <w:r>
        <w:rPr>
          <w:rFonts w:ascii="Times New Roman" w:hAnsi="Times New Roman" w:cs="Times New Roman"/>
          <w:sz w:val="24"/>
          <w:szCs w:val="24"/>
        </w:rPr>
        <w:t>Статья 26. Зоны водных объектов общего пользования.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Статья 27.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A93E13" w:rsidRDefault="00A93E13" w:rsidP="00A93E13">
      <w:pPr>
        <w:ind w:left="1134"/>
        <w:rPr>
          <w:rFonts w:ascii="Times New Roman" w:hAnsi="Times New Roman" w:cs="Times New Roman"/>
          <w:bCs/>
          <w:sz w:val="24"/>
          <w:szCs w:val="24"/>
        </w:rPr>
      </w:pPr>
      <w:r>
        <w:rPr>
          <w:bCs/>
        </w:rPr>
        <w:t>27.1. Зоны охраны объектов культурного наследия.</w:t>
      </w:r>
    </w:p>
    <w:p w:rsidR="00A93E13" w:rsidRDefault="00A93E13" w:rsidP="00A93E13">
      <w:pPr>
        <w:ind w:left="1134"/>
        <w:rPr>
          <w:bCs/>
        </w:rPr>
      </w:pPr>
      <w:r>
        <w:rPr>
          <w:bCs/>
        </w:rPr>
        <w:t>27.2. Ограничения по экологическим и санитарно-гигиеническим условиям.</w:t>
      </w:r>
    </w:p>
    <w:p w:rsidR="00A93E13" w:rsidRDefault="00A93E13" w:rsidP="00A93E13">
      <w:pPr>
        <w:ind w:left="1134"/>
        <w:rPr>
          <w:bCs/>
        </w:rPr>
      </w:pPr>
      <w:r>
        <w:rPr>
          <w:bCs/>
        </w:rPr>
        <w:t>27.3. Ограничения по требованиям охраны инженерно-транспортных коммуникаций.</w:t>
      </w:r>
    </w:p>
    <w:p w:rsidR="00A93E13" w:rsidRDefault="00A93E13" w:rsidP="00A93E13">
      <w:pPr>
        <w:ind w:left="1134"/>
        <w:rPr>
          <w:bCs/>
        </w:rPr>
      </w:pPr>
      <w:r>
        <w:rPr>
          <w:bCs/>
        </w:rPr>
        <w:t>27.4. Ограничения по воздействию природных и техногенных факторов.</w:t>
      </w:r>
    </w:p>
    <w:p w:rsidR="00A93E13" w:rsidRDefault="00A93E13" w:rsidP="00A93E13">
      <w:pPr>
        <w:ind w:left="1134"/>
        <w:rPr>
          <w:bCs/>
        </w:rPr>
      </w:pPr>
    </w:p>
    <w:p w:rsidR="00A93E13" w:rsidRDefault="00A93E13" w:rsidP="00A93E13">
      <w:pPr>
        <w:spacing w:line="276" w:lineRule="auto"/>
        <w:rPr>
          <w:rFonts w:eastAsiaTheme="majorEastAsia"/>
          <w:b/>
          <w:bCs/>
          <w:szCs w:val="28"/>
        </w:rPr>
      </w:pPr>
      <w:r>
        <w:br w:type="page"/>
      </w:r>
    </w:p>
    <w:p w:rsidR="00A93E13" w:rsidRDefault="00A93E13" w:rsidP="00A93E13">
      <w:pPr>
        <w:pStyle w:val="1"/>
        <w:rPr>
          <w:rFonts w:ascii="Times New Roman" w:hAnsi="Times New Roman" w:cs="Times New Roman"/>
          <w:color w:val="auto"/>
          <w:sz w:val="24"/>
        </w:rPr>
      </w:pPr>
      <w:r>
        <w:rPr>
          <w:rFonts w:ascii="Times New Roman" w:hAnsi="Times New Roman" w:cs="Times New Roman"/>
          <w:color w:val="auto"/>
          <w:sz w:val="24"/>
        </w:rPr>
        <w:t>Раздел I. ПОРЯДОК ПРИМЕНЕНИЯ ПРАВИЛ ЗЕМЛЕПОЛЬЗОВАНИЯ И ЗАСТРОЙКИ НОВОГОЛЬЕЛАНСКОГО СЕЛЬСКОГО</w:t>
      </w:r>
      <w:r>
        <w:rPr>
          <w:rFonts w:ascii="Times New Roman" w:hAnsi="Times New Roman" w:cs="Times New Roman"/>
          <w:b w:val="0"/>
          <w:color w:val="auto"/>
          <w:sz w:val="24"/>
        </w:rPr>
        <w:t xml:space="preserve"> </w:t>
      </w:r>
      <w:r>
        <w:rPr>
          <w:rFonts w:ascii="Times New Roman" w:hAnsi="Times New Roman" w:cs="Times New Roman"/>
          <w:color w:val="auto"/>
          <w:sz w:val="24"/>
        </w:rPr>
        <w:t xml:space="preserve">ПОСЕЛЕНИЯ И ВНЕСЕНИЯ </w:t>
      </w:r>
      <w:bookmarkStart w:id="13" w:name="_Toc268487881"/>
      <w:bookmarkStart w:id="14" w:name="_Toc268484941"/>
      <w:r>
        <w:rPr>
          <w:rFonts w:ascii="Times New Roman" w:hAnsi="Times New Roman" w:cs="Times New Roman"/>
          <w:color w:val="auto"/>
          <w:sz w:val="24"/>
        </w:rPr>
        <w:t>В НИХ ИЗМЕНЕНИЙ</w:t>
      </w:r>
      <w:bookmarkEnd w:id="13"/>
      <w:bookmarkEnd w:id="14"/>
    </w:p>
    <w:p w:rsidR="00A93E13" w:rsidRDefault="00A93E13" w:rsidP="00A93E13">
      <w:pPr>
        <w:pStyle w:val="2"/>
        <w:jc w:val="center"/>
        <w:rPr>
          <w:rFonts w:ascii="Times New Roman" w:hAnsi="Times New Roman" w:cs="Times New Roman"/>
          <w:i w:val="0"/>
          <w:iCs w:val="0"/>
          <w:sz w:val="24"/>
          <w:szCs w:val="24"/>
        </w:rPr>
      </w:pPr>
      <w:bookmarkStart w:id="15" w:name="_Toc268487882"/>
      <w:bookmarkStart w:id="16" w:name="_Toc268484942"/>
      <w:r>
        <w:rPr>
          <w:rFonts w:ascii="Times New Roman" w:hAnsi="Times New Roman" w:cs="Times New Roman"/>
          <w:i w:val="0"/>
          <w:iCs w:val="0"/>
          <w:sz w:val="24"/>
          <w:szCs w:val="24"/>
        </w:rPr>
        <w:t>1. ПОЛОЖЕНИЕ О РЕГУЛИРОВАНИИ ЗЕМЛЕПОЛЬЗОВАНИЯ И ЗАСТРОЙКИ ОРГАНАМИ МЕСТНОГО САМОУПРАВЛЕНИЯ НОВОГОЛЬЕЛАНСКОГО</w:t>
      </w:r>
      <w:bookmarkEnd w:id="15"/>
      <w:bookmarkEnd w:id="16"/>
      <w:r>
        <w:rPr>
          <w:rFonts w:ascii="Times New Roman" w:hAnsi="Times New Roman" w:cs="Times New Roman"/>
          <w:i w:val="0"/>
          <w:iCs w:val="0"/>
          <w:sz w:val="24"/>
          <w:szCs w:val="24"/>
        </w:rPr>
        <w:t xml:space="preserve"> СЕЛЬСКОГО ПОСЕЛЕНИЯ</w:t>
      </w:r>
    </w:p>
    <w:p w:rsidR="00A93E13" w:rsidRDefault="00A93E13" w:rsidP="00A93E13">
      <w:pPr>
        <w:pStyle w:val="3"/>
        <w:jc w:val="center"/>
        <w:rPr>
          <w:rFonts w:ascii="Times New Roman" w:hAnsi="Times New Roman" w:cs="Times New Roman"/>
          <w:color w:val="auto"/>
        </w:rPr>
      </w:pPr>
      <w:bookmarkStart w:id="17" w:name="_Toc268487883"/>
      <w:bookmarkStart w:id="18" w:name="_Toc268484943"/>
      <w:r>
        <w:rPr>
          <w:rFonts w:ascii="Times New Roman" w:hAnsi="Times New Roman" w:cs="Times New Roman"/>
          <w:color w:val="auto"/>
        </w:rPr>
        <w:t>Статья 1. Сфера применения правил землепользования и застройки Новогольеланского сельского поселения</w:t>
      </w:r>
      <w:bookmarkEnd w:id="17"/>
      <w:bookmarkEnd w:id="18"/>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Правила землепользования и застройки Новогольеланского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Новогольеланского сельского поселения, генеральным планом Новогольеланского сельского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Правила вводят в Новогольеланском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создания условий для устойчивого развития территории Новогольеланского сельского поселения, сохранения окружающей среды и объектов культурного наследия;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-создания условий для планировки территорий муниципальных образований;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Настоящие Правила включают в себя: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порядок их применения и внесения изменений в указанные правила;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карту градостроительного зонирования;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градостроительные регламенты.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Настоящие Правила применяются наряду с:</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региональными и местными нормативами градостроительного проектирования;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иными нормативными правовыми актами Воронежской области, Грибановского муниципального района и Новогольеланского сельского поселения по вопросам регулирования землепользования и застройки.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Новогольеланского сельского поселения.</w:t>
      </w:r>
    </w:p>
    <w:p w:rsidR="00A93E13" w:rsidRDefault="00A93E13" w:rsidP="00A93E13">
      <w:pPr>
        <w:pStyle w:val="3"/>
        <w:jc w:val="center"/>
        <w:rPr>
          <w:rFonts w:ascii="Times New Roman" w:hAnsi="Times New Roman" w:cs="Times New Roman"/>
          <w:color w:val="auto"/>
        </w:rPr>
      </w:pPr>
      <w:bookmarkStart w:id="19" w:name="_Toc268487884"/>
      <w:bookmarkStart w:id="20" w:name="_Toc268484944"/>
      <w:r>
        <w:rPr>
          <w:rFonts w:ascii="Times New Roman" w:hAnsi="Times New Roman" w:cs="Times New Roman"/>
          <w:color w:val="auto"/>
        </w:rPr>
        <w:t>Статья 2. Основные понятия, используемые в правилах землепользования и застройки Новогольеланского сельского поселения  и их определения</w:t>
      </w:r>
      <w:bookmarkEnd w:id="19"/>
      <w:bookmarkEnd w:id="20"/>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настоящих Правилах используются следующие основные понятия: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водоохранная зона</w:t>
      </w:r>
      <w:r>
        <w:rPr>
          <w:rFonts w:ascii="Times New Roman" w:hAnsi="Times New Roman" w:cs="Times New Roman"/>
          <w:sz w:val="24"/>
          <w:szCs w:val="24"/>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генеральный план поселения</w:t>
      </w:r>
      <w:r>
        <w:rPr>
          <w:rFonts w:ascii="Times New Roman" w:hAnsi="Times New Roman" w:cs="Times New Roman"/>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градостроительная деятельность</w:t>
      </w:r>
      <w:r>
        <w:rPr>
          <w:rFonts w:ascii="Times New Roman" w:hAnsi="Times New Roman" w:cs="Times New Roman"/>
          <w:sz w:val="24"/>
          <w:szCs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градостроительное зонирование</w:t>
      </w:r>
      <w:r>
        <w:rPr>
          <w:rFonts w:ascii="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градостроительный регламент</w:t>
      </w:r>
      <w:r>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документация по планировке территории</w:t>
      </w:r>
      <w:r>
        <w:rPr>
          <w:rFonts w:ascii="Times New Roman" w:hAnsi="Times New Roman" w:cs="Times New Roman"/>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дорога</w:t>
      </w:r>
      <w:r>
        <w:rPr>
          <w:rFonts w:ascii="Times New Roman" w:hAnsi="Times New Roman" w:cs="Times New Roman"/>
          <w:sz w:val="24"/>
          <w:szCs w:val="24"/>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жилой дом блокированный</w:t>
      </w:r>
      <w:r>
        <w:rPr>
          <w:rFonts w:ascii="Times New Roman" w:hAnsi="Times New Roman" w:cs="Times New Roman"/>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жилой дом индивидуальный</w:t>
      </w:r>
      <w:r>
        <w:rPr>
          <w:rFonts w:ascii="Times New Roman" w:hAnsi="Times New Roman" w:cs="Times New Roman"/>
          <w:sz w:val="24"/>
          <w:szCs w:val="24"/>
        </w:rPr>
        <w:t xml:space="preserve"> - отдельно стоящий жилой дом с количеством этажей не более чем три, предназначенный для проживания одной-двух семей;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жилой дом многоквартирный</w:t>
      </w:r>
      <w:r>
        <w:rPr>
          <w:rFonts w:ascii="Times New Roman" w:hAnsi="Times New Roman" w:cs="Times New Roman"/>
          <w:sz w:val="24"/>
          <w:szCs w:val="24"/>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жилой район</w:t>
      </w:r>
      <w:r>
        <w:rPr>
          <w:rFonts w:ascii="Times New Roman" w:hAnsi="Times New Roman" w:cs="Times New Roman"/>
          <w:sz w:val="24"/>
          <w:szCs w:val="24"/>
        </w:rPr>
        <w:t xml:space="preserve"> - структурный элемент селитебной территории населенного пункта;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застройщик</w:t>
      </w:r>
      <w:r>
        <w:rPr>
          <w:rFonts w:ascii="Times New Roman" w:hAnsi="Times New Roman" w:cs="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b/>
          <w:sz w:val="24"/>
          <w:szCs w:val="24"/>
        </w:rPr>
        <w:t>зоны с особыми условиями использования территорий</w:t>
      </w:r>
      <w:r>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земельный участок</w:t>
      </w:r>
      <w:r>
        <w:rPr>
          <w:rFonts w:ascii="Times New Roman" w:hAnsi="Times New Roman" w:cs="Times New Roman"/>
          <w:sz w:val="24"/>
          <w:szCs w:val="24"/>
        </w:rPr>
        <w:t xml:space="preserve"> - часть поверхности земли (в том числе почвенный слой), границы которой описаны и удостоверены в установленном порядке;</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зоны санитарной охраны источников питьевого водоснабжения</w:t>
      </w:r>
      <w:r>
        <w:rPr>
          <w:rFonts w:ascii="Times New Roman" w:hAnsi="Times New Roman" w:cs="Times New Roman"/>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инженерные изыскания</w:t>
      </w:r>
      <w:r>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красные линии</w:t>
      </w:r>
      <w:r>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линии застройки</w:t>
      </w:r>
      <w:r>
        <w:rPr>
          <w:rFonts w:ascii="Times New Roman" w:hAnsi="Times New Roman" w:cs="Times New Roman"/>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линейно-кабельные сооружения</w:t>
      </w:r>
      <w:r>
        <w:rPr>
          <w:rFonts w:ascii="Times New Roman" w:hAnsi="Times New Roman" w:cs="Times New Roman"/>
          <w:sz w:val="24"/>
          <w:szCs w:val="24"/>
        </w:rPr>
        <w:t xml:space="preserve"> - линии электропередачи, линии связи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линейные объекты</w:t>
      </w:r>
      <w:r>
        <w:rPr>
          <w:rFonts w:ascii="Times New Roman" w:hAnsi="Times New Roman" w:cs="Times New Roman"/>
          <w:sz w:val="24"/>
          <w:szCs w:val="24"/>
        </w:rPr>
        <w:t xml:space="preserve"> - трубопроводы, автомобильные дороги, железнодорожные линии и другие подобные сооружения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 xml:space="preserve">микрорайон </w:t>
      </w:r>
      <w:r>
        <w:rPr>
          <w:rFonts w:ascii="Times New Roman" w:hAnsi="Times New Roman" w:cs="Times New Roman"/>
          <w:sz w:val="24"/>
          <w:szCs w:val="24"/>
        </w:rPr>
        <w:t>(квартал) - структурный элемент жилой застройки;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объект капитального строительства</w:t>
      </w:r>
      <w:r>
        <w:rPr>
          <w:rFonts w:ascii="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обязательные нормативные требования</w:t>
      </w:r>
      <w:r>
        <w:rPr>
          <w:rFonts w:ascii="Times New Roman" w:hAnsi="Times New Roman" w:cs="Times New Roman"/>
          <w:sz w:val="24"/>
          <w:szCs w:val="24"/>
        </w:rPr>
        <w:t xml:space="preserve"> - положения, применение которых обязательно в соответствии с системой нормативных документов в строительстве;</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 xml:space="preserve">озелененные территории </w:t>
      </w:r>
      <w:r>
        <w:rPr>
          <w:rFonts w:ascii="Times New Roman" w:hAnsi="Times New Roman" w:cs="Times New Roman"/>
          <w:sz w:val="24"/>
          <w:szCs w:val="24"/>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отступ застройки</w:t>
      </w:r>
      <w:r>
        <w:rPr>
          <w:rFonts w:ascii="Times New Roman" w:hAnsi="Times New Roman" w:cs="Times New Roman"/>
          <w:sz w:val="24"/>
          <w:szCs w:val="24"/>
        </w:rPr>
        <w:t xml:space="preserve"> - расстояние между красной линией или границей земельного участка и стеной здания, строения, сооружения;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парковка</w:t>
      </w:r>
      <w:r>
        <w:rPr>
          <w:rFonts w:ascii="Times New Roman" w:hAnsi="Times New Roman" w:cs="Times New Roman"/>
          <w:sz w:val="24"/>
          <w:szCs w:val="24"/>
        </w:rPr>
        <w:t xml:space="preserve"> - открытые площадки, предназначенные для кратковременного хранения (стоянки) легковых автомобилей;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пешеходная зона</w:t>
      </w:r>
      <w:r>
        <w:rPr>
          <w:rFonts w:ascii="Times New Roman" w:hAnsi="Times New Roman" w:cs="Times New Roman"/>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полоса отвода автомобильных дорог</w:t>
      </w:r>
      <w:r>
        <w:rPr>
          <w:rFonts w:ascii="Times New Roman" w:hAnsi="Times New Roman" w:cs="Times New Roman"/>
          <w:sz w:val="24"/>
          <w:szCs w:val="24"/>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проезд</w:t>
      </w:r>
      <w:r>
        <w:rPr>
          <w:rFonts w:ascii="Times New Roman" w:hAnsi="Times New Roman" w:cs="Times New Roman"/>
          <w:sz w:val="24"/>
          <w:szCs w:val="24"/>
        </w:rPr>
        <w:t xml:space="preserve">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прибрежные защитные полосы</w:t>
      </w:r>
      <w:r>
        <w:rPr>
          <w:rFonts w:ascii="Times New Roman" w:hAnsi="Times New Roman" w:cs="Times New Roman"/>
          <w:sz w:val="24"/>
          <w:szCs w:val="24"/>
        </w:rPr>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 xml:space="preserve">реконструкция </w:t>
      </w:r>
      <w:r>
        <w:rPr>
          <w:rFonts w:ascii="Times New Roman" w:hAnsi="Times New Roman" w:cs="Times New Roman"/>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нормативные требования</w:t>
      </w:r>
      <w:r>
        <w:rPr>
          <w:rFonts w:ascii="Times New Roman" w:hAnsi="Times New Roman" w:cs="Times New Roman"/>
          <w:sz w:val="24"/>
          <w:szCs w:val="24"/>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санитарно-защитные зоны</w:t>
      </w:r>
      <w:r>
        <w:rPr>
          <w:rFonts w:ascii="Times New Roman" w:hAnsi="Times New Roman" w:cs="Times New Roman"/>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строительство</w:t>
      </w:r>
      <w:r>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территории общего пользования</w:t>
      </w:r>
      <w:r>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территориальное планирование</w:t>
      </w:r>
      <w:r>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территориальные зоны</w:t>
      </w:r>
      <w:r>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технические (охранные) зоны инженерных сооружений и коммуникаций</w:t>
      </w:r>
      <w:r>
        <w:rPr>
          <w:rFonts w:ascii="Times New Roman" w:hAnsi="Times New Roman" w:cs="Times New Roman"/>
          <w:sz w:val="24"/>
          <w:szCs w:val="24"/>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улица</w:t>
      </w:r>
      <w:r>
        <w:rPr>
          <w:rFonts w:ascii="Times New Roman" w:hAnsi="Times New Roman" w:cs="Times New Roman"/>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функциональные зоны</w:t>
      </w:r>
      <w:r>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функциональное зонирование территории</w:t>
      </w:r>
      <w:r>
        <w:rPr>
          <w:rFonts w:ascii="Times New Roman" w:hAnsi="Times New Roman" w:cs="Times New Roman"/>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этаж</w:t>
      </w:r>
      <w:r>
        <w:rPr>
          <w:rFonts w:ascii="Times New Roman" w:hAnsi="Times New Roman" w:cs="Times New Roman"/>
          <w:sz w:val="24"/>
          <w:szCs w:val="24"/>
        </w:rPr>
        <w:t xml:space="preserve"> - пространство между поверхностями двух последовательно расположенных перекрытий в здании, строении, сооружении;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этажность здания</w:t>
      </w:r>
      <w:r>
        <w:rPr>
          <w:rFonts w:ascii="Times New Roman" w:hAnsi="Times New Roman" w:cs="Times New Roman"/>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A93E13" w:rsidRDefault="00A93E13" w:rsidP="00A93E13">
      <w:pPr>
        <w:pStyle w:val="ConsPlusNormal"/>
        <w:widowControl/>
        <w:ind w:firstLine="709"/>
        <w:jc w:val="both"/>
        <w:rPr>
          <w:rFonts w:ascii="Times New Roman" w:hAnsi="Times New Roman" w:cs="Times New Roman"/>
          <w:b/>
          <w:sz w:val="24"/>
          <w:szCs w:val="24"/>
        </w:rPr>
      </w:pPr>
    </w:p>
    <w:p w:rsidR="00A93E13" w:rsidRDefault="00A93E13" w:rsidP="00A93E13">
      <w:pPr>
        <w:pStyle w:val="ConsPlusNormal"/>
        <w:widowControl/>
        <w:ind w:firstLine="426"/>
        <w:jc w:val="both"/>
        <w:rPr>
          <w:rFonts w:ascii="Times New Roman" w:hAnsi="Times New Roman" w:cs="Times New Roman"/>
          <w:sz w:val="24"/>
          <w:szCs w:val="24"/>
        </w:rPr>
      </w:pPr>
      <w:r>
        <w:rPr>
          <w:rFonts w:ascii="Times New Roman" w:hAnsi="Times New Roman" w:cs="Times New Roman"/>
          <w:b/>
          <w:sz w:val="24"/>
          <w:szCs w:val="24"/>
        </w:rPr>
        <w:t>Список сокращений применяемых при описании границ территориальных зон</w:t>
      </w:r>
      <w:r>
        <w:rPr>
          <w:rFonts w:ascii="Times New Roman" w:hAnsi="Times New Roman" w:cs="Times New Roman"/>
          <w:sz w:val="24"/>
          <w:szCs w:val="24"/>
        </w:rPr>
        <w:t>.</w:t>
      </w:r>
    </w:p>
    <w:tbl>
      <w:tblPr>
        <w:tblW w:w="0" w:type="auto"/>
        <w:tblLook w:val="04A0" w:firstRow="1" w:lastRow="0" w:firstColumn="1" w:lastColumn="0" w:noHBand="0" w:noVBand="1"/>
      </w:tblPr>
      <w:tblGrid>
        <w:gridCol w:w="4361"/>
        <w:gridCol w:w="2126"/>
        <w:gridCol w:w="3083"/>
      </w:tblGrid>
      <w:tr w:rsidR="00A93E13" w:rsidTr="00A93E13">
        <w:trPr>
          <w:trHeight w:val="1286"/>
        </w:trPr>
        <w:tc>
          <w:tcPr>
            <w:tcW w:w="4361" w:type="dxa"/>
          </w:tcPr>
          <w:p w:rsidR="00A93E13" w:rsidRDefault="00A93E13">
            <w:pPr>
              <w:pStyle w:val="ConsPlusNormal"/>
              <w:widowControl/>
              <w:spacing w:line="276" w:lineRule="auto"/>
              <w:ind w:right="-285" w:firstLine="0"/>
              <w:rPr>
                <w:rFonts w:ascii="Times New Roman" w:hAnsi="Times New Roman" w:cs="Times New Roman"/>
                <w:sz w:val="24"/>
                <w:szCs w:val="24"/>
                <w:lang w:eastAsia="en-US"/>
              </w:rPr>
            </w:pPr>
            <w:r>
              <w:rPr>
                <w:rFonts w:ascii="Times New Roman" w:hAnsi="Times New Roman" w:cs="Times New Roman"/>
                <w:b/>
                <w:sz w:val="24"/>
                <w:szCs w:val="24"/>
                <w:lang w:eastAsia="en-US"/>
              </w:rPr>
              <w:t>НП</w:t>
            </w:r>
            <w:r>
              <w:rPr>
                <w:rFonts w:ascii="Times New Roman" w:hAnsi="Times New Roman" w:cs="Times New Roman"/>
                <w:sz w:val="24"/>
                <w:szCs w:val="24"/>
                <w:lang w:eastAsia="en-US"/>
              </w:rPr>
              <w:t xml:space="preserve"> – населенный пункт;</w:t>
            </w:r>
          </w:p>
          <w:p w:rsidR="00A93E13" w:rsidRDefault="00A93E13">
            <w:pPr>
              <w:pStyle w:val="ConsPlusNormal"/>
              <w:widowControl/>
              <w:spacing w:line="276" w:lineRule="auto"/>
              <w:ind w:right="-285" w:firstLine="0"/>
              <w:rPr>
                <w:rFonts w:ascii="Times New Roman" w:hAnsi="Times New Roman" w:cs="Times New Roman"/>
                <w:sz w:val="24"/>
                <w:szCs w:val="24"/>
                <w:lang w:eastAsia="en-US"/>
              </w:rPr>
            </w:pPr>
            <w:r>
              <w:rPr>
                <w:rFonts w:ascii="Times New Roman" w:hAnsi="Times New Roman" w:cs="Times New Roman"/>
                <w:b/>
                <w:sz w:val="24"/>
                <w:szCs w:val="24"/>
                <w:lang w:eastAsia="en-US"/>
              </w:rPr>
              <w:t>СП</w:t>
            </w:r>
            <w:r>
              <w:rPr>
                <w:rFonts w:ascii="Times New Roman" w:hAnsi="Times New Roman" w:cs="Times New Roman"/>
                <w:sz w:val="24"/>
                <w:szCs w:val="24"/>
                <w:lang w:eastAsia="en-US"/>
              </w:rPr>
              <w:t xml:space="preserve"> – сельское поселение;</w:t>
            </w:r>
          </w:p>
          <w:p w:rsidR="00A93E13" w:rsidRDefault="00A93E13">
            <w:pPr>
              <w:pStyle w:val="ConsPlusNormal"/>
              <w:widowControl/>
              <w:spacing w:line="276" w:lineRule="auto"/>
              <w:ind w:right="-285" w:firstLine="0"/>
              <w:rPr>
                <w:rFonts w:ascii="Times New Roman" w:hAnsi="Times New Roman" w:cs="Times New Roman"/>
                <w:sz w:val="24"/>
                <w:szCs w:val="24"/>
                <w:lang w:eastAsia="en-US"/>
              </w:rPr>
            </w:pPr>
            <w:r>
              <w:rPr>
                <w:rFonts w:ascii="Times New Roman" w:hAnsi="Times New Roman" w:cs="Times New Roman"/>
                <w:b/>
                <w:sz w:val="24"/>
                <w:szCs w:val="24"/>
                <w:lang w:eastAsia="en-US"/>
              </w:rPr>
              <w:t>МО</w:t>
            </w:r>
            <w:r>
              <w:rPr>
                <w:rFonts w:ascii="Times New Roman" w:hAnsi="Times New Roman" w:cs="Times New Roman"/>
                <w:sz w:val="24"/>
                <w:szCs w:val="24"/>
                <w:lang w:eastAsia="en-US"/>
              </w:rPr>
              <w:t xml:space="preserve"> – муниципальное образование;</w:t>
            </w:r>
          </w:p>
          <w:p w:rsidR="00A93E13" w:rsidRDefault="00A93E13">
            <w:pPr>
              <w:pStyle w:val="ConsPlusNormal"/>
              <w:widowControl/>
              <w:spacing w:line="276" w:lineRule="auto"/>
              <w:ind w:right="-285" w:firstLine="0"/>
              <w:rPr>
                <w:rFonts w:ascii="Times New Roman" w:hAnsi="Times New Roman" w:cs="Times New Roman"/>
                <w:sz w:val="24"/>
                <w:szCs w:val="24"/>
                <w:lang w:eastAsia="en-US"/>
              </w:rPr>
            </w:pPr>
            <w:r>
              <w:rPr>
                <w:rFonts w:ascii="Times New Roman" w:hAnsi="Times New Roman" w:cs="Times New Roman"/>
                <w:b/>
                <w:sz w:val="24"/>
                <w:szCs w:val="24"/>
                <w:lang w:eastAsia="en-US"/>
              </w:rPr>
              <w:t xml:space="preserve">ЗУ </w:t>
            </w:r>
            <w:r>
              <w:rPr>
                <w:rFonts w:ascii="Times New Roman" w:hAnsi="Times New Roman" w:cs="Times New Roman"/>
                <w:sz w:val="24"/>
                <w:szCs w:val="24"/>
                <w:lang w:eastAsia="en-US"/>
              </w:rPr>
              <w:t xml:space="preserve"> – земельный участок;</w:t>
            </w:r>
          </w:p>
          <w:p w:rsidR="00A93E13" w:rsidRDefault="00A93E13">
            <w:pPr>
              <w:pStyle w:val="ConsPlusNormal"/>
              <w:widowControl/>
              <w:spacing w:line="276" w:lineRule="auto"/>
              <w:ind w:firstLine="0"/>
              <w:rPr>
                <w:rFonts w:ascii="Times New Roman" w:hAnsi="Times New Roman" w:cs="Times New Roman"/>
                <w:b/>
                <w:sz w:val="24"/>
                <w:szCs w:val="24"/>
                <w:lang w:eastAsia="en-US"/>
              </w:rPr>
            </w:pPr>
          </w:p>
        </w:tc>
        <w:tc>
          <w:tcPr>
            <w:tcW w:w="2126" w:type="dxa"/>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b/>
                <w:sz w:val="24"/>
                <w:szCs w:val="24"/>
                <w:lang w:eastAsia="en-US"/>
              </w:rPr>
              <w:t>С</w:t>
            </w:r>
            <w:r>
              <w:rPr>
                <w:rFonts w:ascii="Times New Roman" w:hAnsi="Times New Roman" w:cs="Times New Roman"/>
                <w:sz w:val="24"/>
                <w:szCs w:val="24"/>
                <w:lang w:eastAsia="en-US"/>
              </w:rPr>
              <w:t xml:space="preserve">   – север;</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b/>
                <w:sz w:val="24"/>
                <w:szCs w:val="24"/>
                <w:lang w:eastAsia="en-US"/>
              </w:rPr>
              <w:t>Ю</w:t>
            </w:r>
            <w:r>
              <w:rPr>
                <w:rFonts w:ascii="Times New Roman" w:hAnsi="Times New Roman" w:cs="Times New Roman"/>
                <w:sz w:val="24"/>
                <w:szCs w:val="24"/>
                <w:lang w:eastAsia="en-US"/>
              </w:rPr>
              <w:t xml:space="preserve"> – юг;</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b/>
                <w:sz w:val="24"/>
                <w:szCs w:val="24"/>
                <w:lang w:eastAsia="en-US"/>
              </w:rPr>
              <w:t>В</w:t>
            </w:r>
            <w:r>
              <w:rPr>
                <w:rFonts w:ascii="Times New Roman" w:hAnsi="Times New Roman" w:cs="Times New Roman"/>
                <w:sz w:val="24"/>
                <w:szCs w:val="24"/>
                <w:lang w:eastAsia="en-US"/>
              </w:rPr>
              <w:t xml:space="preserve">  – восток; </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b/>
                <w:sz w:val="24"/>
                <w:szCs w:val="24"/>
                <w:lang w:eastAsia="en-US"/>
              </w:rPr>
              <w:t>З</w:t>
            </w:r>
            <w:r>
              <w:rPr>
                <w:rFonts w:ascii="Times New Roman" w:hAnsi="Times New Roman" w:cs="Times New Roman"/>
                <w:sz w:val="24"/>
                <w:szCs w:val="24"/>
                <w:lang w:eastAsia="en-US"/>
              </w:rPr>
              <w:t xml:space="preserve">  – запад;</w:t>
            </w:r>
          </w:p>
          <w:p w:rsidR="00A93E13" w:rsidRDefault="00A93E13">
            <w:pPr>
              <w:pStyle w:val="ConsPlusNormal"/>
              <w:widowControl/>
              <w:spacing w:line="276" w:lineRule="auto"/>
              <w:ind w:firstLine="0"/>
              <w:rPr>
                <w:rFonts w:ascii="Times New Roman" w:hAnsi="Times New Roman" w:cs="Times New Roman"/>
                <w:b/>
                <w:sz w:val="24"/>
                <w:szCs w:val="24"/>
                <w:lang w:val="en-US" w:eastAsia="en-US"/>
              </w:rPr>
            </w:pPr>
          </w:p>
        </w:tc>
        <w:tc>
          <w:tcPr>
            <w:tcW w:w="3083" w:type="dxa"/>
          </w:tcPr>
          <w:p w:rsidR="00A93E13" w:rsidRDefault="00A93E13">
            <w:pPr>
              <w:pStyle w:val="ConsPlusNormal"/>
              <w:widowControl/>
              <w:spacing w:line="276" w:lineRule="auto"/>
              <w:ind w:firstLine="317"/>
              <w:rPr>
                <w:rFonts w:ascii="Times New Roman" w:hAnsi="Times New Roman" w:cs="Times New Roman"/>
                <w:sz w:val="24"/>
                <w:szCs w:val="24"/>
                <w:lang w:eastAsia="en-US"/>
              </w:rPr>
            </w:pPr>
            <w:r>
              <w:rPr>
                <w:rFonts w:ascii="Times New Roman" w:hAnsi="Times New Roman" w:cs="Times New Roman"/>
                <w:b/>
                <w:sz w:val="24"/>
                <w:szCs w:val="24"/>
                <w:lang w:eastAsia="en-US"/>
              </w:rPr>
              <w:t xml:space="preserve">СВ – </w:t>
            </w:r>
            <w:r>
              <w:rPr>
                <w:rFonts w:ascii="Times New Roman" w:hAnsi="Times New Roman" w:cs="Times New Roman"/>
                <w:sz w:val="24"/>
                <w:szCs w:val="24"/>
                <w:lang w:eastAsia="en-US"/>
              </w:rPr>
              <w:t>северо-восток;</w:t>
            </w:r>
          </w:p>
          <w:p w:rsidR="00A93E13" w:rsidRDefault="00A93E13">
            <w:pPr>
              <w:pStyle w:val="ConsPlusNormal"/>
              <w:widowControl/>
              <w:spacing w:line="276" w:lineRule="auto"/>
              <w:ind w:firstLine="317"/>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СЗ – </w:t>
            </w:r>
            <w:r>
              <w:rPr>
                <w:rFonts w:ascii="Times New Roman" w:hAnsi="Times New Roman" w:cs="Times New Roman"/>
                <w:sz w:val="24"/>
                <w:szCs w:val="24"/>
                <w:lang w:eastAsia="en-US"/>
              </w:rPr>
              <w:t>северо-запад;</w:t>
            </w:r>
          </w:p>
          <w:p w:rsidR="00A93E13" w:rsidRDefault="00A93E13">
            <w:pPr>
              <w:pStyle w:val="ConsPlusNormal"/>
              <w:widowControl/>
              <w:spacing w:line="276" w:lineRule="auto"/>
              <w:ind w:firstLine="317"/>
              <w:rPr>
                <w:rFonts w:ascii="Times New Roman" w:hAnsi="Times New Roman" w:cs="Times New Roman"/>
                <w:sz w:val="24"/>
                <w:szCs w:val="24"/>
                <w:lang w:eastAsia="en-US"/>
              </w:rPr>
            </w:pPr>
            <w:r>
              <w:rPr>
                <w:rFonts w:ascii="Times New Roman" w:hAnsi="Times New Roman" w:cs="Times New Roman"/>
                <w:b/>
                <w:sz w:val="24"/>
                <w:szCs w:val="24"/>
                <w:lang w:eastAsia="en-US"/>
              </w:rPr>
              <w:t xml:space="preserve">ЮВ – </w:t>
            </w:r>
            <w:r>
              <w:rPr>
                <w:rFonts w:ascii="Times New Roman" w:hAnsi="Times New Roman" w:cs="Times New Roman"/>
                <w:sz w:val="24"/>
                <w:szCs w:val="24"/>
                <w:lang w:eastAsia="en-US"/>
              </w:rPr>
              <w:t>юго-восток;</w:t>
            </w:r>
          </w:p>
          <w:p w:rsidR="00A93E13" w:rsidRDefault="00A93E13">
            <w:pPr>
              <w:pStyle w:val="ConsPlusNormal"/>
              <w:widowControl/>
              <w:spacing w:line="276" w:lineRule="auto"/>
              <w:ind w:firstLine="317"/>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ЮЗ </w:t>
            </w:r>
            <w:r>
              <w:rPr>
                <w:rFonts w:ascii="Times New Roman" w:hAnsi="Times New Roman" w:cs="Times New Roman"/>
                <w:sz w:val="24"/>
                <w:szCs w:val="24"/>
                <w:lang w:eastAsia="en-US"/>
              </w:rPr>
              <w:t>– юго-запад</w:t>
            </w:r>
          </w:p>
          <w:p w:rsidR="00A93E13" w:rsidRDefault="00A93E13">
            <w:pPr>
              <w:pStyle w:val="ConsPlusNormal"/>
              <w:widowControl/>
              <w:spacing w:line="276" w:lineRule="auto"/>
              <w:ind w:firstLine="0"/>
              <w:rPr>
                <w:rFonts w:ascii="Times New Roman" w:hAnsi="Times New Roman" w:cs="Times New Roman"/>
                <w:b/>
                <w:sz w:val="24"/>
                <w:szCs w:val="24"/>
                <w:lang w:eastAsia="en-US"/>
              </w:rPr>
            </w:pPr>
          </w:p>
        </w:tc>
      </w:tr>
    </w:tbl>
    <w:p w:rsidR="00A93E13" w:rsidRDefault="00A93E13" w:rsidP="00A93E13">
      <w:pPr>
        <w:pStyle w:val="3"/>
        <w:jc w:val="center"/>
        <w:rPr>
          <w:rFonts w:ascii="Times New Roman" w:hAnsi="Times New Roman" w:cs="Times New Roman"/>
          <w:color w:val="auto"/>
        </w:rPr>
      </w:pPr>
      <w:bookmarkStart w:id="21" w:name="_Toc268487885"/>
      <w:bookmarkStart w:id="22" w:name="_Toc268484945"/>
      <w:r>
        <w:rPr>
          <w:rFonts w:ascii="Times New Roman" w:hAnsi="Times New Roman" w:cs="Times New Roman"/>
          <w:color w:val="auto"/>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1"/>
      <w:bookmarkEnd w:id="22"/>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К полномочиям Совета народных депутатов Новогольеланского сельского  поселения в области регулирования отношений по вопросам землепользования и застройки относятся: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утверждение местных нормативов градостроительного проектирования;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иные полномочия в соответствии с действующим законодательством.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К полномочиям администрации Новогольеланского сельского поселения (далее - администрация) в области регулирования отношений по вопросам землепользования и застройки относятся: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принятие решений о подготовке документации по планировке территорий;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утверждение документации по планировке территорий, в том числе утверждение градостроительных планов земельных участков;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6) принятие решений о развитии застроенных территорий;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23" w:name="_Toc268487886"/>
      <w:bookmarkStart w:id="24" w:name="_Toc268484946"/>
      <w:r>
        <w:rPr>
          <w:rFonts w:ascii="Times New Roman" w:hAnsi="Times New Roman" w:cs="Times New Roman"/>
          <w:color w:val="auto"/>
        </w:rPr>
        <w:t>Статья 4. Комиссия по подготовке проекта правил землепользования и застройки</w:t>
      </w:r>
      <w:bookmarkEnd w:id="23"/>
      <w:bookmarkEnd w:id="24"/>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Комиссия по подготовке проекта правил землепользования и застройки Новогольеланского сельского поселения (далее по тексту – Комиссия) является постоянно действующим коллегиальным совещательным органом, созданным при</w:t>
      </w:r>
      <w:r>
        <w:rPr>
          <w:rFonts w:ascii="Times New Roman" w:hAnsi="Times New Roman" w:cs="Times New Roman"/>
        </w:rPr>
        <w:t xml:space="preserve"> </w:t>
      </w:r>
      <w:r>
        <w:rPr>
          <w:rFonts w:ascii="Times New Roman" w:hAnsi="Times New Roman" w:cs="Times New Roman"/>
          <w:sz w:val="24"/>
          <w:szCs w:val="24"/>
        </w:rPr>
        <w:t>администрации поселения в целях организации решения вопросов, связанных с землепользованием и застройкой территории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К полномочиям Комиссии в области регулирования отношений по вопросам землепользования и застройки относятся:</w:t>
      </w:r>
    </w:p>
    <w:p w:rsidR="00A93E13" w:rsidRDefault="00A93E13" w:rsidP="00A93E13">
      <w:pPr>
        <w:ind w:firstLine="709"/>
        <w:jc w:val="both"/>
        <w:rPr>
          <w:rFonts w:ascii="Times New Roman" w:hAnsi="Times New Roman" w:cs="Times New Roman"/>
          <w:sz w:val="24"/>
          <w:szCs w:val="24"/>
        </w:rPr>
      </w:pPr>
      <w: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A93E13" w:rsidRDefault="00A93E13" w:rsidP="00A93E13">
      <w:pPr>
        <w:ind w:firstLine="709"/>
        <w:jc w:val="both"/>
      </w:pPr>
      <w: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проведение публичных слушаний по вопросам землепользования и застройки;</w:t>
      </w:r>
    </w:p>
    <w:p w:rsidR="00A93E13" w:rsidRDefault="00A93E13" w:rsidP="00A93E13">
      <w:pPr>
        <w:ind w:firstLine="709"/>
        <w:jc w:val="both"/>
        <w:rPr>
          <w:rFonts w:ascii="Times New Roman" w:hAnsi="Times New Roman" w:cs="Times New Roman"/>
          <w:sz w:val="24"/>
          <w:szCs w:val="24"/>
        </w:rPr>
      </w:pPr>
      <w:r>
        <w:t>4) подготовка заключений по результатам публичных слушаний;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6) подготовка заключения о необходимости внесения изменений в Правила;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 осуществление процедур, по подготовке проекта изменений в Правила, утверждения изменений в Правила.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В состав Комиссии входят представители органов местного самоуправления Новогольеланского сельского поселения, депутаты Совета народных депутатов Новогольеланского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25" w:name="_Toc268487887"/>
      <w:bookmarkStart w:id="26" w:name="_Toc268484947"/>
      <w:r>
        <w:rPr>
          <w:rFonts w:ascii="Times New Roman" w:hAnsi="Times New Roman" w:cs="Times New Roman"/>
          <w:color w:val="auto"/>
        </w:rPr>
        <w:t>Статья 5. Общие положения о градостроительном зонировании территории Новогольеланского сельского поселения</w:t>
      </w:r>
      <w:bookmarkEnd w:id="25"/>
      <w:bookmarkEnd w:id="26"/>
      <w:r>
        <w:rPr>
          <w:rFonts w:ascii="Times New Roman" w:hAnsi="Times New Roman" w:cs="Times New Roman"/>
          <w:color w:val="auto"/>
        </w:rPr>
        <w:t xml:space="preserve">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 Настоящими Правилами на территории Новогольеланского сельского поселения устанавливаются следующие территориальные зоны: </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1.1. Жилые зоны (Ж):</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застройки индивидуальными жилыми домами - Ж1</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1.2. Общественно-деловые зоны (О):</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многофункциональная общественная зона - О1</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планируемого размещения объектов общественного назначения - О1п</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1.3. Производственно-коммунальные зоны (П):</w:t>
      </w:r>
    </w:p>
    <w:p w:rsidR="00A93E13" w:rsidRDefault="00A93E13" w:rsidP="00A93E13">
      <w:pPr>
        <w:pStyle w:val="ConsPlusNormal"/>
        <w:widowControl/>
        <w:ind w:left="709" w:firstLine="0"/>
        <w:jc w:val="both"/>
        <w:rPr>
          <w:rFonts w:ascii="Times New Roman" w:hAnsi="Times New Roman" w:cs="Times New Roman"/>
          <w:sz w:val="24"/>
          <w:szCs w:val="24"/>
        </w:rPr>
      </w:pPr>
      <w:r>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Pr>
          <w:rFonts w:ascii="Times New Roman" w:hAnsi="Times New Roman" w:cs="Times New Roman"/>
          <w:sz w:val="24"/>
          <w:szCs w:val="24"/>
          <w:lang w:val="en-US"/>
        </w:rPr>
        <w:t>I</w:t>
      </w:r>
      <w:r>
        <w:rPr>
          <w:rFonts w:ascii="Times New Roman" w:hAnsi="Times New Roman" w:cs="Times New Roman"/>
          <w:sz w:val="24"/>
          <w:szCs w:val="24"/>
        </w:rPr>
        <w:t xml:space="preserve"> класса санитарной опасности – П1</w:t>
      </w:r>
    </w:p>
    <w:p w:rsidR="00A93E13" w:rsidRDefault="00A93E13" w:rsidP="00A93E13">
      <w:pPr>
        <w:pStyle w:val="ConsPlusNormal"/>
        <w:widowControl/>
        <w:ind w:left="709" w:firstLine="0"/>
        <w:jc w:val="both"/>
        <w:rPr>
          <w:rFonts w:ascii="Times New Roman" w:hAnsi="Times New Roman" w:cs="Times New Roman"/>
          <w:sz w:val="24"/>
          <w:szCs w:val="24"/>
        </w:rPr>
      </w:pPr>
      <w:r>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Pr>
          <w:rFonts w:ascii="Times New Roman" w:hAnsi="Times New Roman" w:cs="Times New Roman"/>
          <w:sz w:val="24"/>
          <w:szCs w:val="24"/>
          <w:lang w:val="en-US"/>
        </w:rPr>
        <w:t>II</w:t>
      </w:r>
      <w:r>
        <w:rPr>
          <w:rFonts w:ascii="Times New Roman" w:hAnsi="Times New Roman" w:cs="Times New Roman"/>
          <w:sz w:val="24"/>
          <w:szCs w:val="24"/>
        </w:rPr>
        <w:t xml:space="preserve"> класса санитарной опасности – П2</w:t>
      </w:r>
    </w:p>
    <w:p w:rsidR="00A93E13" w:rsidRDefault="00A93E13" w:rsidP="00A93E13">
      <w:pPr>
        <w:pStyle w:val="ConsPlusNormal"/>
        <w:widowControl/>
        <w:ind w:left="709" w:firstLine="0"/>
        <w:jc w:val="both"/>
        <w:rPr>
          <w:rFonts w:ascii="Times New Roman" w:hAnsi="Times New Roman" w:cs="Times New Roman"/>
          <w:sz w:val="24"/>
          <w:szCs w:val="24"/>
        </w:rPr>
      </w:pPr>
      <w:r>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Pr>
          <w:rFonts w:ascii="Times New Roman" w:hAnsi="Times New Roman" w:cs="Times New Roman"/>
          <w:sz w:val="24"/>
          <w:szCs w:val="24"/>
          <w:lang w:val="en-US"/>
        </w:rPr>
        <w:t>III</w:t>
      </w:r>
      <w:r>
        <w:rPr>
          <w:rFonts w:ascii="Times New Roman" w:hAnsi="Times New Roman" w:cs="Times New Roman"/>
          <w:sz w:val="24"/>
          <w:szCs w:val="24"/>
        </w:rPr>
        <w:t xml:space="preserve"> класса санитарной опасности – П3</w:t>
      </w:r>
    </w:p>
    <w:p w:rsidR="00A93E13" w:rsidRDefault="00A93E13" w:rsidP="00A93E13">
      <w:pPr>
        <w:pStyle w:val="ConsPlusNormal"/>
        <w:widowControl/>
        <w:ind w:left="709" w:firstLine="0"/>
        <w:jc w:val="both"/>
        <w:rPr>
          <w:rFonts w:ascii="Times New Roman" w:hAnsi="Times New Roman" w:cs="Times New Roman"/>
          <w:sz w:val="24"/>
          <w:szCs w:val="24"/>
        </w:rPr>
      </w:pPr>
      <w:r>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Pr>
          <w:rFonts w:ascii="Times New Roman" w:hAnsi="Times New Roman" w:cs="Times New Roman"/>
          <w:sz w:val="24"/>
          <w:szCs w:val="24"/>
          <w:lang w:val="en-US"/>
        </w:rPr>
        <w:t>IV</w:t>
      </w:r>
      <w:r>
        <w:rPr>
          <w:rFonts w:ascii="Times New Roman" w:hAnsi="Times New Roman" w:cs="Times New Roman"/>
          <w:sz w:val="24"/>
          <w:szCs w:val="24"/>
        </w:rPr>
        <w:t xml:space="preserve"> класса санитарной опасности – П4</w:t>
      </w:r>
    </w:p>
    <w:p w:rsidR="00A93E13" w:rsidRDefault="00A93E13" w:rsidP="00A93E13">
      <w:pPr>
        <w:pStyle w:val="ConsPlusNormal"/>
        <w:widowControl/>
        <w:ind w:left="709" w:firstLine="0"/>
        <w:jc w:val="both"/>
        <w:rPr>
          <w:rFonts w:ascii="Times New Roman" w:hAnsi="Times New Roman" w:cs="Times New Roman"/>
          <w:sz w:val="24"/>
          <w:szCs w:val="24"/>
        </w:rPr>
      </w:pPr>
      <w:r>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Pr>
          <w:rFonts w:ascii="Times New Roman" w:hAnsi="Times New Roman" w:cs="Times New Roman"/>
          <w:sz w:val="24"/>
          <w:szCs w:val="24"/>
          <w:lang w:val="en-US"/>
        </w:rPr>
        <w:t>V</w:t>
      </w:r>
      <w:r>
        <w:rPr>
          <w:rFonts w:ascii="Times New Roman" w:hAnsi="Times New Roman" w:cs="Times New Roman"/>
          <w:sz w:val="24"/>
          <w:szCs w:val="24"/>
        </w:rPr>
        <w:t xml:space="preserve"> класса санитарной опасности – П5</w:t>
      </w:r>
    </w:p>
    <w:p w:rsidR="00A93E13" w:rsidRDefault="00A93E13" w:rsidP="00A93E13">
      <w:pPr>
        <w:pStyle w:val="ConsPlusNormal"/>
        <w:widowControl/>
        <w:ind w:left="709" w:firstLine="0"/>
        <w:jc w:val="both"/>
        <w:rPr>
          <w:rFonts w:ascii="Times New Roman" w:hAnsi="Times New Roman" w:cs="Times New Roman"/>
          <w:sz w:val="24"/>
          <w:szCs w:val="24"/>
        </w:rPr>
      </w:pPr>
      <w:r>
        <w:rPr>
          <w:rFonts w:ascii="Times New Roman" w:hAnsi="Times New Roman" w:cs="Times New Roman"/>
          <w:sz w:val="24"/>
          <w:szCs w:val="24"/>
        </w:rPr>
        <w:t>- зона планируемого размещения промышленных и сельскохозяйственных предприятий и объектов коммунально-складского назначения – Пп</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1.4. Зоны инженерной и транспортной инфраструктуры (ИТ):</w:t>
      </w:r>
    </w:p>
    <w:p w:rsidR="00A93E13" w:rsidRDefault="00A93E13" w:rsidP="00A93E13">
      <w:pPr>
        <w:pStyle w:val="ConsPlusNormal"/>
        <w:ind w:firstLine="709"/>
        <w:jc w:val="both"/>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зона инженерно-транспортной инфраструктуры в границах населенных </w:t>
      </w:r>
    </w:p>
    <w:p w:rsidR="00A93E13" w:rsidRDefault="00A93E13" w:rsidP="00A93E13">
      <w:pPr>
        <w:pStyle w:val="ConsPlusNormal"/>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пунктов - ИТ1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 xml:space="preserve"> зона внешнего автомобильного транспорта- ИТ2</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1.5. Зоны сельскохозяйственного использования (СХ):</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сельскохозяйственного использования в границах населенных пунктов – Сх1</w:t>
      </w:r>
    </w:p>
    <w:p w:rsidR="00A93E13" w:rsidRDefault="00A93E13" w:rsidP="00A93E13">
      <w:pPr>
        <w:pStyle w:val="ConsPlusNormal"/>
        <w:widowControl/>
        <w:ind w:firstLine="709"/>
        <w:jc w:val="both"/>
        <w:rPr>
          <w:rFonts w:ascii="Times New Roman" w:hAnsi="Times New Roman" w:cs="Times New Roman"/>
          <w:bCs/>
          <w:sz w:val="24"/>
          <w:szCs w:val="24"/>
        </w:rPr>
      </w:pPr>
      <w:r>
        <w:rPr>
          <w:rFonts w:ascii="Times New Roman" w:hAnsi="Times New Roman" w:cs="Times New Roman"/>
          <w:sz w:val="24"/>
          <w:szCs w:val="24"/>
        </w:rPr>
        <w:t>- зона сельскохозяйственного использования</w:t>
      </w:r>
      <w:r>
        <w:rPr>
          <w:rFonts w:ascii="Times New Roman" w:hAnsi="Times New Roman" w:cs="Times New Roman"/>
          <w:bCs/>
          <w:sz w:val="24"/>
          <w:szCs w:val="24"/>
        </w:rPr>
        <w:t xml:space="preserve"> на землях сельскохозяйственного назначения – Сх2</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1.6. Зоны рекреационного назначения (Р):</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размещения объектов, предназначенных для отдыха, туризма – Р1</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1.7. Зоны специального назначения (СН):</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кладбищ – СН1</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скотомогильников – СН2</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сбора отходов потребления – СН3</w:t>
      </w:r>
    </w:p>
    <w:p w:rsidR="00A93E13" w:rsidRDefault="00A93E13" w:rsidP="00A93E13">
      <w:pPr>
        <w:pStyle w:val="ConsPlusNormal"/>
        <w:widowControl/>
        <w:ind w:left="562" w:firstLine="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зона планируемого размещения отходов потребления – СН3п</w:t>
      </w: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1.8. Зоны водных объектов общего пользования (В):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водных объектов общего пользования - водотоков и замкнутых водоемов (рек, озер, болот, ручьев, родников) – В1</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зона водных объектов общего пользования – прудов В2</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Территориальные зоны подразделяются на </w:t>
      </w:r>
      <w:r>
        <w:rPr>
          <w:rFonts w:ascii="Times New Roman" w:hAnsi="Times New Roman" w:cs="Times New Roman"/>
          <w:b/>
          <w:sz w:val="24"/>
          <w:szCs w:val="24"/>
        </w:rPr>
        <w:t>участки градостроительного зонирования</w:t>
      </w:r>
      <w:r>
        <w:rPr>
          <w:rFonts w:ascii="Times New Roman" w:hAnsi="Times New Roman" w:cs="Times New Roman"/>
          <w:sz w:val="24"/>
          <w:szCs w:val="24"/>
        </w:rPr>
        <w:t>, образуемые планировочными единицами и отдельными земельными участками, расположенными в разных частях населенного пункта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и участков градостроительного зонирования.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A93E13" w:rsidRDefault="00A93E13" w:rsidP="00A93E1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5. Границы территориальных зон имеют текстовое описание их прохождения для идентификации их прохождения.</w:t>
      </w:r>
    </w:p>
    <w:p w:rsidR="00A93E13" w:rsidRDefault="00A93E13" w:rsidP="00A93E13">
      <w:pPr>
        <w:ind w:firstLine="567"/>
        <w:rPr>
          <w:rFonts w:ascii="Times New Roman" w:hAnsi="Times New Roman" w:cs="Times New Roman"/>
          <w:sz w:val="24"/>
          <w:szCs w:val="24"/>
        </w:rPr>
      </w:pPr>
      <w:r>
        <w:tab/>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A93E13" w:rsidRDefault="00A93E13" w:rsidP="00A93E1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 xml:space="preserve">7. На карте градостроительного зонирования отображены границы зон с особыми условиями использования территорий. </w:t>
      </w:r>
    </w:p>
    <w:p w:rsidR="00A93E13" w:rsidRDefault="00A93E13" w:rsidP="00A93E1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93E13" w:rsidRDefault="00A93E13" w:rsidP="00A93E1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ab/>
        <w:t>9. Градостроительные регламенты установлены с учетом:</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фактического использования земельных участков и объектов капитального строительства в границах территориальной зоны;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Грибановского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видов территориальных зон.</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природно-экологические факторы: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водные объекты и их водоохранные зоны и прибрежные защитные полосы;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территории, подверженные опасным геологическим процессам (оползни, обвалы, карсты, подтопления и затопления и другие);</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источники водоснабжения и зоны санитарной охраны;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иные аналогичные объекты) и их санитарно-защитные зоны и зоны охраны;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техногенные факторы: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промышленные, коммунальные и сельскохозяйственные предприятия и их санитарно-защитные зоны;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объектов канализации и их санитарно-защитные зоны;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объектов электроэнергетики и их санитарно-защитные и охранные зоны,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газораспределительных сети и их охранные зоны;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14. Градостроительные регламенты устанавливаются в соответствии с законодательством Российской Федерации.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а) градостроительный регламент в границах водоохранных зон устанавливается в соответствии с Водным кодексом Российской Федерации;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б) градостроительный регламент в границах санитарно-защитных зон устанавливается в соответствии с утвержденным проектом таких зон.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iCs/>
          <w:color w:val="auto"/>
        </w:rPr>
      </w:pPr>
      <w:bookmarkStart w:id="27" w:name="_Toc268487888"/>
      <w:bookmarkStart w:id="28" w:name="_Toc268484948"/>
      <w:r>
        <w:rPr>
          <w:rFonts w:ascii="Times New Roman" w:hAnsi="Times New Roman" w:cs="Times New Roman"/>
          <w:iCs/>
          <w:color w:val="auto"/>
        </w:rPr>
        <w:t>Статья 6. Использование земельных участков, на которые распространяется действие градостроительных регламентов</w:t>
      </w:r>
      <w:bookmarkEnd w:id="27"/>
      <w:bookmarkEnd w:id="28"/>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Использование и застройка земельных участков на территории Новогольеланского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A93E13" w:rsidRDefault="00A93E13" w:rsidP="00A93E13">
      <w:pPr>
        <w:pStyle w:val="3"/>
        <w:jc w:val="center"/>
        <w:rPr>
          <w:rFonts w:ascii="Times New Roman" w:hAnsi="Times New Roman" w:cs="Times New Roman"/>
          <w:color w:val="auto"/>
        </w:rPr>
      </w:pPr>
      <w:bookmarkStart w:id="29" w:name="_Toc268487889"/>
      <w:bookmarkStart w:id="30" w:name="_Toc268484949"/>
      <w:r>
        <w:rPr>
          <w:rFonts w:ascii="Times New Roman" w:hAnsi="Times New Roman" w:cs="Times New Roman"/>
          <w:color w:val="auto"/>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9"/>
      <w:bookmarkEnd w:id="30"/>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31" w:name="_Toc268487890"/>
      <w:bookmarkStart w:id="32" w:name="_Toc268484950"/>
      <w:r>
        <w:rPr>
          <w:rFonts w:ascii="Times New Roman" w:hAnsi="Times New Roman" w:cs="Times New Roman"/>
          <w:color w:val="auto"/>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1"/>
      <w:bookmarkEnd w:id="32"/>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 </w:t>
      </w:r>
    </w:p>
    <w:p w:rsidR="00A93E13" w:rsidRDefault="00A93E13" w:rsidP="00A93E13">
      <w:pPr>
        <w:pStyle w:val="3"/>
        <w:jc w:val="center"/>
        <w:rPr>
          <w:rFonts w:ascii="Times New Roman" w:hAnsi="Times New Roman" w:cs="Times New Roman"/>
          <w:color w:val="auto"/>
        </w:rPr>
      </w:pPr>
      <w:bookmarkStart w:id="33" w:name="_Toc268487891"/>
      <w:r>
        <w:rPr>
          <w:rFonts w:ascii="Times New Roman" w:hAnsi="Times New Roman" w:cs="Times New Roman"/>
          <w:color w:val="auto"/>
        </w:rPr>
        <w:t>Статья 9. Осуществление строительства, реконструкции объектов капитального строительства</w:t>
      </w:r>
      <w:bookmarkEnd w:id="33"/>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Строительство, реконструкция объектов капитального строительства на территории Новогольеланского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Новогольеланского сельского поселения, устанавливающими особенности осуществления указанной деятельности на территории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34" w:name="_Toc268487892"/>
      <w:r>
        <w:rPr>
          <w:rFonts w:ascii="Times New Roman" w:hAnsi="Times New Roman" w:cs="Times New Roman"/>
          <w:color w:val="auto"/>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4"/>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2"/>
        <w:jc w:val="center"/>
        <w:rPr>
          <w:rFonts w:ascii="Times New Roman" w:hAnsi="Times New Roman" w:cs="Times New Roman"/>
          <w:i w:val="0"/>
          <w:iCs w:val="0"/>
          <w:sz w:val="24"/>
          <w:szCs w:val="24"/>
        </w:rPr>
      </w:pPr>
      <w:bookmarkStart w:id="35" w:name="_Toc268487893"/>
      <w:bookmarkStart w:id="36" w:name="_Toc268484951"/>
      <w:r>
        <w:rPr>
          <w:rFonts w:ascii="Times New Roman" w:hAnsi="Times New Roman" w:cs="Times New Roman"/>
          <w:i w:val="0"/>
          <w:iCs w:val="0"/>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5"/>
      <w:bookmarkEnd w:id="36"/>
    </w:p>
    <w:p w:rsidR="00A93E13" w:rsidRDefault="00A93E13" w:rsidP="00A93E13">
      <w:pPr>
        <w:pStyle w:val="ConsPlusNormal"/>
        <w:widowControl/>
        <w:ind w:firstLine="709"/>
        <w:jc w:val="center"/>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37" w:name="_Toc268487894"/>
      <w:r>
        <w:rPr>
          <w:rFonts w:ascii="Times New Roman" w:hAnsi="Times New Roman" w:cs="Times New Roman"/>
          <w:color w:val="auto"/>
        </w:rPr>
        <w:t>Статья 11. Общий порядок изменения видов разрешенного использования земельных участков и объектов капитального строительства</w:t>
      </w:r>
      <w:bookmarkEnd w:id="37"/>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Новогольеланского сельского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ст.10 настоящих Правил.</w:t>
      </w:r>
    </w:p>
    <w:p w:rsidR="00A93E13" w:rsidRDefault="00A93E13" w:rsidP="00A93E13">
      <w:pPr>
        <w:pStyle w:val="3"/>
        <w:jc w:val="center"/>
        <w:rPr>
          <w:rFonts w:ascii="Times New Roman" w:hAnsi="Times New Roman" w:cs="Times New Roman"/>
          <w:color w:val="auto"/>
        </w:rPr>
      </w:pPr>
      <w:bookmarkStart w:id="38" w:name="_Toc268487895"/>
      <w:r>
        <w:rPr>
          <w:rFonts w:ascii="Times New Roman" w:hAnsi="Times New Roman" w:cs="Times New Roman"/>
          <w:color w:val="auto"/>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8"/>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Заявление о выдаче разрешения на условно разрешенный вид использования может подаваться: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при подготовке документации по планировке территории;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при планировании строительства (реконструкции) капитальных зданий и сооружений;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Новогольеланского сельского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2"/>
        <w:spacing w:before="0" w:after="0"/>
        <w:jc w:val="center"/>
        <w:rPr>
          <w:rFonts w:ascii="Times New Roman" w:hAnsi="Times New Roman" w:cs="Times New Roman"/>
          <w:i w:val="0"/>
          <w:iCs w:val="0"/>
          <w:sz w:val="24"/>
          <w:szCs w:val="24"/>
        </w:rPr>
      </w:pPr>
      <w:bookmarkStart w:id="39" w:name="_Toc268487896"/>
      <w:bookmarkStart w:id="40" w:name="_Toc268484952"/>
      <w:r>
        <w:rPr>
          <w:rFonts w:ascii="Times New Roman" w:hAnsi="Times New Roman" w:cs="Times New Roman"/>
          <w:i w:val="0"/>
          <w:iCs w:val="0"/>
          <w:sz w:val="24"/>
          <w:szCs w:val="24"/>
        </w:rPr>
        <w:t>3. ПОЛОЖЕНИЯ О ПОДГОТОВКЕ ДОКУМЕНТАЦИИ</w:t>
      </w:r>
      <w:bookmarkEnd w:id="39"/>
      <w:bookmarkEnd w:id="40"/>
    </w:p>
    <w:p w:rsidR="00A93E13" w:rsidRDefault="00A93E13" w:rsidP="00A93E13">
      <w:pPr>
        <w:pStyle w:val="2"/>
        <w:spacing w:before="0" w:after="0"/>
        <w:jc w:val="center"/>
        <w:rPr>
          <w:rFonts w:ascii="Times New Roman" w:hAnsi="Times New Roman" w:cs="Times New Roman"/>
          <w:i w:val="0"/>
          <w:iCs w:val="0"/>
          <w:sz w:val="24"/>
          <w:szCs w:val="24"/>
        </w:rPr>
      </w:pPr>
      <w:bookmarkStart w:id="41" w:name="_Toc268487897"/>
      <w:r>
        <w:rPr>
          <w:rFonts w:ascii="Times New Roman" w:hAnsi="Times New Roman" w:cs="Times New Roman"/>
          <w:i w:val="0"/>
          <w:iCs w:val="0"/>
          <w:sz w:val="24"/>
          <w:szCs w:val="24"/>
        </w:rPr>
        <w:t>ПО ПЛАНИРОВКЕ ТЕРРИТОРИИ</w:t>
      </w:r>
      <w:bookmarkEnd w:id="41"/>
    </w:p>
    <w:p w:rsidR="00A93E13" w:rsidRDefault="00A93E13" w:rsidP="00A93E13">
      <w:pPr>
        <w:pStyle w:val="3"/>
        <w:jc w:val="center"/>
        <w:rPr>
          <w:rFonts w:ascii="Times New Roman" w:hAnsi="Times New Roman" w:cs="Times New Roman"/>
          <w:color w:val="auto"/>
        </w:rPr>
      </w:pPr>
      <w:bookmarkStart w:id="42" w:name="_Toc268487898"/>
      <w:r>
        <w:rPr>
          <w:rFonts w:ascii="Times New Roman" w:hAnsi="Times New Roman" w:cs="Times New Roman"/>
          <w:color w:val="auto"/>
        </w:rPr>
        <w:t>Статья 13. Общие положения о подготовке документации по планировке территории</w:t>
      </w:r>
      <w:bookmarkEnd w:id="42"/>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Решения о подготовке документации по планировке территории принимаются администрацией Новогольеланского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Документация по планировке территории готовится на основании генерального плана Новогольеланского сельского  поселения и настоящих Правил.</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Новогольеланского сельского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3E13" w:rsidRDefault="00A93E13" w:rsidP="00A93E13">
      <w:pPr>
        <w:ind w:firstLine="567"/>
        <w:jc w:val="both"/>
        <w:rPr>
          <w:rFonts w:ascii="Times New Roman" w:hAnsi="Times New Roman" w:cs="Times New Roman"/>
          <w:sz w:val="24"/>
          <w:szCs w:val="24"/>
        </w:rPr>
      </w:pPr>
      <w: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93E13" w:rsidRDefault="00A93E13" w:rsidP="00A93E13">
      <w:pPr>
        <w:ind w:firstLine="567"/>
        <w:jc w:val="both"/>
      </w:pPr>
      <w:r>
        <w:t>6. Документации по планировке территории утверждается правовым актом администрации поселения.</w:t>
      </w:r>
    </w:p>
    <w:p w:rsidR="00A93E13" w:rsidRDefault="00A93E13" w:rsidP="00A93E13">
      <w:pPr>
        <w:ind w:firstLine="567"/>
        <w:jc w:val="both"/>
      </w:pPr>
      <w: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A93E13" w:rsidRDefault="00A93E13" w:rsidP="00A93E13">
      <w:pPr>
        <w:ind w:firstLine="567"/>
        <w:jc w:val="both"/>
      </w:pPr>
      <w:r>
        <w:t>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2"/>
        <w:jc w:val="center"/>
        <w:rPr>
          <w:rFonts w:ascii="Times New Roman" w:hAnsi="Times New Roman" w:cs="Times New Roman"/>
          <w:i w:val="0"/>
          <w:iCs w:val="0"/>
          <w:sz w:val="24"/>
          <w:szCs w:val="24"/>
        </w:rPr>
      </w:pPr>
      <w:bookmarkStart w:id="43" w:name="_Toc268487899"/>
      <w:bookmarkStart w:id="44" w:name="_Toc268484953"/>
      <w:r>
        <w:rPr>
          <w:rFonts w:ascii="Times New Roman" w:hAnsi="Times New Roman" w:cs="Times New Roman"/>
          <w:i w:val="0"/>
          <w:iCs w:val="0"/>
          <w:sz w:val="24"/>
          <w:szCs w:val="24"/>
        </w:rPr>
        <w:t>4. ПОЛОЖЕНИЯ О ПРОВЕДЕНИИ ПУБЛИЧНЫХ СЛУШАНИЙ ПО ВОПРОСАМ ЗЕМЛЕПОЛЬЗОВАНИЯ И ЗАСТРОЙКИ</w:t>
      </w:r>
      <w:bookmarkEnd w:id="43"/>
      <w:bookmarkEnd w:id="44"/>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45" w:name="_Toc268487900"/>
      <w:bookmarkStart w:id="46" w:name="_Toc268484954"/>
      <w:r>
        <w:rPr>
          <w:rFonts w:ascii="Times New Roman" w:hAnsi="Times New Roman" w:cs="Times New Roman"/>
          <w:color w:val="auto"/>
        </w:rPr>
        <w:t>Статья 14. Общие положения о порядке проведения публичных слушаний по вопросам землепользования и застройки</w:t>
      </w:r>
      <w:bookmarkEnd w:id="45"/>
      <w:bookmarkEnd w:id="46"/>
      <w:r>
        <w:rPr>
          <w:rFonts w:ascii="Times New Roman" w:hAnsi="Times New Roman" w:cs="Times New Roman"/>
          <w:color w:val="auto"/>
        </w:rPr>
        <w:t xml:space="preserve">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Публичные слушания проводятся: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по проекту генерального плана Новогольеланского сельского  поселения и проектам решений о внесении в него изменений и дополнений;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по проекту Правил землепользования и застройки Новогольеланского сельского поселения и проектам решений о внесении в него изменений и дополнений;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по проектам планировки территории и проектам межевания территорий;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в иных случаях, предусмотренных действующим законодательством.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Порядок информирования населения Новогольеланского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Новогольеланского сельского поселения.</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2"/>
        <w:spacing w:before="0" w:after="0"/>
        <w:jc w:val="center"/>
        <w:rPr>
          <w:rFonts w:ascii="Times New Roman" w:hAnsi="Times New Roman" w:cs="Times New Roman"/>
          <w:i w:val="0"/>
          <w:iCs w:val="0"/>
          <w:sz w:val="24"/>
          <w:szCs w:val="24"/>
        </w:rPr>
      </w:pPr>
      <w:bookmarkStart w:id="47" w:name="_Toc268487901"/>
      <w:bookmarkStart w:id="48" w:name="_Toc268484955"/>
      <w:r>
        <w:rPr>
          <w:rFonts w:ascii="Times New Roman" w:hAnsi="Times New Roman" w:cs="Times New Roman"/>
          <w:i w:val="0"/>
          <w:iCs w:val="0"/>
          <w:sz w:val="24"/>
          <w:szCs w:val="24"/>
        </w:rPr>
        <w:t xml:space="preserve"> 5. ПОЛОЖЕНИЯ О ВНЕСЕНИИ ИЗМЕНЕНИЙ</w:t>
      </w:r>
      <w:bookmarkEnd w:id="47"/>
      <w:bookmarkEnd w:id="48"/>
    </w:p>
    <w:p w:rsidR="00A93E13" w:rsidRDefault="00A93E13" w:rsidP="00A93E13">
      <w:pPr>
        <w:pStyle w:val="2"/>
        <w:spacing w:before="0" w:after="0"/>
        <w:jc w:val="center"/>
        <w:rPr>
          <w:rFonts w:ascii="Times New Roman" w:hAnsi="Times New Roman" w:cs="Times New Roman"/>
          <w:i w:val="0"/>
          <w:iCs w:val="0"/>
          <w:sz w:val="24"/>
          <w:szCs w:val="24"/>
        </w:rPr>
      </w:pPr>
      <w:bookmarkStart w:id="49" w:name="_Toc268487902"/>
      <w:r>
        <w:rPr>
          <w:rFonts w:ascii="Times New Roman" w:hAnsi="Times New Roman" w:cs="Times New Roman"/>
          <w:i w:val="0"/>
          <w:iCs w:val="0"/>
          <w:sz w:val="24"/>
          <w:szCs w:val="24"/>
        </w:rPr>
        <w:t>В ПРАВИЛА ЗЕМЛЕПОЛЬЗОВАНИЯ И ЗАСТРОЙКИ</w:t>
      </w:r>
      <w:bookmarkEnd w:id="49"/>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50" w:name="_Toc268487903"/>
      <w:r>
        <w:rPr>
          <w:rFonts w:ascii="Times New Roman" w:hAnsi="Times New Roman" w:cs="Times New Roman"/>
          <w:color w:val="auto"/>
        </w:rPr>
        <w:t>Статья 15. Порядок внесения изменений в Правила землепользования и застройки Новогольеланского сельского поселения</w:t>
      </w:r>
      <w:bookmarkEnd w:id="50"/>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Новогольеланского сельского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Основаниями для рассмотрения вопроса о внесении изменений в Правила являются: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несоответствие Правил генеральному плану Новогольеланского сельского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Предложения о внесении изменений в Правила направляются в Комиссию:</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 Глава администрации Новогольеланского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Новогольеланского сельского  поселения и настоящими Правилами.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Новогольеланского сельского поселения решения о проведении публичных слушаний по предложениям о внесении изменений в Правила.</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8.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9. Совет народных депутатов Новогольеланского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A93E13" w:rsidRDefault="00A93E13" w:rsidP="00A93E13">
      <w:pPr>
        <w:pStyle w:val="ConsPlusNormal"/>
        <w:widowControl/>
        <w:ind w:firstLine="709"/>
        <w:jc w:val="center"/>
        <w:rPr>
          <w:rFonts w:ascii="Times New Roman" w:hAnsi="Times New Roman" w:cs="Times New Roman"/>
          <w:sz w:val="24"/>
          <w:szCs w:val="24"/>
        </w:rPr>
      </w:pPr>
    </w:p>
    <w:p w:rsidR="00A93E13" w:rsidRDefault="00A93E13" w:rsidP="00A93E13">
      <w:pPr>
        <w:pStyle w:val="2"/>
        <w:spacing w:before="0" w:after="0"/>
        <w:jc w:val="center"/>
        <w:rPr>
          <w:rFonts w:ascii="Times New Roman" w:hAnsi="Times New Roman" w:cs="Times New Roman"/>
          <w:i w:val="0"/>
          <w:iCs w:val="0"/>
          <w:sz w:val="24"/>
          <w:szCs w:val="24"/>
        </w:rPr>
      </w:pPr>
      <w:bookmarkStart w:id="51" w:name="_Toc268487904"/>
      <w:bookmarkStart w:id="52" w:name="_Toc268484956"/>
      <w:r>
        <w:rPr>
          <w:rFonts w:ascii="Times New Roman" w:hAnsi="Times New Roman" w:cs="Times New Roman"/>
          <w:i w:val="0"/>
          <w:iCs w:val="0"/>
          <w:sz w:val="24"/>
          <w:szCs w:val="24"/>
        </w:rPr>
        <w:t>6. ПОЛОЖЕНИЯ О РЕГУЛИРОВАНИИ ИНЫХ ВОПРОСОВ ЗЕМЛЕПОЛЬЗОВАНИЯ И ЗАСТРОЙКИ</w:t>
      </w:r>
      <w:bookmarkEnd w:id="51"/>
      <w:bookmarkEnd w:id="52"/>
    </w:p>
    <w:p w:rsidR="00A93E13" w:rsidRDefault="00A93E13" w:rsidP="00A93E13">
      <w:pPr>
        <w:pStyle w:val="3"/>
        <w:jc w:val="center"/>
        <w:rPr>
          <w:rFonts w:ascii="Times New Roman" w:hAnsi="Times New Roman" w:cs="Times New Roman"/>
          <w:color w:val="auto"/>
        </w:rPr>
      </w:pPr>
      <w:bookmarkStart w:id="53" w:name="_Toc268487905"/>
      <w:r>
        <w:rPr>
          <w:rFonts w:ascii="Times New Roman" w:hAnsi="Times New Roman" w:cs="Times New Roman"/>
          <w:color w:val="auto"/>
        </w:rPr>
        <w:t>Статья 16. Общие принципы регулирования иных вопросов землепользования и застройки на территории Новогольеланского сельского  поселения</w:t>
      </w:r>
      <w:bookmarkEnd w:id="53"/>
    </w:p>
    <w:p w:rsidR="00A93E13" w:rsidRDefault="00A93E13" w:rsidP="00A93E13">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1. Иные вопросы землепользования и застройки на территории Новогольеланского сельского поселения регулируются законодательством Российской Федерации,  Воронежской области, правовыми актами Грибановского муниципального района, Новогольеланского сельского  поселения.</w:t>
      </w:r>
    </w:p>
    <w:p w:rsidR="00A93E13" w:rsidRDefault="00A93E13" w:rsidP="00A93E13">
      <w:pPr>
        <w:pStyle w:val="ConsPlusNormal"/>
        <w:widowControl/>
        <w:ind w:firstLine="426"/>
        <w:jc w:val="both"/>
        <w:rPr>
          <w:rFonts w:ascii="Times New Roman" w:hAnsi="Times New Roman" w:cs="Times New Roman"/>
        </w:rPr>
      </w:pPr>
    </w:p>
    <w:p w:rsidR="00A93E13" w:rsidRDefault="00A93E13" w:rsidP="00A93E13">
      <w:pPr>
        <w:spacing w:line="276" w:lineRule="auto"/>
        <w:rPr>
          <w:rFonts w:ascii="Times New Roman" w:eastAsiaTheme="majorEastAsia" w:hAnsi="Times New Roman" w:cs="Times New Roman"/>
          <w:b/>
          <w:bCs/>
          <w:szCs w:val="28"/>
        </w:rPr>
      </w:pPr>
      <w:r>
        <w:br w:type="page"/>
      </w:r>
      <w:bookmarkStart w:id="54" w:name="_Toc268487906"/>
    </w:p>
    <w:p w:rsidR="00A93E13" w:rsidRDefault="00A93E13" w:rsidP="00A93E13">
      <w:pPr>
        <w:pStyle w:val="1"/>
        <w:rPr>
          <w:rFonts w:ascii="Times New Roman" w:hAnsi="Times New Roman" w:cs="Times New Roman"/>
          <w:color w:val="auto"/>
          <w:sz w:val="24"/>
        </w:rPr>
      </w:pPr>
      <w:r>
        <w:rPr>
          <w:rFonts w:ascii="Times New Roman" w:hAnsi="Times New Roman" w:cs="Times New Roman"/>
          <w:color w:val="auto"/>
          <w:sz w:val="24"/>
        </w:rPr>
        <w:t>Раздел 2. КАРТА (СХЕМА) ГРАДОСТРОИТЕЛЬНОГО ЗОНИРОВАНИЯ</w:t>
      </w:r>
      <w:bookmarkEnd w:id="54"/>
      <w:r>
        <w:rPr>
          <w:rFonts w:ascii="Times New Roman" w:hAnsi="Times New Roman" w:cs="Times New Roman"/>
          <w:color w:val="auto"/>
          <w:sz w:val="24"/>
        </w:rPr>
        <w:t xml:space="preserve"> </w:t>
      </w:r>
    </w:p>
    <w:p w:rsidR="00A93E13" w:rsidRDefault="00A93E13" w:rsidP="00A93E13">
      <w:pPr>
        <w:pStyle w:val="ConsPlusNormal"/>
        <w:widowControl/>
        <w:ind w:firstLine="709"/>
        <w:jc w:val="both"/>
        <w:rPr>
          <w:rFonts w:ascii="Times New Roman" w:hAnsi="Times New Roman" w:cs="Times New Roman"/>
          <w:b/>
          <w:sz w:val="24"/>
          <w:szCs w:val="24"/>
        </w:rPr>
      </w:pPr>
    </w:p>
    <w:p w:rsidR="00A93E13" w:rsidRDefault="00A93E13" w:rsidP="00A93E13">
      <w:pPr>
        <w:pStyle w:val="ConsPlusNormal"/>
        <w:widowControl/>
        <w:ind w:firstLine="709"/>
        <w:jc w:val="both"/>
        <w:rPr>
          <w:rFonts w:ascii="Times New Roman" w:hAnsi="Times New Roman" w:cs="Times New Roman"/>
          <w:b/>
          <w:sz w:val="24"/>
          <w:szCs w:val="24"/>
        </w:rPr>
      </w:pPr>
      <w:r>
        <w:rPr>
          <w:rFonts w:ascii="Times New Roman" w:hAnsi="Times New Roman" w:cs="Times New Roman"/>
          <w:b/>
          <w:sz w:val="24"/>
          <w:szCs w:val="24"/>
        </w:rPr>
        <w:t>Статья 17. Состав и содержание карт (схем) градостроительного зонирования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в границах населенных пунктов. Границы территориальных зон должны отвечать требованию принадлежности каждого земельного участка только к одной территориальной зоне. </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Карта (схема) границ территориальных зон состоит из:</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Сводной карты (схемы) зонирования всей территории поселения, совмещенной со схемой границ зон с особыми условиями использования территории;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и фрагментов карты, по числу населенных пунктов, входящих в сельское поселение:</w:t>
      </w:r>
    </w:p>
    <w:p w:rsidR="00A93E13" w:rsidRDefault="00A93E13" w:rsidP="00A93E13">
      <w:pPr>
        <w:pStyle w:val="ConsPlusNormal"/>
        <w:widowControl/>
        <w:ind w:left="426" w:right="140" w:hanging="284"/>
        <w:jc w:val="both"/>
        <w:rPr>
          <w:rFonts w:ascii="Times New Roman" w:hAnsi="Times New Roman" w:cs="Times New Roman"/>
          <w:sz w:val="24"/>
          <w:szCs w:val="24"/>
        </w:rPr>
      </w:pPr>
      <w:r>
        <w:rPr>
          <w:rFonts w:ascii="Times New Roman" w:hAnsi="Times New Roman" w:cs="Times New Roman"/>
          <w:sz w:val="24"/>
          <w:szCs w:val="24"/>
        </w:rPr>
        <w:t>2) фрагмент 1: Карта (схема) границ территориальных зон села Новогольелань, совмещенная со схемой границ зон с особыми условиями использования территории.</w:t>
      </w:r>
    </w:p>
    <w:p w:rsidR="00A93E13" w:rsidRDefault="00A93E13" w:rsidP="00A93E13">
      <w:pPr>
        <w:pStyle w:val="ConsPlusNormal"/>
        <w:widowControl/>
        <w:ind w:left="426" w:right="140" w:hanging="284"/>
        <w:jc w:val="both"/>
        <w:rPr>
          <w:rFonts w:ascii="Times New Roman" w:hAnsi="Times New Roman" w:cs="Times New Roman"/>
          <w:sz w:val="24"/>
          <w:szCs w:val="24"/>
        </w:rPr>
      </w:pPr>
      <w:r>
        <w:rPr>
          <w:rFonts w:ascii="Times New Roman" w:hAnsi="Times New Roman" w:cs="Times New Roman"/>
          <w:sz w:val="24"/>
          <w:szCs w:val="24"/>
        </w:rPr>
        <w:t>3) фрагмент 2: Карта (схема) границ территориальных зон села Новоспасовка, совмещенная со схемой границ зон с особыми условиями использования территории.</w:t>
      </w:r>
    </w:p>
    <w:p w:rsidR="00A93E13" w:rsidRDefault="00A93E13" w:rsidP="00A93E13">
      <w:pPr>
        <w:pStyle w:val="ConsPlusNormal"/>
        <w:widowControl/>
        <w:ind w:left="426" w:right="140" w:hanging="284"/>
        <w:jc w:val="both"/>
        <w:rPr>
          <w:rFonts w:ascii="Times New Roman" w:hAnsi="Times New Roman" w:cs="Times New Roman"/>
          <w:sz w:val="24"/>
          <w:szCs w:val="24"/>
        </w:rPr>
      </w:pPr>
      <w:r>
        <w:rPr>
          <w:rFonts w:ascii="Times New Roman" w:hAnsi="Times New Roman" w:cs="Times New Roman"/>
          <w:sz w:val="24"/>
          <w:szCs w:val="24"/>
        </w:rPr>
        <w:t>4) фрагмент 3: Карта (схема) границ территориальных зон села Хомутовка, совмещенная со схемой границ зон с особыми условиями использования территории.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ст.27 настоящих Правил.</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4. Участки градостроительного зонирования имеют свою систему нумерации в целях облегчения ориентации пользователей Правил. </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Номера участков градостроительного зонирования состоят из следующих элементов:</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 смешанного буквенно-цифрового кода территориальной зоны, в соответствии с частью 1 настоящей статьи;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цифрового обозначения населенного пункта поселения, отделенного от кода территориальной зоны косой чертой;</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 Номер каждого участка градостроительного зонирования является уникальным.</w:t>
      </w:r>
    </w:p>
    <w:p w:rsidR="00A93E13" w:rsidRDefault="00A93E13" w:rsidP="00A93E13">
      <w:pPr>
        <w:pStyle w:val="ConsPlusNormal"/>
        <w:widowControl/>
        <w:ind w:firstLine="709"/>
        <w:jc w:val="both"/>
        <w:rPr>
          <w:rFonts w:ascii="Times New Roman" w:hAnsi="Times New Roman" w:cs="Times New Roman"/>
          <w:sz w:val="24"/>
          <w:szCs w:val="24"/>
        </w:rPr>
      </w:pPr>
    </w:p>
    <w:p w:rsidR="00A93E13" w:rsidRDefault="00A93E13" w:rsidP="00A93E13">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6. Участки в составе одной  территориальной зоны, в зависимости от своего местоположения, могут иметь различные ограничения градостроительной деятельности.</w:t>
      </w:r>
    </w:p>
    <w:p w:rsidR="00A93E13" w:rsidRDefault="00A93E13" w:rsidP="00A93E13">
      <w:pPr>
        <w:pStyle w:val="ConsPlusNormal"/>
        <w:widowControl/>
        <w:ind w:firstLine="426"/>
        <w:jc w:val="both"/>
        <w:rPr>
          <w:rFonts w:ascii="Times New Roman" w:hAnsi="Times New Roman" w:cs="Times New Roman"/>
          <w:sz w:val="24"/>
          <w:szCs w:val="24"/>
        </w:rPr>
      </w:pPr>
    </w:p>
    <w:p w:rsidR="00A93E13" w:rsidRDefault="00A93E13" w:rsidP="00A93E13">
      <w:pPr>
        <w:spacing w:line="276" w:lineRule="auto"/>
        <w:rPr>
          <w:rFonts w:ascii="Times New Roman" w:eastAsiaTheme="majorEastAsia" w:hAnsi="Times New Roman" w:cs="Times New Roman"/>
          <w:b/>
          <w:bCs/>
          <w:sz w:val="24"/>
          <w:szCs w:val="24"/>
        </w:rPr>
      </w:pPr>
      <w:r>
        <w:br w:type="page"/>
      </w:r>
    </w:p>
    <w:p w:rsidR="00A93E13" w:rsidRDefault="00A93E13" w:rsidP="00A93E13">
      <w:pPr>
        <w:pStyle w:val="3"/>
        <w:jc w:val="center"/>
        <w:rPr>
          <w:rFonts w:ascii="Times New Roman" w:hAnsi="Times New Roman" w:cs="Times New Roman"/>
          <w:color w:val="auto"/>
        </w:rPr>
      </w:pPr>
      <w:r>
        <w:rPr>
          <w:rFonts w:ascii="Times New Roman" w:hAnsi="Times New Roman" w:cs="Times New Roman"/>
          <w:color w:val="auto"/>
        </w:rPr>
        <w:t xml:space="preserve">Раздел 3. ГРАДОСТРОИТЕЛЬНЫЕ РЕГЛАМЕНТЫ </w:t>
      </w:r>
    </w:p>
    <w:p w:rsidR="00A93E13" w:rsidRDefault="00A93E13" w:rsidP="00A93E13">
      <w:pPr>
        <w:pStyle w:val="3"/>
        <w:jc w:val="center"/>
        <w:rPr>
          <w:rFonts w:ascii="Times New Roman" w:hAnsi="Times New Roman" w:cs="Times New Roman"/>
          <w:color w:val="auto"/>
        </w:rPr>
      </w:pPr>
      <w:bookmarkStart w:id="55" w:name="_Toc268487909"/>
      <w:r>
        <w:rPr>
          <w:rFonts w:ascii="Times New Roman" w:hAnsi="Times New Roman" w:cs="Times New Roman"/>
          <w:color w:val="auto"/>
        </w:rPr>
        <w:t>Статья 18. Общие положения о градостроительных регламентах.</w:t>
      </w:r>
      <w:bookmarkEnd w:id="55"/>
    </w:p>
    <w:p w:rsidR="00A93E13" w:rsidRDefault="00A93E13" w:rsidP="00A93E13">
      <w:pPr>
        <w:ind w:right="-1" w:firstLine="540"/>
        <w:jc w:val="both"/>
        <w:rPr>
          <w:rFonts w:ascii="Times New Roman" w:hAnsi="Times New Roman" w:cs="Times New Roman"/>
          <w:snapToGrid w:val="0"/>
        </w:rPr>
      </w:pPr>
      <w: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A93E13" w:rsidRDefault="00A93E13" w:rsidP="00A93E13">
      <w:pPr>
        <w:ind w:right="-1" w:firstLine="540"/>
        <w:jc w:val="both"/>
      </w:pPr>
      <w:r>
        <w:rPr>
          <w:snapToGrid w:val="0"/>
        </w:rPr>
        <w:t>2. Градостроительный регламент определяет основу правового режима земельных участков и объектов капитального строительства.</w:t>
      </w:r>
    </w:p>
    <w:p w:rsidR="00A93E13" w:rsidRDefault="00A93E13" w:rsidP="00A93E13">
      <w:pPr>
        <w:ind w:right="-1" w:firstLine="540"/>
        <w:jc w:val="both"/>
      </w:pPr>
      <w:r>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93E13" w:rsidRDefault="00A93E13" w:rsidP="00A93E13">
      <w:pPr>
        <w:ind w:right="-1" w:firstLine="540"/>
        <w:jc w:val="both"/>
        <w:rPr>
          <w:snapToGrid w:val="0"/>
        </w:rPr>
      </w:pPr>
      <w:r>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ст.30 Градостроительного кодекса Российской Федерации.</w:t>
      </w:r>
    </w:p>
    <w:p w:rsidR="00A93E13" w:rsidRDefault="00A93E13" w:rsidP="00A93E13">
      <w:pPr>
        <w:ind w:right="-1" w:firstLine="540"/>
        <w:jc w:val="both"/>
        <w:rPr>
          <w:rFonts w:ascii="Times New Roman" w:hAnsi="Times New Roman" w:cs="Times New Roman"/>
          <w:snapToGrid w:val="0"/>
          <w:sz w:val="24"/>
          <w:szCs w:val="24"/>
        </w:rPr>
      </w:pPr>
      <w:r>
        <w:rPr>
          <w:snapToGrid w:val="0"/>
        </w:rPr>
        <w:t>6. Виды разрешенного использования земельных участков и объектов капитального строительства включают:</w:t>
      </w:r>
    </w:p>
    <w:p w:rsidR="00A93E13" w:rsidRDefault="00A93E13" w:rsidP="00A93E13">
      <w:pPr>
        <w:ind w:right="-1" w:firstLine="540"/>
        <w:jc w:val="both"/>
      </w:pPr>
      <w:r>
        <w:rPr>
          <w:snapToGrid w:val="0"/>
        </w:rPr>
        <w:t xml:space="preserve">1) </w:t>
      </w:r>
      <w:r>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Pr>
          <w:snapToGrid w:val="0"/>
        </w:rPr>
        <w:t xml:space="preserve">земельных участков и объектов капитального строительства </w:t>
      </w:r>
      <w:r>
        <w:t>и технических требований по подготовке проектной документации и строительству (основные виды использования);</w:t>
      </w:r>
    </w:p>
    <w:p w:rsidR="00A93E13" w:rsidRDefault="00A93E13" w:rsidP="00A93E13">
      <w:pPr>
        <w:ind w:right="-1" w:firstLine="540"/>
        <w:jc w:val="both"/>
      </w:pPr>
      <w:r>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A93E13" w:rsidRDefault="00A93E13" w:rsidP="00A93E13">
      <w:pPr>
        <w:ind w:right="-1" w:firstLine="540"/>
        <w:jc w:val="both"/>
      </w:pPr>
      <w:r>
        <w:t>7. Виды разрешенного использования, не предусмотренные в градостроительном регламенте, являются запрещенными.</w:t>
      </w:r>
    </w:p>
    <w:p w:rsidR="00A93E13" w:rsidRDefault="00A93E13" w:rsidP="00A93E13">
      <w:pPr>
        <w:autoSpaceDE w:val="0"/>
        <w:autoSpaceDN w:val="0"/>
        <w:adjustRightInd w:val="0"/>
        <w:ind w:firstLine="540"/>
        <w:jc w:val="both"/>
      </w:pPr>
      <w:r>
        <w:rPr>
          <w:snapToGrid w:val="0"/>
        </w:rPr>
        <w:t xml:space="preserve">8. </w:t>
      </w: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A93E13" w:rsidRDefault="00A93E13" w:rsidP="00A93E13">
      <w:pPr>
        <w:ind w:right="-1" w:firstLine="540"/>
        <w:jc w:val="both"/>
      </w:pPr>
      <w:r>
        <w:t>1) предельные (минимальные и (или) максимальные) размеры земельных участков, в том числе их площадь;</w:t>
      </w:r>
    </w:p>
    <w:p w:rsidR="00A93E13" w:rsidRDefault="00A93E13" w:rsidP="00A93E13">
      <w:pPr>
        <w:autoSpaceDE w:val="0"/>
        <w:autoSpaceDN w:val="0"/>
        <w:adjustRightInd w:val="0"/>
        <w:ind w:firstLine="540"/>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93E13" w:rsidRDefault="00A93E13" w:rsidP="00A93E13">
      <w:pPr>
        <w:autoSpaceDE w:val="0"/>
        <w:autoSpaceDN w:val="0"/>
        <w:adjustRightInd w:val="0"/>
        <w:ind w:firstLine="540"/>
        <w:jc w:val="both"/>
      </w:pPr>
      <w:r>
        <w:t>3) предельное количество этажей или предельную высоту зданий, строений, сооружений;</w:t>
      </w:r>
    </w:p>
    <w:p w:rsidR="00A93E13" w:rsidRDefault="00A93E13" w:rsidP="00A93E13">
      <w:pPr>
        <w:autoSpaceDE w:val="0"/>
        <w:autoSpaceDN w:val="0"/>
        <w:adjustRightInd w:val="0"/>
        <w:ind w:firstLine="540"/>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93E13" w:rsidRDefault="00A93E13" w:rsidP="00A93E13">
      <w:pPr>
        <w:ind w:right="-1" w:firstLine="540"/>
        <w:jc w:val="both"/>
      </w:pPr>
      <w:r>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A93E13" w:rsidRDefault="00A93E13" w:rsidP="00A93E13">
      <w:pPr>
        <w:ind w:right="-1" w:firstLine="540"/>
        <w:jc w:val="both"/>
      </w:pPr>
      <w:r>
        <w:t>6) показатели общей площади помещений (минимальных и/или максимальных) для вспомогательных видов разрешенного использования;</w:t>
      </w:r>
    </w:p>
    <w:p w:rsidR="00A93E13" w:rsidRDefault="00A93E13" w:rsidP="00A93E13">
      <w:pPr>
        <w:autoSpaceDE w:val="0"/>
        <w:autoSpaceDN w:val="0"/>
        <w:adjustRightInd w:val="0"/>
        <w:ind w:firstLine="540"/>
        <w:jc w:val="both"/>
      </w:pPr>
      <w:r>
        <w:t>7) иные показатели.</w:t>
      </w:r>
    </w:p>
    <w:p w:rsidR="00A93E13" w:rsidRDefault="00A93E13" w:rsidP="00A93E13">
      <w:pPr>
        <w:ind w:right="-1" w:firstLine="540"/>
        <w:jc w:val="both"/>
      </w:pPr>
      <w:r>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A93E13" w:rsidRDefault="00A93E13" w:rsidP="00A93E13">
      <w:pPr>
        <w:pStyle w:val="0"/>
        <w:rPr>
          <w:color w:val="auto"/>
        </w:rPr>
      </w:pPr>
      <w:r>
        <w:rPr>
          <w:color w:val="auto"/>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A93E13" w:rsidRDefault="00A93E13" w:rsidP="00A93E13">
      <w:pPr>
        <w:pStyle w:val="0"/>
        <w:rPr>
          <w:color w:val="auto"/>
        </w:rPr>
      </w:pPr>
      <w:r>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A93E13" w:rsidRDefault="00A93E13" w:rsidP="00A93E13">
      <w:pPr>
        <w:pStyle w:val="0"/>
        <w:rPr>
          <w:color w:val="auto"/>
        </w:rPr>
      </w:pPr>
      <w:r>
        <w:rPr>
          <w:color w:val="auto"/>
        </w:rPr>
        <w:t xml:space="preserve">- для объектов, требующих постоянного присутствия охраны – помещения или здания для персонала охраны; </w:t>
      </w:r>
    </w:p>
    <w:p w:rsidR="00A93E13" w:rsidRDefault="00A93E13" w:rsidP="00A93E13">
      <w:pPr>
        <w:pStyle w:val="0"/>
        <w:rPr>
          <w:color w:val="auto"/>
        </w:rPr>
      </w:pPr>
      <w:r>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A93E13" w:rsidRDefault="00A93E13" w:rsidP="00A93E13">
      <w:pPr>
        <w:pStyle w:val="0"/>
        <w:rPr>
          <w:color w:val="auto"/>
        </w:rPr>
      </w:pPr>
      <w:r>
        <w:rPr>
          <w:color w:val="auto"/>
        </w:rPr>
        <w:t xml:space="preserve">- автомобильные проезды и подъезды, оборудованные пешеходные пути, обслуживающие соответствующие участки; </w:t>
      </w:r>
    </w:p>
    <w:p w:rsidR="00A93E13" w:rsidRDefault="00A93E13" w:rsidP="00A93E13">
      <w:pPr>
        <w:pStyle w:val="0"/>
        <w:rPr>
          <w:color w:val="auto"/>
        </w:rPr>
      </w:pPr>
      <w:r>
        <w:rPr>
          <w:color w:val="auto"/>
        </w:rPr>
        <w:t xml:space="preserve">- благоустроенные, в том числе озелененные, детские площадки, площадки для отдыха, спортивных занятий; </w:t>
      </w:r>
    </w:p>
    <w:p w:rsidR="00A93E13" w:rsidRDefault="00A93E13" w:rsidP="00A93E13">
      <w:pPr>
        <w:pStyle w:val="0"/>
        <w:rPr>
          <w:color w:val="auto"/>
        </w:rPr>
      </w:pPr>
      <w:r>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A93E13" w:rsidRDefault="00A93E13" w:rsidP="00A93E13">
      <w:pPr>
        <w:pStyle w:val="0"/>
        <w:rPr>
          <w:color w:val="auto"/>
        </w:rPr>
      </w:pPr>
      <w:r>
        <w:rPr>
          <w:color w:val="auto"/>
        </w:rPr>
        <w:t>- общественные туалеты (кроме встроенных в жилые дома, детские учреждения).</w:t>
      </w:r>
    </w:p>
    <w:p w:rsidR="00A93E13" w:rsidRDefault="00A93E13" w:rsidP="00A93E13">
      <w:pPr>
        <w:pStyle w:val="0"/>
        <w:rPr>
          <w:color w:val="auto"/>
        </w:rPr>
      </w:pPr>
      <w:r>
        <w:rPr>
          <w:color w:val="auto"/>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A93E13" w:rsidRDefault="00A93E13" w:rsidP="00A93E13">
      <w:pPr>
        <w:pStyle w:val="0"/>
        <w:rPr>
          <w:color w:val="auto"/>
        </w:rPr>
      </w:pPr>
      <w:r>
        <w:rPr>
          <w:color w:val="auto"/>
        </w:rPr>
        <w:t>12.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A93E13" w:rsidRDefault="00A93E13" w:rsidP="00A93E13">
      <w:pPr>
        <w:autoSpaceDE w:val="0"/>
        <w:autoSpaceDN w:val="0"/>
        <w:adjustRightInd w:val="0"/>
        <w:ind w:firstLine="540"/>
        <w:jc w:val="both"/>
      </w:pPr>
      <w:r>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Pr>
          <w:snapToGrid w:val="0"/>
        </w:rPr>
        <w:t xml:space="preserve">земельных участков и объектов капитального строительства </w:t>
      </w:r>
      <w:r>
        <w:t>допускается при условии соблюдения ограничения использования земельных участков и объектов капитального строительства.</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bookmarkStart w:id="56" w:name="_Toc268487910"/>
      <w:r>
        <w:rPr>
          <w:rFonts w:ascii="Times New Roman" w:hAnsi="Times New Roman" w:cs="Times New Roman"/>
          <w:color w:val="auto"/>
        </w:rPr>
        <w:t>Статья 19. Жилые зоны</w:t>
      </w:r>
      <w:bookmarkEnd w:id="56"/>
    </w:p>
    <w:p w:rsidR="00A93E13" w:rsidRDefault="00A93E13" w:rsidP="00A93E13">
      <w:pPr>
        <w:pStyle w:val="0"/>
        <w:rPr>
          <w:color w:val="auto"/>
        </w:rPr>
      </w:pPr>
      <w:bookmarkStart w:id="57" w:name="_Toc268484960"/>
      <w:r>
        <w:rPr>
          <w:color w:val="auto"/>
        </w:rPr>
        <w:tab/>
        <w:t>Жилые зоны предназначены в качестве основной функции для постоянного проживания населения и с этой целью подлежат застройке усадебными одно-, двухквартирными  жилыми домами с приусадебными земельными участками, блокированными жилыми домами, многоквартирными жилыми домами малой этажности (до 3 этажей включительно) с приквартирными участками и без таковых.</w:t>
      </w:r>
    </w:p>
    <w:p w:rsidR="00A93E13" w:rsidRDefault="00A93E13" w:rsidP="00A93E13">
      <w:pPr>
        <w:pStyle w:val="0"/>
        <w:rPr>
          <w:color w:val="auto"/>
        </w:rPr>
      </w:pPr>
      <w:r>
        <w:rPr>
          <w:color w:val="auto"/>
        </w:rPr>
        <w:t xml:space="preserve">В жилых зонах допускается в качестве </w:t>
      </w:r>
      <w:r>
        <w:rPr>
          <w:iCs/>
          <w:color w:val="auto"/>
        </w:rPr>
        <w:t>вспомогательной функции</w:t>
      </w:r>
      <w:r>
        <w:rPr>
          <w:color w:val="auto"/>
        </w:rPr>
        <w:t xml:space="preserve">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A93E13" w:rsidRDefault="00A93E13" w:rsidP="00A93E13">
      <w:pPr>
        <w:pStyle w:val="0"/>
        <w:rPr>
          <w:color w:val="auto"/>
        </w:rPr>
      </w:pPr>
    </w:p>
    <w:p w:rsidR="00A93E13" w:rsidRDefault="00A93E13" w:rsidP="00A93E13">
      <w:pPr>
        <w:pStyle w:val="ad"/>
        <w:rPr>
          <w:b/>
        </w:rPr>
      </w:pPr>
      <w:r>
        <w:rPr>
          <w:b/>
        </w:rPr>
        <w:t>19.1. Зона застройки индивидуальными жилыми домами</w:t>
      </w:r>
      <w:r>
        <w:rPr>
          <w:b/>
          <w:bCs/>
        </w:rPr>
        <w:t xml:space="preserve"> </w:t>
      </w:r>
      <w:r>
        <w:rPr>
          <w:b/>
        </w:rPr>
        <w:t>- Ж1</w:t>
      </w:r>
      <w:bookmarkEnd w:id="57"/>
    </w:p>
    <w:p w:rsidR="00A93E13" w:rsidRDefault="00A93E13" w:rsidP="00A93E13">
      <w:pPr>
        <w:pStyle w:val="0"/>
        <w:rPr>
          <w:color w:val="auto"/>
        </w:rPr>
      </w:pPr>
      <w:r>
        <w:rPr>
          <w:color w:val="auto"/>
        </w:rPr>
        <w:tab/>
      </w:r>
      <w:bookmarkStart w:id="58" w:name="_Toc268484961"/>
      <w:r>
        <w:rPr>
          <w:color w:val="auto"/>
        </w:rPr>
        <w:t>Зона предназначена для проживания в сочетании с ведением ограниченного личного подсобного хозяйства (ЛПХ с содержанием мелкого скота и птицы), отдыха или индивидуальной трудовой деятельности.</w:t>
      </w:r>
    </w:p>
    <w:p w:rsidR="00A93E13" w:rsidRDefault="00A93E13" w:rsidP="00A93E13">
      <w:pPr>
        <w:pStyle w:val="ad"/>
        <w:jc w:val="both"/>
      </w:pPr>
      <w:r>
        <w:tab/>
      </w:r>
      <w:bookmarkStart w:id="59" w:name="_Toc268484964"/>
      <w:bookmarkEnd w:id="58"/>
      <w:r>
        <w:t xml:space="preserve">На территории Новогольеланского сельского поселения выделяется </w:t>
      </w:r>
      <w:r>
        <w:rPr>
          <w:b/>
        </w:rPr>
        <w:t>21</w:t>
      </w:r>
      <w:r>
        <w:t xml:space="preserve"> участок градостроительного зонирования зоны застройки индивидуальными жилыми домами, в том числе:</w:t>
      </w:r>
    </w:p>
    <w:p w:rsidR="00A93E13" w:rsidRDefault="00A93E13" w:rsidP="00A93E13">
      <w:pPr>
        <w:ind w:firstLine="709"/>
      </w:pPr>
      <w:bookmarkStart w:id="60" w:name="_Toc268484962"/>
      <w:r>
        <w:t>- в селе Новогольелань выделяется 12  участков;</w:t>
      </w:r>
      <w:bookmarkEnd w:id="60"/>
      <w:r>
        <w:t xml:space="preserve"> </w:t>
      </w:r>
    </w:p>
    <w:p w:rsidR="00A93E13" w:rsidRDefault="00A93E13" w:rsidP="00A93E13">
      <w:pPr>
        <w:ind w:firstLine="709"/>
      </w:pPr>
      <w:r>
        <w:t>- в селе Новоспасовка выделяется 5 участков;</w:t>
      </w:r>
    </w:p>
    <w:p w:rsidR="00A93E13" w:rsidRDefault="00A93E13" w:rsidP="00A93E13">
      <w:pPr>
        <w:ind w:firstLine="709"/>
      </w:pPr>
      <w:r>
        <w:t xml:space="preserve">- в селе Хомутовка выделяется 4 участков зоны. </w:t>
      </w:r>
    </w:p>
    <w:p w:rsidR="00A93E13" w:rsidRDefault="00A93E13" w:rsidP="00A93E13">
      <w:pPr>
        <w:ind w:firstLine="709"/>
      </w:pPr>
    </w:p>
    <w:p w:rsidR="00A93E13" w:rsidRDefault="00A93E13" w:rsidP="00A93E13">
      <w:pPr>
        <w:pStyle w:val="ad"/>
        <w:jc w:val="both"/>
        <w:rPr>
          <w:b/>
        </w:rPr>
      </w:pPr>
      <w:r>
        <w:rPr>
          <w:b/>
        </w:rPr>
        <w:t>19.1.1. Описание прохождения границ зон застройки индивидуальными жилыми домами Ж1:</w:t>
      </w:r>
    </w:p>
    <w:p w:rsidR="00A93E13" w:rsidRDefault="00A93E13" w:rsidP="00A93E13">
      <w:pPr>
        <w:pStyle w:val="ConsPlusNormal"/>
        <w:ind w:firstLine="540"/>
        <w:jc w:val="both"/>
        <w:rPr>
          <w:rFonts w:ascii="Times New Roman" w:hAnsi="Times New Roman" w:cs="Times New Roman"/>
          <w:bCs/>
          <w:sz w:val="24"/>
          <w:szCs w:val="24"/>
        </w:rPr>
      </w:pPr>
      <w:r>
        <w:rPr>
          <w:rFonts w:ascii="Times New Roman" w:hAnsi="Times New Roman" w:cs="Times New Roman"/>
          <w:bCs/>
          <w:sz w:val="24"/>
          <w:szCs w:val="24"/>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Pr>
          <w:rFonts w:ascii="Times New Roman" w:hAnsi="Times New Roman" w:cs="Times New Roman"/>
          <w:sz w:val="24"/>
          <w:szCs w:val="24"/>
        </w:rPr>
        <w:t xml:space="preserve"> </w:t>
      </w:r>
      <w:r>
        <w:rPr>
          <w:rFonts w:ascii="Times New Roman" w:hAnsi="Times New Roman" w:cs="Times New Roman"/>
          <w:bCs/>
          <w:sz w:val="24"/>
          <w:szCs w:val="24"/>
        </w:rPr>
        <w:t xml:space="preserve">действие градостроительных регламентов не распространяется. </w:t>
      </w:r>
    </w:p>
    <w:p w:rsidR="00A93E13" w:rsidRDefault="00A93E13" w:rsidP="00A93E13">
      <w:pPr>
        <w:ind w:firstLine="709"/>
        <w:rPr>
          <w:rFonts w:ascii="Times New Roman" w:hAnsi="Times New Roman" w:cs="Times New Roman"/>
          <w:b/>
          <w:sz w:val="24"/>
          <w:szCs w:val="24"/>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786"/>
      </w:tblGrid>
      <w:tr w:rsidR="00A93E13" w:rsidTr="00A93E13">
        <w:trPr>
          <w:trHeight w:val="517"/>
        </w:trPr>
        <w:tc>
          <w:tcPr>
            <w:tcW w:w="1384"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b/>
                <w:sz w:val="24"/>
                <w:szCs w:val="24"/>
              </w:rPr>
            </w:pPr>
            <w:bookmarkStart w:id="61" w:name="_Toc268484966"/>
            <w:bookmarkEnd w:id="59"/>
            <w:r>
              <w:rPr>
                <w:b/>
              </w:rPr>
              <w:t>Номер участка градостроительного зонирования</w:t>
            </w:r>
            <w:bookmarkEnd w:id="61"/>
          </w:p>
        </w:tc>
        <w:tc>
          <w:tcPr>
            <w:tcW w:w="8789"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b/>
                <w:sz w:val="24"/>
                <w:szCs w:val="24"/>
              </w:rPr>
            </w:pPr>
            <w:bookmarkStart w:id="62" w:name="_Toc268484967"/>
            <w:r>
              <w:rPr>
                <w:b/>
              </w:rPr>
              <w:t>Картографическое описание</w:t>
            </w:r>
            <w:bookmarkEnd w:id="62"/>
            <w:r>
              <w:rPr>
                <w:b/>
              </w:rPr>
              <w:t xml:space="preserve"> участка градостроительного зонирования</w:t>
            </w:r>
          </w:p>
        </w:tc>
      </w:tr>
      <w:tr w:rsidR="00A93E13" w:rsidTr="00A93E13">
        <w:trPr>
          <w:trHeight w:val="476"/>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b/>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b/>
                <w:sz w:val="24"/>
                <w:szCs w:val="24"/>
              </w:rPr>
            </w:pP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firstLine="709"/>
              <w:rPr>
                <w:rFonts w:ascii="Times New Roman" w:eastAsia="Times New Roman" w:hAnsi="Times New Roman" w:cs="Times New Roman"/>
                <w:b/>
                <w:sz w:val="24"/>
                <w:szCs w:val="24"/>
              </w:rPr>
            </w:pPr>
            <w:r>
              <w:rPr>
                <w:b/>
              </w:rPr>
              <w:t>село Новогольелань</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jc w:val="center"/>
              <w:rPr>
                <w:rFonts w:ascii="Times New Roman" w:eastAsia="Times New Roman" w:hAnsi="Times New Roman"/>
                <w:sz w:val="24"/>
                <w:szCs w:val="24"/>
              </w:rPr>
            </w:pPr>
          </w:p>
          <w:p w:rsidR="00A93E13" w:rsidRDefault="00A93E13">
            <w:pPr>
              <w:spacing w:line="276" w:lineRule="auto"/>
              <w:jc w:val="center"/>
              <w:rPr>
                <w:rFonts w:ascii="Times New Roman" w:eastAsia="Times New Roman" w:hAnsi="Times New Roman" w:cs="Times New Roman"/>
                <w:sz w:val="24"/>
                <w:szCs w:val="24"/>
              </w:rPr>
            </w:pPr>
            <w:r>
              <w:t>Ж1/1/1</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границами ЗУ, расположенными по ул. Свободы, от 1 до 45, с СВ –СВ границей ЗУ, расположенного по ул. Свободы, 45, с ЮВ – СЗ стороной ул. Свободы, с ЮЗ – СВ стороной ул. Октябрьская, исключая ЗУ бывшего интерната по ул. Октябрьская, 31.</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Ж1/1/2</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ЮВ стороной ул. Свободы, с СВ – ЮЗ границей ЗУ, планируемого для строительства молочно товарной фермы, с ЮВ – СЗ стороной ул. Советская, с ЮЗ – СВ стороной ул. Октябрьская, исключая ЗУ, занимаемые административным зданием КХ «Лига», расположенным по ул. Советская, 1, бывшей пекарней, детским садом, молельным домом, магазином, домом культуры, расположенными по ул. Октябрьская, 33, 35, 37, 39, 39а соответственно.</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Ж1/1/3</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ЮВ стороной ул. Советская, с СВ – СВ границами ЗУ, расположенными по ул. Еланская, от 1 до 24, с ЮВ – ЮВ границей ЗУ, расположенного по ул. Еланская, 24, с ЮЗ – СВ стороной ул. Еланская.</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Ж1/1/4</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 xml:space="preserve">Участок зоны с СЗ ограничен ЮВ стороной ул. Советская, с СВ и ЮВ – ЮЗ и СЗ сторонами ул. Еланская соответственно, с ЮЗ – СВ стороной ул. Октябрьская, исключая ЗУ, занимаемые бывшим домом культуры и павильоном, расположенными по ул. Советская, 2 и 4 соответственно. </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Ж1/1/5</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 xml:space="preserve">Участок зоны с СЗ и СВ ограничен ЮВ и ЮЗ сторонами ул. Еланская соответственно, с ЮВ – ЮВ границей НП. </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Ж1/1/6</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расположенными по нечетной стороне ул. Октябрьская, от 1 до 17.</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Ж1/1/7</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ЗУ, расположенного по ул. Октябрьская, 2, с СВ – ЮЗ стороной ул. Октябрьская, с В – З стороной ул. Первомайская, с ЮЗ – ЮЗ границами ЗУ, расположенными по ул. Октябрьская, от 2 до 62</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ind w:right="-108"/>
              <w:jc w:val="center"/>
              <w:rPr>
                <w:rFonts w:ascii="Times New Roman" w:eastAsia="Times New Roman" w:hAnsi="Times New Roman"/>
                <w:sz w:val="24"/>
                <w:szCs w:val="24"/>
              </w:rPr>
            </w:pPr>
          </w:p>
          <w:p w:rsidR="00A93E13" w:rsidRDefault="00A93E13">
            <w:pPr>
              <w:spacing w:line="276" w:lineRule="auto"/>
              <w:ind w:right="-108"/>
              <w:jc w:val="center"/>
            </w:pPr>
          </w:p>
          <w:p w:rsidR="00A93E13" w:rsidRDefault="00A93E13">
            <w:pPr>
              <w:spacing w:line="276" w:lineRule="auto"/>
              <w:ind w:right="-108"/>
              <w:jc w:val="center"/>
              <w:rPr>
                <w:rFonts w:ascii="Times New Roman" w:eastAsia="Times New Roman" w:hAnsi="Times New Roman" w:cs="Times New Roman"/>
                <w:sz w:val="24"/>
                <w:szCs w:val="24"/>
              </w:rPr>
            </w:pPr>
            <w:r>
              <w:t>Ж1/1/8</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Линия границы участка зоны от точки пересечения ЮВ стороны ул. Еланская и СВ границы НП следует на ЮВ, ЮЗ вдоль СВ, ЮВ границ НП соответственно до точки пересечения с ЮВ стороной ул. Набережная, затем проходит в СВ направлении вдоль ее ЮВ стороны до точки пересечения с СВ стороной ул. Октябрьская, далее следует на СЗ вдоль ее СВ стороны до точки пересечения с ЮВ стороной ул. Еланская и затем проходит в СВ направлении вдоль ее ЮВ стороны до точки пересечения с СВ границей НП.</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Ж1/1/9</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ЮВ стороной ул. Первомайская, СВ - ЮЗ стороной ул. Октябрьская, с ЮВ – СЗ стороной ул. Набережная и ЮВ границей НП, с ЮЗ – СВ стороной ул. Ленинская.</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Ж1/1/10</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расположенными по ул. Калинина, 2</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Ж1/1/11</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ЮВ стороной ул. Калинина, с СВ – ЮЗ стороной ул. Ленинская, с ЮВ – ЮВ границами ЗУ, расположенными по ул. Калинина, от 1 до 25, с ЮЗ – ЮЗ границей НП.</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Ж1/1/12</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ЗУ, расположенного по ул. Ленинская, 16, с СВ – ЮЗ стороной ул. Ленинская, с ЮВ и ЮЗ – ЮВ и ЮЗ границами НП соответственно.</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b/>
                <w:sz w:val="24"/>
                <w:szCs w:val="24"/>
              </w:rPr>
            </w:pPr>
            <w:r>
              <w:rPr>
                <w:b/>
              </w:rPr>
              <w:t>село Новоспасовка</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Ж1/2/1</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НП, с ЮВ – СЗ стороной ул. Советская, с ЮЗ – ЮЗ границей ЗУ, расположенного по ул. Советская, 41.</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jc w:val="center"/>
              <w:rPr>
                <w:rFonts w:ascii="Times New Roman" w:eastAsia="Times New Roman" w:hAnsi="Times New Roman"/>
                <w:sz w:val="24"/>
                <w:szCs w:val="24"/>
              </w:rPr>
            </w:pPr>
          </w:p>
          <w:p w:rsidR="00A93E13" w:rsidRDefault="00A93E13">
            <w:pPr>
              <w:spacing w:line="276" w:lineRule="auto"/>
              <w:jc w:val="center"/>
            </w:pPr>
          </w:p>
          <w:p w:rsidR="00A93E13" w:rsidRDefault="00A93E13">
            <w:pPr>
              <w:spacing w:line="276" w:lineRule="auto"/>
              <w:jc w:val="center"/>
            </w:pPr>
          </w:p>
          <w:p w:rsidR="00A93E13" w:rsidRDefault="00A93E13">
            <w:pPr>
              <w:spacing w:line="276" w:lineRule="auto"/>
              <w:jc w:val="center"/>
              <w:rPr>
                <w:rFonts w:ascii="Times New Roman" w:eastAsia="Times New Roman" w:hAnsi="Times New Roman" w:cs="Times New Roman"/>
                <w:sz w:val="24"/>
                <w:szCs w:val="24"/>
              </w:rPr>
            </w:pPr>
            <w:r>
              <w:t>Ж1/2/2</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Линия границы участка зоны от точки пересечения ЮВ стороны ул. Советская и С границы НП следует на В вдоль С границы НП до точки пересечения с ЮВ границей НП, далее проходит в общем ЮЗ направлении по ломаной линии вдоль ЮВ границы НП до точки пересечения с СВ стороной ул. Садовая, затем следует на СЗ вдоль ее СВ стороны до точки пересечения с ЮВ стороной ул. Советская и далее проходит в СВ направлении вдоль ее ЮВ стороны до точки пересечения с С границей НП.</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Ж1/2/3</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границами ЗУ, расположенными по нечетной стороне ул. Советская, от 1 до 39, с СВ – СВ границей ЗУ, расположенного по ул. Советская, 39, с ЮВ – СЗ стороной ул. Советская, с ЮЗ – ЮЗ границей ЗУ, расположенного по ул. Советская, 1.</w:t>
            </w:r>
          </w:p>
        </w:tc>
      </w:tr>
      <w:tr w:rsidR="00A93E13" w:rsidTr="00A93E13">
        <w:tc>
          <w:tcPr>
            <w:tcW w:w="138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Ж1/2/4</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расположенного по ул. Садовая, 2.</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ind w:right="-108"/>
              <w:jc w:val="center"/>
              <w:rPr>
                <w:rFonts w:ascii="Times New Roman" w:eastAsia="Times New Roman" w:hAnsi="Times New Roman"/>
                <w:sz w:val="24"/>
                <w:szCs w:val="24"/>
              </w:rPr>
            </w:pPr>
          </w:p>
          <w:p w:rsidR="00A93E13" w:rsidRDefault="00A93E13">
            <w:pPr>
              <w:spacing w:line="276" w:lineRule="auto"/>
              <w:ind w:right="-108"/>
              <w:jc w:val="center"/>
              <w:rPr>
                <w:rFonts w:ascii="Times New Roman" w:eastAsia="Times New Roman" w:hAnsi="Times New Roman" w:cs="Times New Roman"/>
                <w:sz w:val="24"/>
                <w:szCs w:val="24"/>
              </w:rPr>
            </w:pPr>
            <w:r>
              <w:t>Ж1/2/5</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ЗУ, расположенного по ул. Садовая, 6, с СВ – ЮЗ стороной ул. Садовая, с ЮВ и ЮЗ – ЮВ и ЮЗ границами НП соответственно.</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b/>
                <w:sz w:val="24"/>
                <w:szCs w:val="24"/>
              </w:rPr>
            </w:pPr>
            <w:r>
              <w:rPr>
                <w:b/>
              </w:rPr>
              <w:t>село Хомутовка</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jc w:val="center"/>
              <w:rPr>
                <w:rFonts w:ascii="Times New Roman" w:eastAsia="Times New Roman" w:hAnsi="Times New Roman"/>
                <w:sz w:val="24"/>
                <w:szCs w:val="24"/>
              </w:rPr>
            </w:pPr>
          </w:p>
          <w:p w:rsidR="00A93E13" w:rsidRDefault="00A93E13">
            <w:pPr>
              <w:spacing w:line="276" w:lineRule="auto"/>
              <w:jc w:val="center"/>
              <w:rPr>
                <w:rFonts w:ascii="Times New Roman" w:eastAsia="Times New Roman" w:hAnsi="Times New Roman" w:cs="Times New Roman"/>
                <w:sz w:val="24"/>
                <w:szCs w:val="24"/>
              </w:rPr>
            </w:pPr>
            <w:r>
              <w:t>Ж1/3/1</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НП, с СВ – СВ границами ЗУ, расположенными по ул. Октябрьская, с ЮВ – СЗ стороной проезда к объектам общественно – делового центра, с ЮЗ – СВ стороной ул. Октябрьская.</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jc w:val="center"/>
              <w:rPr>
                <w:rFonts w:ascii="Times New Roman" w:eastAsia="Times New Roman" w:hAnsi="Times New Roman"/>
                <w:sz w:val="24"/>
                <w:szCs w:val="24"/>
              </w:rPr>
            </w:pPr>
          </w:p>
          <w:p w:rsidR="00A93E13" w:rsidRDefault="00A93E13">
            <w:pPr>
              <w:spacing w:line="276" w:lineRule="auto"/>
              <w:jc w:val="center"/>
              <w:rPr>
                <w:rFonts w:ascii="Times New Roman" w:eastAsia="Times New Roman" w:hAnsi="Times New Roman" w:cs="Times New Roman"/>
                <w:sz w:val="24"/>
                <w:szCs w:val="24"/>
              </w:rPr>
            </w:pPr>
            <w:r>
              <w:t>Ж1/3/2</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ЮВ стороной проезда к объектам общественно – делового центра, с СВ и ЮВ – СВ и ЮВ границами НП соответственно, с ЮЗ – СВ стороной ул. Пионерская.</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jc w:val="center"/>
              <w:rPr>
                <w:rFonts w:ascii="Times New Roman" w:eastAsia="Times New Roman" w:hAnsi="Times New Roman"/>
                <w:sz w:val="24"/>
                <w:szCs w:val="24"/>
              </w:rPr>
            </w:pPr>
          </w:p>
          <w:p w:rsidR="00A93E13" w:rsidRDefault="00A93E13">
            <w:pPr>
              <w:spacing w:line="276" w:lineRule="auto"/>
              <w:jc w:val="center"/>
            </w:pPr>
          </w:p>
          <w:p w:rsidR="00A93E13" w:rsidRDefault="00A93E13">
            <w:pPr>
              <w:spacing w:line="276" w:lineRule="auto"/>
              <w:jc w:val="center"/>
            </w:pPr>
          </w:p>
          <w:p w:rsidR="00A93E13" w:rsidRDefault="00A93E13">
            <w:pPr>
              <w:spacing w:line="276" w:lineRule="auto"/>
              <w:jc w:val="center"/>
            </w:pPr>
          </w:p>
          <w:p w:rsidR="00A93E13" w:rsidRDefault="00A93E13">
            <w:pPr>
              <w:spacing w:line="276" w:lineRule="auto"/>
              <w:jc w:val="center"/>
              <w:rPr>
                <w:rFonts w:ascii="Times New Roman" w:eastAsia="Times New Roman" w:hAnsi="Times New Roman" w:cs="Times New Roman"/>
                <w:sz w:val="24"/>
                <w:szCs w:val="24"/>
              </w:rPr>
            </w:pPr>
            <w:r>
              <w:t>Ж1/3/3</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Линия границы участка зоны от точки пересечения СЗ границы НП и ЮЗ стороны ул. Октябрьская следует на ЮВ вдоль ее ЮЗ стороны до точки пересечения с СЗ стороной ул. Садовая, далее проходит в ЮЗ направлении вдоль ее СЗ стороны до точки пересечения с ЮЗ границей НП, затем следует в общем на СЗ по ломаной линии вдоль ЮЗ границы НП до точки пересечения с ЮВ стороной проезда к кладбищу, далее идет на СВ вдоль его ЮВ стороны до точки пересечения с ЮЗ границами ЗУ, расположенными по ул. Октябрьская, затем следует на СЗ вдоль их ЮЗ границ до точки пересечения с СЗ границей НП и далее проходит в СВ направлении вдоль СЗ границы НП до точки пересечения с ЮЗ стороной ул. Октябрьская.</w:t>
            </w:r>
          </w:p>
        </w:tc>
      </w:tr>
      <w:tr w:rsidR="00A93E13" w:rsidTr="00A93E13">
        <w:tc>
          <w:tcPr>
            <w:tcW w:w="1384"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ind w:right="-108"/>
              <w:jc w:val="center"/>
              <w:rPr>
                <w:rFonts w:ascii="Times New Roman" w:eastAsia="Times New Roman" w:hAnsi="Times New Roman"/>
                <w:sz w:val="24"/>
                <w:szCs w:val="24"/>
              </w:rPr>
            </w:pPr>
          </w:p>
          <w:p w:rsidR="00A93E13" w:rsidRDefault="00A93E13">
            <w:pPr>
              <w:spacing w:line="276" w:lineRule="auto"/>
              <w:ind w:right="-108"/>
              <w:jc w:val="center"/>
            </w:pPr>
          </w:p>
          <w:p w:rsidR="00A93E13" w:rsidRDefault="00A93E13">
            <w:pPr>
              <w:spacing w:line="276" w:lineRule="auto"/>
              <w:ind w:right="-108"/>
              <w:jc w:val="center"/>
            </w:pPr>
          </w:p>
          <w:p w:rsidR="00A93E13" w:rsidRDefault="00A93E13">
            <w:pPr>
              <w:spacing w:line="276" w:lineRule="auto"/>
              <w:ind w:right="-108"/>
              <w:jc w:val="center"/>
            </w:pPr>
          </w:p>
          <w:p w:rsidR="00A93E13" w:rsidRDefault="00A93E13">
            <w:pPr>
              <w:spacing w:line="276" w:lineRule="auto"/>
              <w:ind w:right="-108"/>
              <w:jc w:val="center"/>
              <w:rPr>
                <w:rFonts w:ascii="Times New Roman" w:eastAsia="Times New Roman" w:hAnsi="Times New Roman" w:cs="Times New Roman"/>
                <w:sz w:val="24"/>
                <w:szCs w:val="24"/>
              </w:rPr>
            </w:pPr>
            <w:r>
              <w:t>Ж1/3/4</w:t>
            </w:r>
          </w:p>
        </w:tc>
        <w:tc>
          <w:tcPr>
            <w:tcW w:w="878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Линия границы участка зоны от точки пересечения ЮВ стороны ул. Садовая и ЮЗ стороны ул. Пионерская следует на ЮВ вдоль ЮЗ стороны ул. Пионерская до точки пересечения с ЮВ границами ЗУ, расположенными по ул. Садовая, далее проходит в ЮЗ направлении вдоль их ЮВ границ до точки пересечения с ЮЗ границей НП, затем следует на СЗ вдоль ЮЗ границы НП до точки пересечения с ЮВ стороной ул. Садовая и далее проходит в СВ направлении вдоль ее ЮВ стороны, исключая ЗУ, занимаемые сельским домом культуры, зданиями магазина, школы, ФАП, расположенными по ул. Садовая, 1, 2, 3, 8а соответственно, до точки пересечения с ЮЗ стороной ул. Пионерская.</w:t>
            </w:r>
          </w:p>
        </w:tc>
      </w:tr>
    </w:tbl>
    <w:p w:rsidR="00A93E13" w:rsidRDefault="00A93E13" w:rsidP="00A93E13">
      <w:pPr>
        <w:ind w:firstLine="709"/>
        <w:rPr>
          <w:rFonts w:eastAsia="Times New Roman"/>
        </w:rPr>
      </w:pPr>
      <w:bookmarkStart w:id="63" w:name="_Toc268485016"/>
    </w:p>
    <w:p w:rsidR="00A93E13" w:rsidRDefault="00A93E13" w:rsidP="00A93E13">
      <w:pPr>
        <w:ind w:firstLine="709"/>
        <w:rPr>
          <w:b/>
        </w:rPr>
      </w:pPr>
    </w:p>
    <w:p w:rsidR="00A93E13" w:rsidRDefault="00A93E13" w:rsidP="00A93E13">
      <w:pPr>
        <w:ind w:firstLine="709"/>
        <w:rPr>
          <w:b/>
        </w:rPr>
      </w:pPr>
      <w:r>
        <w:rPr>
          <w:b/>
        </w:rPr>
        <w:t xml:space="preserve">19.1.2. Градостроительный регламент зоны застройки </w:t>
      </w:r>
      <w:bookmarkStart w:id="64" w:name="_Toc268485017"/>
      <w:bookmarkEnd w:id="63"/>
      <w:r>
        <w:rPr>
          <w:b/>
        </w:rPr>
        <w:t xml:space="preserve">индивидуальными жилыми домами. </w:t>
      </w:r>
    </w:p>
    <w:p w:rsidR="00A93E13" w:rsidRDefault="00A93E13" w:rsidP="00A93E13">
      <w:pPr>
        <w:ind w:firstLine="709"/>
      </w:pPr>
      <w:r>
        <w:t>1) Перечень видов разрешенного использования земельных участков и объектов капитального строительства в зоне Ж1:</w:t>
      </w:r>
      <w:bookmarkEnd w:id="64"/>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53"/>
        <w:gridCol w:w="5812"/>
      </w:tblGrid>
      <w:tr w:rsidR="00A93E13" w:rsidTr="00A93E13">
        <w:tc>
          <w:tcPr>
            <w:tcW w:w="4253" w:type="dxa"/>
            <w:tcBorders>
              <w:top w:val="single" w:sz="6" w:space="0" w:color="auto"/>
              <w:left w:val="single" w:sz="4" w:space="0" w:color="auto"/>
              <w:bottom w:val="single" w:sz="6" w:space="0" w:color="auto"/>
              <w:right w:val="single" w:sz="6" w:space="0" w:color="auto"/>
            </w:tcBorders>
            <w:hideMark/>
          </w:tcPr>
          <w:p w:rsidR="00A93E13" w:rsidRDefault="00A93E13">
            <w:pPr>
              <w:pStyle w:val="ConsPlusNormal"/>
              <w:keepNext/>
              <w:keepLines/>
              <w:widowControl/>
              <w:spacing w:line="276" w:lineRule="auto"/>
              <w:ind w:firstLine="0"/>
              <w:jc w:val="center"/>
              <w:rPr>
                <w:rFonts w:ascii="Times New Roman" w:hAnsi="Times New Roman" w:cs="Times New Roman"/>
                <w:b/>
                <w:i/>
                <w:sz w:val="24"/>
                <w:szCs w:val="24"/>
                <w:lang w:eastAsia="en-US"/>
              </w:rPr>
            </w:pPr>
            <w:r>
              <w:rPr>
                <w:rFonts w:ascii="Times New Roman" w:hAnsi="Times New Roman" w:cs="Times New Roman"/>
                <w:b/>
                <w:i/>
                <w:sz w:val="24"/>
                <w:szCs w:val="24"/>
                <w:lang w:eastAsia="en-US"/>
              </w:rPr>
              <w:t>Основные виды разрешенного использования</w:t>
            </w:r>
          </w:p>
        </w:tc>
        <w:tc>
          <w:tcPr>
            <w:tcW w:w="5812" w:type="dxa"/>
            <w:tcBorders>
              <w:top w:val="single" w:sz="6"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jc w:val="center"/>
              <w:rPr>
                <w:rFonts w:ascii="Times New Roman" w:hAnsi="Times New Roman" w:cs="Times New Roman"/>
                <w:b/>
                <w:i/>
                <w:sz w:val="24"/>
                <w:szCs w:val="24"/>
                <w:lang w:eastAsia="en-US"/>
              </w:rPr>
            </w:pPr>
            <w:r>
              <w:rPr>
                <w:rFonts w:ascii="Times New Roman" w:hAnsi="Times New Roman" w:cs="Times New Roman"/>
                <w:b/>
                <w:i/>
                <w:sz w:val="24"/>
                <w:szCs w:val="24"/>
                <w:lang w:eastAsia="en-US"/>
              </w:rPr>
              <w:t>Вспомогательные виды разрешенного использования (установленные к основным)</w:t>
            </w:r>
          </w:p>
        </w:tc>
      </w:tr>
      <w:tr w:rsidR="00A93E13" w:rsidTr="00A93E13">
        <w:tc>
          <w:tcPr>
            <w:tcW w:w="4253" w:type="dxa"/>
            <w:tcBorders>
              <w:top w:val="single" w:sz="6" w:space="0" w:color="auto"/>
              <w:left w:val="single" w:sz="4" w:space="0" w:color="auto"/>
              <w:bottom w:val="single" w:sz="6" w:space="0" w:color="auto"/>
              <w:right w:val="single" w:sz="6" w:space="0" w:color="auto"/>
            </w:tcBorders>
          </w:tcPr>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Одно-, двухквартирные жилые дома усадебного типа;</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Двухквартирные жилые дома блокированного типа.</w:t>
            </w:r>
          </w:p>
          <w:p w:rsidR="00A93E13" w:rsidRDefault="00A93E13">
            <w:pPr>
              <w:pStyle w:val="Iauiue"/>
              <w:overflowPunct w:val="0"/>
              <w:autoSpaceDE w:val="0"/>
              <w:autoSpaceDN w:val="0"/>
              <w:adjustRightInd w:val="0"/>
              <w:spacing w:line="276" w:lineRule="auto"/>
              <w:jc w:val="both"/>
              <w:textAlignment w:val="baseline"/>
              <w:rPr>
                <w:sz w:val="24"/>
                <w:szCs w:val="24"/>
                <w:lang w:eastAsia="en-US"/>
              </w:rPr>
            </w:pPr>
          </w:p>
          <w:p w:rsidR="00A93E13" w:rsidRDefault="00A93E13">
            <w:pPr>
              <w:pStyle w:val="ConsPlusNormal"/>
              <w:keepNext/>
              <w:keepLines/>
              <w:widowControl/>
              <w:spacing w:line="276" w:lineRule="auto"/>
              <w:ind w:firstLine="0"/>
              <w:rPr>
                <w:rFonts w:ascii="Times New Roman" w:hAnsi="Times New Roman" w:cs="Times New Roman"/>
                <w:sz w:val="24"/>
                <w:szCs w:val="24"/>
                <w:lang w:eastAsia="en-US"/>
              </w:rPr>
            </w:pPr>
          </w:p>
        </w:tc>
        <w:tc>
          <w:tcPr>
            <w:tcW w:w="5812" w:type="dxa"/>
            <w:tcBorders>
              <w:top w:val="single" w:sz="6" w:space="0" w:color="auto"/>
              <w:left w:val="single" w:sz="6" w:space="0" w:color="auto"/>
              <w:bottom w:val="single" w:sz="6" w:space="0" w:color="auto"/>
              <w:right w:val="single" w:sz="4" w:space="0" w:color="auto"/>
            </w:tcBorders>
            <w:hideMark/>
          </w:tcPr>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хозяйственные постройки;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гаражи не более чем на 2 машины, в т.ч. встроенные в 1 этажи жилых домов;</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открытые места для стоянки автомобилей;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гаражи для хранения маломерных судов;</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места хранения мотоциклов, мопедов</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летние кухни;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отдельно стоящие беседки и навесы, в т.ч. предназначенные для осуществления хозяйственной деятельности;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строения для домашних животных и птицы;</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отдельно стоящие индивидуальные душевые, бани, сауны, бассейны, расположенные на приусадебных участках;</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теплицы, оранжереи;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надворные туалеты (при условии устройства септика с фильтрующим колодцем);</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индивидуальные резервуары для хранения воды, скважины для забора воды, индивидуальные колодцы;</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сады, огороды, палисадники;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открытые площадки для индивидуальных занятий спортом и физкультурой;</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площадки для отдыха взрослого населения и площадки для детей;</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площадки для сбора мусора;</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сооружения и устройства сетей инженерно технического обеспечения,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объекты гражданской обороны,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придомовые зеленые насаждения,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объекты пожарной охраны (гидранты, резервуары и т.п.)</w:t>
            </w:r>
          </w:p>
        </w:tc>
      </w:tr>
      <w:tr w:rsidR="00A93E13" w:rsidTr="00A93E13">
        <w:tc>
          <w:tcPr>
            <w:tcW w:w="4253"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jc w:val="center"/>
              <w:rPr>
                <w:rFonts w:ascii="Times New Roman" w:hAnsi="Times New Roman" w:cs="Times New Roman"/>
                <w:b/>
                <w:i/>
                <w:sz w:val="24"/>
                <w:szCs w:val="24"/>
                <w:lang w:eastAsia="en-US"/>
              </w:rPr>
            </w:pPr>
            <w:r>
              <w:rPr>
                <w:rFonts w:ascii="Times New Roman" w:hAnsi="Times New Roman" w:cs="Times New Roman"/>
                <w:b/>
                <w:i/>
                <w:sz w:val="24"/>
                <w:szCs w:val="24"/>
                <w:lang w:eastAsia="en-US"/>
              </w:rPr>
              <w:t>Условно разрешенные виды использования</w:t>
            </w:r>
          </w:p>
        </w:tc>
        <w:tc>
          <w:tcPr>
            <w:tcW w:w="5812"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jc w:val="center"/>
              <w:rPr>
                <w:rFonts w:ascii="Times New Roman" w:hAnsi="Times New Roman" w:cs="Times New Roman"/>
                <w:b/>
                <w:i/>
                <w:sz w:val="24"/>
                <w:szCs w:val="24"/>
                <w:lang w:eastAsia="en-US"/>
              </w:rPr>
            </w:pPr>
            <w:r>
              <w:rPr>
                <w:rFonts w:ascii="Times New Roman" w:hAnsi="Times New Roman" w:cs="Times New Roman"/>
                <w:b/>
                <w:i/>
                <w:sz w:val="24"/>
                <w:szCs w:val="24"/>
                <w:lang w:eastAsia="en-US"/>
              </w:rPr>
              <w:t>Вспомогательные виды разрешенного использования для условно разрешенных видов</w:t>
            </w:r>
          </w:p>
        </w:tc>
      </w:tr>
      <w:tr w:rsidR="00A93E13" w:rsidTr="00A93E13">
        <w:tc>
          <w:tcPr>
            <w:tcW w:w="4253" w:type="dxa"/>
            <w:tcBorders>
              <w:top w:val="single" w:sz="6" w:space="0" w:color="auto"/>
              <w:left w:val="single" w:sz="6" w:space="0" w:color="auto"/>
              <w:bottom w:val="single" w:sz="6" w:space="0" w:color="auto"/>
              <w:right w:val="single" w:sz="6" w:space="0" w:color="auto"/>
            </w:tcBorders>
            <w:hideMark/>
          </w:tcPr>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многоквартирные малоэтажные жилые дома(1-3 этажа);</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временные павильоны розничной торговли и обслуживания населения</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магазины продовольственные и  промтоварные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гостиницы не более 20 мест</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офисы, отделения банков</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дошкольные образовательные учреждения</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фельдшерско-акушерские пункты</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аптеки, аптечные пункты</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спортплощадки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спортзалы, залы рекреации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парикмахерские, косметические салоны, салоны красоты</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отделения связи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предприятия общественного питания не более чем 20 посадочных мест с режимом работы до 23 часов;</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опорные пункты правопорядка;</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памятники и памятные знаки</w:t>
            </w:r>
          </w:p>
        </w:tc>
        <w:tc>
          <w:tcPr>
            <w:tcW w:w="5812" w:type="dxa"/>
            <w:tcBorders>
              <w:top w:val="single" w:sz="6" w:space="0" w:color="auto"/>
              <w:left w:val="single" w:sz="6" w:space="0" w:color="auto"/>
              <w:bottom w:val="single" w:sz="6" w:space="0" w:color="auto"/>
              <w:right w:val="single" w:sz="6" w:space="0" w:color="auto"/>
            </w:tcBorders>
            <w:hideMark/>
          </w:tcPr>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сооружения локального инженерного обеспечения,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надворные туалеты (при условии устройства септика с фильтрующим колодцем)</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здания и сооружения для размещения служб охраны и наблюдения,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спортивные площадки без установки трибун для зрителей,</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гаражи служебного транспорта, в т.ч. встроенные в здания,</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гостевые автостоянки,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площадки для сбора мусора (в т.ч. биологического для парикмахерских, учреждений медицинского назначения)</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благоустройство территории</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объекты гражданской обороны,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 xml:space="preserve">зеленые насаждения, </w:t>
            </w:r>
          </w:p>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lang w:eastAsia="en-US"/>
              </w:rPr>
            </w:pPr>
            <w:r>
              <w:rPr>
                <w:sz w:val="24"/>
                <w:szCs w:val="24"/>
                <w:lang w:eastAsia="en-US"/>
              </w:rPr>
              <w:t>объекты пожарной охраны (гидранты, резервуары и т.п.)</w:t>
            </w:r>
          </w:p>
        </w:tc>
      </w:tr>
    </w:tbl>
    <w:p w:rsidR="00A93E13" w:rsidRDefault="00A93E13" w:rsidP="00A93E13">
      <w:pPr>
        <w:rPr>
          <w:rFonts w:eastAsia="Times New Roman"/>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Параметры разрешенного строительства и/или реконструкции объектов капитального строительства зоны Ж1: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5726"/>
      </w:tblGrid>
      <w:tr w:rsidR="00A93E13" w:rsidTr="00A93E13">
        <w:tc>
          <w:tcPr>
            <w:tcW w:w="4361"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Площадь земельного участка</w:t>
            </w:r>
          </w:p>
          <w:p w:rsidR="00A93E13" w:rsidRDefault="00A93E13">
            <w:pPr>
              <w:pStyle w:val="ConsPlusNormal"/>
              <w:widowControl/>
              <w:spacing w:line="276" w:lineRule="auto"/>
              <w:ind w:firstLine="540"/>
              <w:jc w:val="both"/>
              <w:rPr>
                <w:rFonts w:ascii="Times New Roman" w:hAnsi="Times New Roman" w:cs="Times New Roman"/>
                <w:b/>
                <w:sz w:val="24"/>
                <w:szCs w:val="24"/>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Предельно допустимые размеры приусадебных земельных участков, предоставляемых в населенных пунктах на индивидуальный дом, устанавливаются органами местного самоуправления.</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i/>
                <w:sz w:val="24"/>
                <w:szCs w:val="24"/>
                <w:lang w:eastAsia="en-US"/>
              </w:rPr>
              <w:t>(Приведены нормативные площади согласно Регионального норматива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2008 г № 9-п)</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5000 кв. м</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Минимальная</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smartTag w:uri="urn:schemas-microsoft-com:office:smarttags" w:element="metricconverter">
              <w:smartTagPr>
                <w:attr w:name="ProductID" w:val="400 кв. м"/>
              </w:smartTagPr>
              <w:r>
                <w:rPr>
                  <w:rFonts w:ascii="Times New Roman" w:hAnsi="Times New Roman" w:cs="Times New Roman"/>
                  <w:sz w:val="24"/>
                  <w:szCs w:val="24"/>
                  <w:lang w:eastAsia="en-US"/>
                </w:rPr>
                <w:t>400 кв. м</w:t>
              </w:r>
            </w:smartTag>
            <w:r>
              <w:rPr>
                <w:rFonts w:ascii="Times New Roman" w:hAnsi="Times New Roman" w:cs="Times New Roman"/>
                <w:sz w:val="24"/>
                <w:szCs w:val="24"/>
                <w:lang w:eastAsia="en-US"/>
              </w:rPr>
              <w:t xml:space="preserve"> </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Количество этажей</w:t>
            </w:r>
          </w:p>
        </w:tc>
        <w:tc>
          <w:tcPr>
            <w:tcW w:w="5812"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максимальное</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минимальное</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Высота зданий, сооружений</w:t>
            </w:r>
          </w:p>
        </w:tc>
        <w:tc>
          <w:tcPr>
            <w:tcW w:w="5812"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12 м</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минимальная</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smartTag w:uri="urn:schemas-microsoft-com:office:smarttags" w:element="metricconverter">
              <w:smartTagPr>
                <w:attr w:name="ProductID" w:val="4 м"/>
              </w:smartTagPr>
              <w:r>
                <w:rPr>
                  <w:rFonts w:ascii="Times New Roman" w:hAnsi="Times New Roman" w:cs="Times New Roman"/>
                  <w:sz w:val="24"/>
                  <w:szCs w:val="24"/>
                  <w:lang w:eastAsia="en-US"/>
                </w:rPr>
                <w:t>4 м</w:t>
              </w:r>
            </w:smartTag>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b/>
                <w:sz w:val="24"/>
                <w:szCs w:val="24"/>
              </w:rPr>
            </w:pPr>
            <w:r>
              <w:rPr>
                <w:b/>
              </w:rPr>
              <w:t xml:space="preserve">Высота вспомогательных строений </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 этаж (3,5м)</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Процент застройки</w:t>
            </w:r>
          </w:p>
        </w:tc>
        <w:tc>
          <w:tcPr>
            <w:tcW w:w="5812"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максимальный</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минимальный</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Иные показатели</w:t>
            </w:r>
          </w:p>
        </w:tc>
        <w:tc>
          <w:tcPr>
            <w:tcW w:w="5812"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4361"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отступ застройки от красной линии улицы</w:t>
            </w:r>
          </w:p>
          <w:p w:rsidR="00A93E13" w:rsidRDefault="00A93E13">
            <w:pPr>
              <w:pStyle w:val="ConsPlusNormal"/>
              <w:widowControl/>
              <w:spacing w:line="276" w:lineRule="auto"/>
              <w:ind w:firstLine="540"/>
              <w:jc w:val="both"/>
              <w:rPr>
                <w:rFonts w:ascii="Times New Roman" w:hAnsi="Times New Roman" w:cs="Times New Roman"/>
                <w:sz w:val="24"/>
                <w:szCs w:val="24"/>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Усадебный одно-  двухквартирный дом должен отстоять от красной линии улиц не менее 5 м, от красной линии проездов – не менее </w:t>
            </w:r>
            <w:smartTag w:uri="urn:schemas-microsoft-com:office:smarttags" w:element="metricconverter">
              <w:smartTagPr>
                <w:attr w:name="ProductID" w:val="3 м"/>
              </w:smartTagPr>
              <w:r>
                <w:rPr>
                  <w:rFonts w:ascii="Times New Roman" w:hAnsi="Times New Roman" w:cs="Times New Roman"/>
                  <w:sz w:val="24"/>
                  <w:szCs w:val="24"/>
                  <w:lang w:eastAsia="en-US"/>
                </w:rPr>
                <w:t>3 м</w:t>
              </w:r>
            </w:smartTag>
            <w:r>
              <w:rPr>
                <w:rFonts w:ascii="Times New Roman" w:hAnsi="Times New Roman" w:cs="Times New Roman"/>
                <w:sz w:val="24"/>
                <w:szCs w:val="24"/>
                <w:lang w:eastAsia="en-US"/>
              </w:rPr>
              <w:t xml:space="preserve">. </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Pr>
                  <w:rFonts w:ascii="Times New Roman" w:hAnsi="Times New Roman" w:cs="Times New Roman"/>
                  <w:sz w:val="24"/>
                  <w:szCs w:val="24"/>
                  <w:lang w:eastAsia="en-US"/>
                </w:rPr>
                <w:t>5 м</w:t>
              </w:r>
            </w:smartTag>
            <w:r>
              <w:rPr>
                <w:rFonts w:ascii="Times New Roman" w:hAnsi="Times New Roman" w:cs="Times New Roman"/>
                <w:sz w:val="24"/>
                <w:szCs w:val="24"/>
                <w:lang w:eastAsia="en-US"/>
              </w:rPr>
              <w:t xml:space="preserve">. </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 отдельных случаях допускается размещение жилых домов усадебного типа по красной линии улиц в условиях сложившейся линии застройки</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отступ застройки от границ смежных земельных участков</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усадебного дома – </w:t>
            </w:r>
            <w:smartTag w:uri="urn:schemas-microsoft-com:office:smarttags" w:element="metricconverter">
              <w:smartTagPr>
                <w:attr w:name="ProductID" w:val="3 м"/>
              </w:smartTagPr>
              <w:r>
                <w:rPr>
                  <w:rFonts w:ascii="Times New Roman" w:hAnsi="Times New Roman" w:cs="Times New Roman"/>
                  <w:sz w:val="24"/>
                  <w:szCs w:val="24"/>
                  <w:lang w:eastAsia="en-US"/>
                </w:rPr>
                <w:t>3 м</w:t>
              </w:r>
            </w:smartTag>
            <w:r>
              <w:rPr>
                <w:rFonts w:ascii="Times New Roman" w:hAnsi="Times New Roman" w:cs="Times New Roman"/>
                <w:sz w:val="24"/>
                <w:szCs w:val="24"/>
                <w:lang w:eastAsia="en-US"/>
              </w:rPr>
              <w:t>;</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 других построек (баня, гараж и др.) – 1м;</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стволов высокорослых деревьев – </w:t>
            </w:r>
            <w:smartTag w:uri="urn:schemas-microsoft-com:office:smarttags" w:element="metricconverter">
              <w:smartTagPr>
                <w:attr w:name="ProductID" w:val="4 м"/>
              </w:smartTagPr>
              <w:r>
                <w:rPr>
                  <w:rFonts w:ascii="Times New Roman" w:hAnsi="Times New Roman" w:cs="Times New Roman"/>
                  <w:sz w:val="24"/>
                  <w:szCs w:val="24"/>
                  <w:lang w:eastAsia="en-US"/>
                </w:rPr>
                <w:t>4 м</w:t>
              </w:r>
            </w:smartTag>
            <w:r>
              <w:rPr>
                <w:rFonts w:ascii="Times New Roman" w:hAnsi="Times New Roman" w:cs="Times New Roman"/>
                <w:sz w:val="24"/>
                <w:szCs w:val="24"/>
                <w:lang w:eastAsia="en-US"/>
              </w:rPr>
              <w:t>;</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 стволов среднерослых деревьев – 2м;</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кустарников – </w:t>
            </w:r>
            <w:smartTag w:uri="urn:schemas-microsoft-com:office:smarttags" w:element="metricconverter">
              <w:smartTagPr>
                <w:attr w:name="ProductID" w:val="1 м"/>
              </w:smartTagPr>
              <w:r>
                <w:rPr>
                  <w:rFonts w:ascii="Times New Roman" w:hAnsi="Times New Roman" w:cs="Times New Roman"/>
                  <w:sz w:val="24"/>
                  <w:szCs w:val="24"/>
                  <w:lang w:eastAsia="en-US"/>
                </w:rPr>
                <w:t>1 м</w:t>
              </w:r>
            </w:smartTag>
            <w:r>
              <w:rPr>
                <w:rFonts w:ascii="Times New Roman" w:hAnsi="Times New Roman" w:cs="Times New Roman"/>
                <w:sz w:val="24"/>
                <w:szCs w:val="24"/>
                <w:lang w:eastAsia="en-US"/>
              </w:rPr>
              <w:t>.</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 постройки для содержания скота и птицы – 4м.</w:t>
            </w:r>
          </w:p>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 высота оград вдоль улиц</w:t>
            </w:r>
          </w:p>
        </w:tc>
        <w:tc>
          <w:tcPr>
            <w:tcW w:w="581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1,8 м</w:t>
            </w:r>
          </w:p>
        </w:tc>
      </w:tr>
      <w:tr w:rsidR="00A93E13" w:rsidTr="00A93E13">
        <w:tc>
          <w:tcPr>
            <w:tcW w:w="436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 высота оград между соседними участками</w:t>
            </w:r>
          </w:p>
        </w:tc>
        <w:tc>
          <w:tcPr>
            <w:tcW w:w="5812"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1,8 м</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bl>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Ж1: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7204"/>
        <w:gridCol w:w="2256"/>
      </w:tblGrid>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b/>
                <w:sz w:val="24"/>
                <w:szCs w:val="24"/>
                <w:lang w:eastAsia="en-US"/>
              </w:rPr>
            </w:pPr>
            <w:bookmarkStart w:id="65" w:name="_Toc268487911"/>
            <w:bookmarkStart w:id="66" w:name="_Toc268487091"/>
            <w:bookmarkStart w:id="67" w:name="_Toc268485018"/>
            <w:r>
              <w:rPr>
                <w:rFonts w:ascii="Times New Roman" w:hAnsi="Times New Roman" w:cs="Times New Roman"/>
                <w:b/>
                <w:sz w:val="24"/>
                <w:szCs w:val="24"/>
                <w:lang w:eastAsia="en-US"/>
              </w:rPr>
              <w:t>№ п/п</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 ограничения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Код участка зоны </w:t>
            </w:r>
          </w:p>
        </w:tc>
      </w:tr>
      <w:tr w:rsidR="00A93E13" w:rsidTr="00A93E13">
        <w:tc>
          <w:tcPr>
            <w:tcW w:w="10245" w:type="dxa"/>
            <w:gridSpan w:val="3"/>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rPr>
                <w:b/>
              </w:rPr>
              <w:t>1. Архитектурно-строительные требования</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1.1</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1.2</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1.3</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Архитектурно-планировочная структура новых зданий должна быть увязана по своим размерам и пропорциям с существующей застройкой.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1.4</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 xml:space="preserve">Не допускается размещать со стороны улицы вспомогательные строения, за исключением гаражей. </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1.5</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lang w:eastAsia="en-US"/>
              </w:rPr>
            </w:pPr>
            <w:r>
              <w:rPr>
                <w:rFonts w:ascii="Times New Roman" w:hAnsi="Times New Roman" w:cs="Times New Roman"/>
                <w:sz w:val="24"/>
                <w:szCs w:val="24"/>
                <w:lang w:eastAsia="en-US"/>
              </w:rPr>
              <w:t>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1.7</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i/>
                <w:sz w:val="24"/>
                <w:szCs w:val="24"/>
                <w:lang w:eastAsia="en-US"/>
              </w:rPr>
            </w:pPr>
            <w:r>
              <w:rPr>
                <w:rFonts w:ascii="Times New Roman" w:hAnsi="Times New Roman" w:cs="Times New Roman"/>
                <w:sz w:val="24"/>
                <w:szCs w:val="24"/>
                <w:lang w:eastAsia="en-US"/>
              </w:rPr>
              <w:t xml:space="preserve">Содержание скота и птицы допускается в районах усадебной застройки с размером приусадебного участка не менее </w:t>
            </w:r>
            <w:smartTag w:uri="urn:schemas-microsoft-com:office:smarttags" w:element="metricconverter">
              <w:smartTagPr>
                <w:attr w:name="ProductID" w:val="0,1 га"/>
              </w:smartTagPr>
              <w:r>
                <w:rPr>
                  <w:rFonts w:ascii="Times New Roman" w:hAnsi="Times New Roman" w:cs="Times New Roman"/>
                  <w:sz w:val="24"/>
                  <w:szCs w:val="24"/>
                  <w:lang w:eastAsia="en-US"/>
                </w:rPr>
                <w:t>0,1 га</w:t>
              </w:r>
            </w:smartTag>
            <w:r>
              <w:rPr>
                <w:rFonts w:ascii="Times New Roman" w:hAnsi="Times New Roman" w:cs="Times New Roman"/>
                <w:sz w:val="24"/>
                <w:szCs w:val="24"/>
                <w:lang w:eastAsia="en-US"/>
              </w:rPr>
              <w:t xml:space="preserve"> </w:t>
            </w:r>
            <w:r>
              <w:rPr>
                <w:rFonts w:ascii="Times New Roman" w:hAnsi="Times New Roman" w:cs="Times New Roman"/>
                <w:i/>
                <w:sz w:val="24"/>
                <w:szCs w:val="24"/>
                <w:lang w:eastAsia="en-US"/>
              </w:rPr>
              <w:t>(Региональный норматив градостроительного проектирования № 9-П п. 2.2.6.6.)</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1.8</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lang w:eastAsia="en-US"/>
              </w:rPr>
            </w:pPr>
            <w:r>
              <w:rPr>
                <w:rFonts w:ascii="Times New Roman" w:hAnsi="Times New Roman" w:cs="Times New Roman"/>
                <w:sz w:val="24"/>
                <w:szCs w:val="24"/>
                <w:lang w:eastAsia="en-US"/>
              </w:rPr>
              <w:t>Доля нежилого фонда в объеме фонда застройки села не должна превышать 25%.</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1.9</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Устройство пандусов в местах перепада для обеспечения удобного проезда детских и инвалидных колясок</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1.10</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Ограждение земельных участков со стороны улиц должно быть единообразным с обеих сторон улиц Первомайская и Советская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sz w:val="24"/>
                <w:szCs w:val="24"/>
              </w:rPr>
            </w:pPr>
            <w:r>
              <w:t>Ж1/1/2-Ж1/1/4, Ж1/1/7,Ж1/1/9,</w:t>
            </w:r>
          </w:p>
          <w:p w:rsidR="00A93E13" w:rsidRDefault="00A93E13">
            <w:pPr>
              <w:spacing w:line="276" w:lineRule="auto"/>
              <w:rPr>
                <w:rFonts w:ascii="Times New Roman" w:eastAsia="Times New Roman" w:hAnsi="Times New Roman" w:cs="Times New Roman"/>
                <w:sz w:val="24"/>
                <w:szCs w:val="24"/>
              </w:rPr>
            </w:pPr>
            <w:r>
              <w:t>Ж1/1/11,Ж1/1/12</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1.11</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Предусмотреть благоустройство территории от линии застройки до проезжей части (выкос травы, уборка мусора, устройство тротуаров, очистка от снега и льда тротуаров по границам своего земельного участка)</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10245"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b/>
                <w:sz w:val="24"/>
                <w:szCs w:val="24"/>
                <w:lang w:eastAsia="en-US"/>
              </w:rPr>
              <w:t>2.  Санитарно-гигиенические и экологические требования</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Удельный вес озелененных территорий в границах населенного пункта - не менее 25%</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Подключение к централизованной системе канализации или местное канализование с размещением выгребных ям только на территориях домовладений;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Площадки для мусоросборников размещаются из расчета 1 контейнер на 10 домов, но не далее чем 100м от входа в дом;</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2.5</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Проезды к жилым домам устраиваются с учетом противопожарных требований (Федеральный закон от 22.07.2008 N 123-ФЗ "Технический регламент о требованиях пожарной безопасности", ст.67)</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Для участков зоны Ж1,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27.2.3 Настоящих Правил.</w:t>
            </w:r>
          </w:p>
        </w:tc>
        <w:tc>
          <w:tcPr>
            <w:tcW w:w="2268"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right="-144"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Ж1/1/1-Ж1/1/3;</w:t>
            </w:r>
          </w:p>
          <w:p w:rsidR="00A93E13" w:rsidRDefault="00A93E13">
            <w:pPr>
              <w:pStyle w:val="ConsPlusNormal"/>
              <w:widowControl/>
              <w:spacing w:line="276" w:lineRule="auto"/>
              <w:ind w:right="-144"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Ж1/1/6-Ж1/1/7</w:t>
            </w:r>
          </w:p>
          <w:p w:rsidR="00A93E13" w:rsidRDefault="00A93E13">
            <w:pPr>
              <w:pStyle w:val="ConsPlusNormal"/>
              <w:widowControl/>
              <w:spacing w:line="276" w:lineRule="auto"/>
              <w:ind w:right="-144" w:firstLine="0"/>
              <w:jc w:val="both"/>
              <w:rPr>
                <w:rFonts w:ascii="Times New Roman" w:hAnsi="Times New Roman" w:cs="Times New Roman"/>
                <w:sz w:val="24"/>
                <w:szCs w:val="24"/>
                <w:lang w:eastAsia="en-US"/>
              </w:rPr>
            </w:pPr>
          </w:p>
        </w:tc>
      </w:tr>
      <w:tr w:rsidR="00A93E13" w:rsidTr="00A93E13">
        <w:tc>
          <w:tcPr>
            <w:tcW w:w="10245"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lang w:eastAsia="en-US"/>
              </w:rPr>
            </w:pPr>
            <w:r>
              <w:rPr>
                <w:rFonts w:ascii="Times New Roman" w:hAnsi="Times New Roman" w:cs="Times New Roman"/>
                <w:b/>
                <w:sz w:val="24"/>
                <w:szCs w:val="24"/>
                <w:lang w:eastAsia="en-US"/>
              </w:rPr>
              <w:t>3. Защита от опасных природных процессов</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3.1.</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При новом строительстве - проведение дополнительных инженерно-геологических изысканий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3.2.</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3.3.</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Крутые участки рельефа должны быть оборудованы системой нагорных и водоотводных каналов</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3.4.</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Для участков зоны, расположенных в границах водоохраной зоны  действуют дополнительные регламенты в соответствии со ст. 27.2.1 Настоящих Правил.</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Ж1/1/3</w:t>
            </w:r>
            <w:r>
              <w:rPr>
                <w:rFonts w:ascii="Times New Roman" w:hAnsi="Times New Roman" w:cs="Times New Roman"/>
                <w:sz w:val="24"/>
                <w:szCs w:val="24"/>
                <w:lang w:val="en-US" w:eastAsia="en-US"/>
              </w:rPr>
              <w:t>-</w:t>
            </w:r>
            <w:r>
              <w:rPr>
                <w:rFonts w:ascii="Times New Roman" w:hAnsi="Times New Roman" w:cs="Times New Roman"/>
                <w:sz w:val="24"/>
                <w:szCs w:val="24"/>
                <w:lang w:eastAsia="en-US"/>
              </w:rPr>
              <w:t>Ж1/1/5,</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Ж1/1/8, Ж1/1/9,</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Ж1/1/12; Ж1/2/2, Ж1/2/3; Ж1/3/2,</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Ж1/3/4</w:t>
            </w:r>
          </w:p>
        </w:tc>
      </w:tr>
      <w:tr w:rsidR="00A93E13" w:rsidTr="00A93E13">
        <w:tc>
          <w:tcPr>
            <w:tcW w:w="63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3.5.</w:t>
            </w:r>
          </w:p>
        </w:tc>
        <w:tc>
          <w:tcPr>
            <w:tcW w:w="734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Запрет на устройство открытых стоков от надворных хозяйственных построек для участков, расположенной в водоохраной зоне.</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Ж1/1/3</w:t>
            </w:r>
            <w:r>
              <w:rPr>
                <w:rFonts w:ascii="Times New Roman" w:hAnsi="Times New Roman" w:cs="Times New Roman"/>
                <w:sz w:val="24"/>
                <w:szCs w:val="24"/>
                <w:lang w:val="en-US" w:eastAsia="en-US"/>
              </w:rPr>
              <w:t>-</w:t>
            </w:r>
            <w:r>
              <w:rPr>
                <w:rFonts w:ascii="Times New Roman" w:hAnsi="Times New Roman" w:cs="Times New Roman"/>
                <w:sz w:val="24"/>
                <w:szCs w:val="24"/>
                <w:lang w:eastAsia="en-US"/>
              </w:rPr>
              <w:t>Ж1/1/5,</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Ж1/1/8, Ж1/1/9,</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Ж1/1/12; Ж1/2/2, Ж1/2/3; Ж1/3/2,</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Ж1/3/4</w:t>
            </w:r>
          </w:p>
        </w:tc>
      </w:tr>
    </w:tbl>
    <w:p w:rsidR="00A93E13" w:rsidRDefault="00A93E13" w:rsidP="00A93E13">
      <w:pPr>
        <w:rPr>
          <w:rFonts w:ascii="Times New Roman" w:eastAsia="Times New Roman" w:hAnsi="Times New Roman" w:cs="Times New Roman"/>
          <w:sz w:val="24"/>
          <w:szCs w:val="24"/>
        </w:rPr>
      </w:pPr>
      <w:r>
        <w:t xml:space="preserve">           </w:t>
      </w:r>
    </w:p>
    <w:p w:rsidR="00A93E13" w:rsidRDefault="00A93E13" w:rsidP="00A93E13">
      <w:pPr>
        <w:pStyle w:val="ConsPlusNormal"/>
        <w:widowControl/>
        <w:tabs>
          <w:tab w:val="left" w:pos="1080"/>
        </w:tabs>
        <w:ind w:firstLine="0"/>
        <w:jc w:val="center"/>
        <w:outlineLvl w:val="2"/>
        <w:rPr>
          <w:rFonts w:ascii="Times New Roman" w:hAnsi="Times New Roman" w:cs="Times New Roman"/>
          <w:b/>
          <w:sz w:val="24"/>
          <w:szCs w:val="24"/>
        </w:rPr>
      </w:pPr>
      <w:bookmarkStart w:id="68" w:name="_Toc268488007"/>
      <w:bookmarkStart w:id="69" w:name="_Toc268487187"/>
      <w:bookmarkEnd w:id="65"/>
      <w:bookmarkEnd w:id="66"/>
      <w:bookmarkEnd w:id="67"/>
      <w:r>
        <w:rPr>
          <w:rFonts w:ascii="Times New Roman" w:hAnsi="Times New Roman" w:cs="Times New Roman"/>
          <w:b/>
          <w:sz w:val="24"/>
          <w:szCs w:val="24"/>
        </w:rPr>
        <w:t>Статья 20. Общественно-деловые зоны</w:t>
      </w:r>
      <w:bookmarkEnd w:id="68"/>
      <w:bookmarkEnd w:id="69"/>
    </w:p>
    <w:p w:rsidR="00A93E13" w:rsidRDefault="00A93E13" w:rsidP="00A93E13">
      <w:pPr>
        <w:rPr>
          <w:rFonts w:ascii="Times New Roman" w:hAnsi="Times New Roman" w:cs="Times New Roman"/>
          <w:sz w:val="24"/>
          <w:szCs w:val="24"/>
        </w:rPr>
      </w:pPr>
    </w:p>
    <w:p w:rsidR="00A93E13" w:rsidRDefault="00A93E13" w:rsidP="00A93E13">
      <w:pPr>
        <w:pStyle w:val="ConsPlusNormal"/>
        <w:widowControl/>
        <w:tabs>
          <w:tab w:val="left" w:pos="1080"/>
        </w:tabs>
        <w:ind w:left="680" w:firstLine="0"/>
        <w:outlineLvl w:val="2"/>
        <w:rPr>
          <w:rFonts w:ascii="Times New Roman" w:hAnsi="Times New Roman" w:cs="Times New Roman"/>
          <w:b/>
          <w:sz w:val="24"/>
          <w:szCs w:val="24"/>
        </w:rPr>
      </w:pPr>
      <w:bookmarkStart w:id="70" w:name="_Toc268488008"/>
      <w:bookmarkStart w:id="71" w:name="_Toc268487188"/>
      <w:bookmarkStart w:id="72" w:name="_Toc268485114"/>
      <w:r>
        <w:rPr>
          <w:rFonts w:ascii="Times New Roman" w:hAnsi="Times New Roman" w:cs="Times New Roman"/>
          <w:b/>
          <w:sz w:val="24"/>
          <w:szCs w:val="24"/>
        </w:rPr>
        <w:t>20.1. Многофункциональная общественная зона - О1</w:t>
      </w:r>
      <w:bookmarkEnd w:id="70"/>
      <w:bookmarkEnd w:id="71"/>
      <w:bookmarkEnd w:id="72"/>
      <w:r>
        <w:rPr>
          <w:rFonts w:ascii="Times New Roman" w:hAnsi="Times New Roman" w:cs="Times New Roman"/>
          <w:b/>
          <w:sz w:val="24"/>
          <w:szCs w:val="24"/>
        </w:rPr>
        <w:t>.</w:t>
      </w:r>
    </w:p>
    <w:p w:rsidR="00A93E13" w:rsidRDefault="00A93E13" w:rsidP="00A93E13">
      <w:pPr>
        <w:pStyle w:val="ad"/>
        <w:jc w:val="both"/>
      </w:pPr>
      <w:r>
        <w:t>На территории Новогольеланского сельского поселения выделяется 6 участков градостроительного зонирования многофункциональной общественной зоны, в том числе:</w:t>
      </w:r>
    </w:p>
    <w:p w:rsidR="00A93E13" w:rsidRDefault="00A93E13" w:rsidP="00A93E13">
      <w:pPr>
        <w:ind w:firstLine="709"/>
      </w:pPr>
      <w:r>
        <w:t xml:space="preserve">- в селе Новогольелань выделяется 5  участка; </w:t>
      </w:r>
    </w:p>
    <w:p w:rsidR="00A93E13" w:rsidRDefault="00A93E13" w:rsidP="00A93E13">
      <w:pPr>
        <w:ind w:firstLine="709"/>
      </w:pPr>
      <w:r>
        <w:t xml:space="preserve">- в селе Новоспасовка участков зоны О1 нет; </w:t>
      </w:r>
    </w:p>
    <w:p w:rsidR="00A93E13" w:rsidRDefault="00A93E13" w:rsidP="00A93E13">
      <w:pPr>
        <w:ind w:firstLine="709"/>
      </w:pPr>
      <w:r>
        <w:t xml:space="preserve">- в селе Хомутовка выделяется 1 участок. </w:t>
      </w:r>
    </w:p>
    <w:p w:rsidR="00A93E13" w:rsidRDefault="00A93E13" w:rsidP="00A93E13">
      <w:pPr>
        <w:pStyle w:val="ad"/>
        <w:jc w:val="both"/>
      </w:pPr>
    </w:p>
    <w:p w:rsidR="00A93E13" w:rsidRDefault="00A93E13" w:rsidP="00A93E13">
      <w:pPr>
        <w:pStyle w:val="ConsPlusNormal"/>
        <w:widowControl/>
        <w:ind w:firstLine="680"/>
        <w:outlineLvl w:val="2"/>
        <w:rPr>
          <w:rFonts w:ascii="Times New Roman" w:hAnsi="Times New Roman" w:cs="Times New Roman"/>
          <w:b/>
        </w:rPr>
      </w:pPr>
      <w:bookmarkStart w:id="73" w:name="_Toc268488012"/>
      <w:bookmarkStart w:id="74" w:name="_Toc268487192"/>
      <w:bookmarkStart w:id="75" w:name="_Toc268485118"/>
      <w:r>
        <w:rPr>
          <w:rFonts w:ascii="Times New Roman" w:hAnsi="Times New Roman" w:cs="Times New Roman"/>
          <w:b/>
          <w:sz w:val="24"/>
          <w:szCs w:val="24"/>
        </w:rPr>
        <w:t>20.1.1. Описание прохождения границ участков многофункциональной общественной зоны  О1:</w:t>
      </w:r>
      <w:bookmarkEnd w:id="73"/>
      <w:bookmarkEnd w:id="74"/>
      <w:bookmarkEnd w:id="75"/>
      <w:r>
        <w:rPr>
          <w:rFonts w:ascii="Times New Roman" w:hAnsi="Times New Roman" w:cs="Times New Roman"/>
          <w:b/>
        </w:rPr>
        <w:t xml:space="preserve"> </w:t>
      </w:r>
    </w:p>
    <w:p w:rsidR="00A93E13" w:rsidRDefault="00A93E13" w:rsidP="00A93E13">
      <w:pPr>
        <w:pStyle w:val="ConsPlusNormal"/>
        <w:widowControl/>
        <w:ind w:firstLine="680"/>
        <w:outlineLvl w:val="2"/>
        <w:rPr>
          <w:rFonts w:ascii="Times New Roman" w:hAnsi="Times New Roman" w:cs="Times New Roman"/>
          <w:b/>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2"/>
      </w:tblGrid>
      <w:tr w:rsidR="00A93E13" w:rsidTr="00A93E13">
        <w:trPr>
          <w:trHeight w:val="1265"/>
        </w:trPr>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b/>
                <w:sz w:val="24"/>
                <w:szCs w:val="24"/>
              </w:rPr>
            </w:pPr>
            <w:r>
              <w:rPr>
                <w:b/>
              </w:rPr>
              <w:t>Номер участка градостроительного зонирования</w:t>
            </w:r>
          </w:p>
        </w:tc>
        <w:tc>
          <w:tcPr>
            <w:tcW w:w="88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b/>
                <w:sz w:val="24"/>
                <w:szCs w:val="24"/>
              </w:rPr>
            </w:pPr>
            <w:r>
              <w:rPr>
                <w:b/>
              </w:rPr>
              <w:t>Картографическое описание участка градостроительного зонирования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b/>
                <w:sz w:val="24"/>
                <w:szCs w:val="24"/>
              </w:rPr>
            </w:pPr>
            <w:r>
              <w:rPr>
                <w:b/>
              </w:rPr>
              <w:t>село Новогольелань</w:t>
            </w:r>
          </w:p>
        </w:tc>
      </w:tr>
      <w:tr w:rsidR="00A93E13" w:rsidTr="00A93E13">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О1/1/1</w:t>
            </w:r>
          </w:p>
        </w:tc>
        <w:tc>
          <w:tcPr>
            <w:tcW w:w="88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занимаемым зданием школы, спорт. площадкой, расположенными по ул. Октябрьская, 19.</w:t>
            </w:r>
          </w:p>
        </w:tc>
      </w:tr>
      <w:tr w:rsidR="00A93E13" w:rsidTr="00A93E13">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О1/1/2</w:t>
            </w:r>
          </w:p>
        </w:tc>
        <w:tc>
          <w:tcPr>
            <w:tcW w:w="88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занимаемым зданием бывшего интерната, расположенным ул. Октябрьская, 31</w:t>
            </w:r>
          </w:p>
        </w:tc>
      </w:tr>
      <w:tr w:rsidR="00A93E13" w:rsidTr="00A93E13">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О1/1/3</w:t>
            </w:r>
          </w:p>
        </w:tc>
        <w:tc>
          <w:tcPr>
            <w:tcW w:w="88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занимаемыми административным зданием КХ «Лига», расположенным по ул. Советская, 1, и детским садом, молебным домом, магазином, домом культуры, расположенными по ул. Октябрьская, 35, 37, 39, 39а соответственно.</w:t>
            </w:r>
          </w:p>
        </w:tc>
      </w:tr>
      <w:tr w:rsidR="00A93E13" w:rsidTr="00A93E13">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О1/1/4</w:t>
            </w:r>
          </w:p>
        </w:tc>
        <w:tc>
          <w:tcPr>
            <w:tcW w:w="88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занимаемыми торговым павильоном и бывшим домом культуры, расположенными по ул. Советская, 2 и 4 соответственно.</w:t>
            </w:r>
          </w:p>
        </w:tc>
      </w:tr>
      <w:tr w:rsidR="00A93E13" w:rsidTr="00A93E13">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О1/1/5</w:t>
            </w:r>
          </w:p>
        </w:tc>
        <w:tc>
          <w:tcPr>
            <w:tcW w:w="88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занимаемых зданиями врачебной амбулатории, администрации сельского поселения, ОПС и сбербанка, расположенными по ул. Октябрьская,  63, 63а, 63б и 64 соответственно.</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rPr>
                <w:b/>
              </w:rPr>
              <w:t>село Хомутовка</w:t>
            </w:r>
          </w:p>
        </w:tc>
      </w:tr>
      <w:tr w:rsidR="00A93E13" w:rsidTr="00A93E13">
        <w:tc>
          <w:tcPr>
            <w:tcW w:w="1368"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ind w:right="-108"/>
              <w:jc w:val="center"/>
              <w:rPr>
                <w:rFonts w:ascii="Times New Roman" w:eastAsia="Times New Roman" w:hAnsi="Times New Roman"/>
                <w:sz w:val="24"/>
                <w:szCs w:val="24"/>
              </w:rPr>
            </w:pPr>
          </w:p>
          <w:p w:rsidR="00A93E13" w:rsidRDefault="00A93E13">
            <w:pPr>
              <w:spacing w:line="276" w:lineRule="auto"/>
              <w:ind w:right="-108"/>
              <w:jc w:val="center"/>
              <w:rPr>
                <w:rFonts w:ascii="Times New Roman" w:eastAsia="Times New Roman" w:hAnsi="Times New Roman" w:cs="Times New Roman"/>
                <w:sz w:val="24"/>
                <w:szCs w:val="24"/>
              </w:rPr>
            </w:pPr>
            <w:r>
              <w:t>О1/3/1</w:t>
            </w:r>
          </w:p>
        </w:tc>
        <w:tc>
          <w:tcPr>
            <w:tcW w:w="88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занимаемых сельским домом культуры, зданиями магазина, Новоспасовской ООШ, бывшего детского сада,  расположенными по ул. Садовая, 1, 2, 3, 4 соответственно и бывшего здания правления ООО Победа-Агро по ул. Пионерская, 24</w:t>
            </w:r>
          </w:p>
        </w:tc>
      </w:tr>
    </w:tbl>
    <w:p w:rsidR="00A93E13" w:rsidRDefault="00A93E13" w:rsidP="00A93E13">
      <w:pPr>
        <w:pStyle w:val="ConsPlusNormal"/>
        <w:widowControl/>
        <w:ind w:firstLine="540"/>
        <w:outlineLvl w:val="2"/>
        <w:rPr>
          <w:rFonts w:ascii="Times New Roman" w:hAnsi="Times New Roman" w:cs="Times New Roman"/>
          <w:b/>
          <w:sz w:val="24"/>
          <w:szCs w:val="24"/>
        </w:rPr>
      </w:pPr>
      <w:bookmarkStart w:id="76" w:name="_Toc268488022"/>
      <w:bookmarkStart w:id="77" w:name="_Toc268487202"/>
      <w:bookmarkStart w:id="78" w:name="_Toc268485128"/>
    </w:p>
    <w:p w:rsidR="00A93E13" w:rsidRDefault="00A93E13" w:rsidP="00A93E13">
      <w:pPr>
        <w:pStyle w:val="ConsPlusNormal"/>
        <w:widowControl/>
        <w:ind w:firstLine="540"/>
        <w:outlineLvl w:val="2"/>
        <w:rPr>
          <w:rFonts w:ascii="Times New Roman" w:hAnsi="Times New Roman" w:cs="Times New Roman"/>
          <w:b/>
          <w:sz w:val="24"/>
          <w:szCs w:val="24"/>
        </w:rPr>
      </w:pPr>
      <w:r>
        <w:rPr>
          <w:rFonts w:ascii="Times New Roman" w:hAnsi="Times New Roman" w:cs="Times New Roman"/>
          <w:b/>
          <w:sz w:val="24"/>
          <w:szCs w:val="24"/>
        </w:rPr>
        <w:t>20.1.2. Градостроительный регламент многофункциональной общественной зоны О1</w:t>
      </w:r>
      <w:bookmarkEnd w:id="76"/>
      <w:bookmarkEnd w:id="77"/>
      <w:bookmarkEnd w:id="78"/>
    </w:p>
    <w:p w:rsidR="00A93E13" w:rsidRDefault="00A93E13" w:rsidP="00A93E13">
      <w:pPr>
        <w:pStyle w:val="ConsPlusNormal"/>
        <w:numPr>
          <w:ilvl w:val="0"/>
          <w:numId w:val="4"/>
        </w:numPr>
        <w:ind w:left="0" w:firstLine="680"/>
        <w:jc w:val="both"/>
        <w:rPr>
          <w:rFonts w:ascii="Times New Roman" w:hAnsi="Times New Roman" w:cs="Times New Roman"/>
          <w:sz w:val="24"/>
          <w:szCs w:val="24"/>
        </w:rPr>
      </w:pPr>
      <w:r>
        <w:rPr>
          <w:rFonts w:ascii="Times New Roman" w:hAnsi="Times New Roman" w:cs="Times New Roman"/>
          <w:sz w:val="24"/>
          <w:szCs w:val="24"/>
        </w:rPr>
        <w:t xml:space="preserve"> Перечень видов разрешенного использования земельных участков и объектов капитального строительства в зоне О1:</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2"/>
        <w:gridCol w:w="5103"/>
      </w:tblGrid>
      <w:tr w:rsidR="00A93E13" w:rsidTr="00A93E13">
        <w:trPr>
          <w:trHeight w:val="480"/>
        </w:trPr>
        <w:tc>
          <w:tcPr>
            <w:tcW w:w="4962"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w:t>
            </w:r>
          </w:p>
        </w:tc>
        <w:tc>
          <w:tcPr>
            <w:tcW w:w="5103"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разрешенного использования (установленные к основным)</w:t>
            </w:r>
          </w:p>
        </w:tc>
      </w:tr>
      <w:tr w:rsidR="00A93E13" w:rsidTr="00A93E13">
        <w:trPr>
          <w:trHeight w:val="1422"/>
        </w:trPr>
        <w:tc>
          <w:tcPr>
            <w:tcW w:w="4962" w:type="dxa"/>
            <w:tcBorders>
              <w:top w:val="single" w:sz="6" w:space="0" w:color="auto"/>
              <w:left w:val="single" w:sz="4" w:space="0" w:color="auto"/>
              <w:bottom w:val="single" w:sz="6" w:space="0" w:color="auto"/>
              <w:right w:val="single" w:sz="6" w:space="0" w:color="auto"/>
            </w:tcBorders>
            <w:hideMark/>
          </w:tcPr>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Административные учреждения;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Гостиницы, общежития;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Отделения банков;</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Библиотеки, клубы;</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Дошкольные образовательные учреждения;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Средние общеобразовательные учреждения;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Физкультурно-спортивные комплексы</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открытые спортивные сооружения с трибунами для размещения зрителей,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Бани,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Амбулаторно-поликлинические учреждения;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Аптеки, аптечные пункты;</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Фельдшерско-акушерские пункты;</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Предприятия общественного питания;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Магазины продовольственные и промтоварные,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Открытые  мини-рынки.</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Отделения связи, почтовые отделения;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Ветеринарные лечебницы для мелких домашних животных</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Здания и помещения для размещения подразделений органов охраны правопорядка;</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Многофункциональные здания комплексного обслуживания населения;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Пожарные части, здания и помещения для размещения подразделений пожарной охраны;</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lang w:eastAsia="en-US"/>
              </w:rPr>
            </w:pPr>
            <w:r>
              <w:rPr>
                <w:rFonts w:ascii="Times New Roman" w:hAnsi="Times New Roman" w:cs="Times New Roman"/>
                <w:sz w:val="24"/>
                <w:szCs w:val="24"/>
                <w:lang w:eastAsia="en-US"/>
              </w:rPr>
              <w:t>Мемориальные комплексы, монументы, памятники и памятные знаки</w:t>
            </w:r>
          </w:p>
        </w:tc>
        <w:tc>
          <w:tcPr>
            <w:tcW w:w="5103" w:type="dxa"/>
            <w:tcBorders>
              <w:top w:val="single" w:sz="6" w:space="0" w:color="auto"/>
              <w:left w:val="single" w:sz="6" w:space="0" w:color="auto"/>
              <w:bottom w:val="single" w:sz="6" w:space="0" w:color="auto"/>
              <w:right w:val="single" w:sz="4" w:space="0" w:color="auto"/>
            </w:tcBorders>
          </w:tcPr>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Вспомогательные здания и сооружения, технологически связанные с ведущим видом использования;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Здания и сооружения для размещения служб охраны и наблюдения,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Гаражи служебного транспорта,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Гостевые автостоянки, парковки,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Площадки для сбора мусора (в т.ч. биологического для парикмахерских, учреждений медицинского назначения)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Сооружения и устройства сетей инженерно технического обеспечения,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Благоустройство территорий, элементы малых архитектурных форм;</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Общественные зеленые насаждения (сквер, аллея, бульвар, сад)</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Объекты гражданской обороны,</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Объекты пожарной охраны (гидранты, резервуары и т.п.);</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Реклама и объекты оформления в специально отведенных местах</w:t>
            </w:r>
          </w:p>
          <w:p w:rsidR="00A93E13" w:rsidRDefault="00A93E13">
            <w:pPr>
              <w:pStyle w:val="ConsPlusNormal"/>
              <w:widowControl/>
              <w:spacing w:line="276" w:lineRule="auto"/>
              <w:ind w:firstLine="0"/>
              <w:rPr>
                <w:rFonts w:ascii="Times New Roman" w:hAnsi="Times New Roman" w:cs="Times New Roman"/>
                <w:sz w:val="24"/>
                <w:szCs w:val="24"/>
                <w:lang w:eastAsia="en-US"/>
              </w:rPr>
            </w:pPr>
          </w:p>
          <w:p w:rsidR="00A93E13" w:rsidRDefault="00A93E13">
            <w:pPr>
              <w:pStyle w:val="ConsPlusNormal"/>
              <w:widowControl/>
              <w:tabs>
                <w:tab w:val="left" w:pos="650"/>
              </w:tabs>
              <w:spacing w:line="276" w:lineRule="auto"/>
              <w:rPr>
                <w:rFonts w:ascii="Times New Roman" w:hAnsi="Times New Roman" w:cs="Times New Roman"/>
                <w:sz w:val="24"/>
                <w:szCs w:val="24"/>
                <w:lang w:eastAsia="en-US"/>
              </w:rPr>
            </w:pPr>
          </w:p>
        </w:tc>
      </w:tr>
      <w:tr w:rsidR="00A93E13" w:rsidTr="00A93E13">
        <w:trPr>
          <w:trHeight w:val="360"/>
        </w:trPr>
        <w:tc>
          <w:tcPr>
            <w:tcW w:w="4962"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Условно разрешенные виды использования</w:t>
            </w:r>
          </w:p>
        </w:tc>
        <w:tc>
          <w:tcPr>
            <w:tcW w:w="5103"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Вспомогательные виды разрешенного использования для условно разрешенных видов </w:t>
            </w:r>
          </w:p>
        </w:tc>
      </w:tr>
      <w:tr w:rsidR="00A93E13" w:rsidTr="00A93E13">
        <w:trPr>
          <w:trHeight w:val="360"/>
        </w:trPr>
        <w:tc>
          <w:tcPr>
            <w:tcW w:w="4962" w:type="dxa"/>
            <w:tcBorders>
              <w:top w:val="single" w:sz="6" w:space="0" w:color="auto"/>
              <w:left w:val="single" w:sz="6" w:space="0" w:color="auto"/>
              <w:bottom w:val="single" w:sz="6" w:space="0" w:color="auto"/>
              <w:right w:val="single" w:sz="6" w:space="0" w:color="auto"/>
            </w:tcBorders>
          </w:tcPr>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Индивидуальные жилые дома, малоэтажные многоквартирные жилые дома;</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Временные павильоны и киоски розничной торговли и обслуживания населения.</w:t>
            </w:r>
          </w:p>
          <w:p w:rsidR="00A93E13" w:rsidRDefault="00A93E13">
            <w:pPr>
              <w:pStyle w:val="ConsPlusNormal"/>
              <w:widowControl/>
              <w:spacing w:line="276" w:lineRule="auto"/>
              <w:ind w:firstLine="0"/>
              <w:rPr>
                <w:rFonts w:ascii="Times New Roman" w:hAnsi="Times New Roman" w:cs="Times New Roman"/>
                <w:sz w:val="24"/>
                <w:szCs w:val="24"/>
                <w:lang w:eastAsia="en-US"/>
              </w:rPr>
            </w:pPr>
          </w:p>
        </w:tc>
        <w:tc>
          <w:tcPr>
            <w:tcW w:w="5103"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Сооружения и устройства сетей инженерно технического обеспечения,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Вспомогательные здания и сооружения, технологически связанные с ведущим видом использования;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Гаражи служебного транспорта,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Гостевые автостоянки,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Площадки для сбора мусора,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Зеленые насаждения,</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Благоустройство территории, малые архитектурные формы</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Объекты гражданской обороны, </w:t>
            </w:r>
          </w:p>
          <w:p w:rsidR="00A93E13" w:rsidRDefault="00A93E13">
            <w:pPr>
              <w:pStyle w:val="ConsPlusNormal"/>
              <w:widowControl/>
              <w:numPr>
                <w:ilvl w:val="0"/>
                <w:numId w:val="5"/>
              </w:numPr>
              <w:tabs>
                <w:tab w:val="num" w:pos="214"/>
              </w:tabs>
              <w:spacing w:line="276" w:lineRule="auto"/>
              <w:ind w:left="0" w:firstLine="0"/>
              <w:rPr>
                <w:rFonts w:ascii="Times New Roman" w:hAnsi="Times New Roman" w:cs="Times New Roman"/>
                <w:lang w:eastAsia="en-US"/>
              </w:rPr>
            </w:pPr>
            <w:r>
              <w:rPr>
                <w:rFonts w:ascii="Times New Roman" w:hAnsi="Times New Roman" w:cs="Times New Roman"/>
                <w:sz w:val="24"/>
                <w:szCs w:val="24"/>
                <w:lang w:eastAsia="en-US"/>
              </w:rPr>
              <w:t>Объекты пожарной охраны (гидранты, резервуары и т.п.)</w:t>
            </w:r>
          </w:p>
        </w:tc>
      </w:tr>
    </w:tbl>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2). Параметры застройки земельных участков 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1"/>
        <w:gridCol w:w="5173"/>
      </w:tblGrid>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Площадь земельного участка</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lang w:eastAsia="en-US"/>
              </w:rPr>
            </w:pPr>
            <w:r>
              <w:rPr>
                <w:rFonts w:ascii="Times New Roman" w:hAnsi="Times New Roman" w:cs="Times New Roman"/>
                <w:sz w:val="24"/>
                <w:szCs w:val="24"/>
                <w:lang w:eastAsia="en-US"/>
              </w:rPr>
              <w:t>Рекомендуемые нормы расчета и размеры земельных участков учреждений и предприятий обслуживания принимать согласно «Регионального норматива градостроительного проектирования №9-П» (Приложение 6 и 7) и по заданию на проектирование.</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 расчету </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Минимальная</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 расчету</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Количество этажей</w:t>
            </w:r>
          </w:p>
        </w:tc>
        <w:tc>
          <w:tcPr>
            <w:tcW w:w="5245"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максимальное</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val="en-US" w:eastAsia="en-US"/>
              </w:rPr>
            </w:pPr>
            <w:r>
              <w:rPr>
                <w:rFonts w:ascii="Times New Roman" w:hAnsi="Times New Roman" w:cs="Times New Roman"/>
                <w:sz w:val="24"/>
                <w:szCs w:val="24"/>
                <w:lang w:eastAsia="en-US"/>
              </w:rPr>
              <w:t>3</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минимальное</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Высота зданий, сооружений</w:t>
            </w:r>
          </w:p>
        </w:tc>
        <w:tc>
          <w:tcPr>
            <w:tcW w:w="5245"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 (14) м</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минимальная</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smartTag w:uri="urn:schemas-microsoft-com:office:smarttags" w:element="metricconverter">
              <w:smartTagPr>
                <w:attr w:name="ProductID" w:val="4 м"/>
              </w:smartTagPr>
              <w:r>
                <w:rPr>
                  <w:rFonts w:ascii="Times New Roman" w:hAnsi="Times New Roman" w:cs="Times New Roman"/>
                  <w:sz w:val="24"/>
                  <w:szCs w:val="24"/>
                  <w:lang w:eastAsia="en-US"/>
                </w:rPr>
                <w:t>4 м</w:t>
              </w:r>
            </w:smartTag>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Процент застройки</w:t>
            </w:r>
          </w:p>
        </w:tc>
        <w:tc>
          <w:tcPr>
            <w:tcW w:w="5245"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максимальный</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 расчету </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минимальный</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Иные показатели</w:t>
            </w:r>
          </w:p>
        </w:tc>
        <w:tc>
          <w:tcPr>
            <w:tcW w:w="5245"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отступ застройки от красной линии улицы</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6 м</w:t>
            </w:r>
          </w:p>
        </w:tc>
      </w:tr>
      <w:tr w:rsidR="00A93E13" w:rsidTr="00A93E13">
        <w:tc>
          <w:tcPr>
            <w:tcW w:w="492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отступ застройки от границ смежных земельных участков</w:t>
            </w:r>
          </w:p>
        </w:tc>
        <w:tc>
          <w:tcPr>
            <w:tcW w:w="524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6 м</w:t>
            </w:r>
          </w:p>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(при соблюдении минимальных расстояний между зданиями, принимаемых на основе расчетов инсоляции и освещенности, с учетом противопожарных требований и бытовых разрывов)</w:t>
            </w:r>
          </w:p>
        </w:tc>
      </w:tr>
    </w:tbl>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6970"/>
        <w:gridCol w:w="2240"/>
      </w:tblGrid>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п/п</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Вид ограничения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Код участка зоны </w:t>
            </w:r>
          </w:p>
        </w:tc>
      </w:tr>
      <w:tr w:rsidR="00A93E13" w:rsidTr="00A93E13">
        <w:tc>
          <w:tcPr>
            <w:tcW w:w="10065"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sz w:val="24"/>
                <w:szCs w:val="24"/>
                <w:lang w:eastAsia="en-US"/>
              </w:rPr>
              <w:t>1.Архитектурно-строительные требования</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rPr>
                <w:bCs/>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rPr>
                <w:bCs/>
              </w:rPr>
              <w:t>Строительство на территориях учебно-образовательных зон объектов, не связанных с учебно-воспитательным процессом, запрещается.</w:t>
            </w:r>
          </w:p>
        </w:tc>
        <w:tc>
          <w:tcPr>
            <w:tcW w:w="2268"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p w:rsidR="00A93E13" w:rsidRDefault="00A93E13">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sz w:val="24"/>
                <w:szCs w:val="24"/>
                <w:lang w:eastAsia="en-US"/>
              </w:rPr>
              <w:t>О1/1/1, О1/3/1</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t>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10065" w:type="dxa"/>
            <w:gridSpan w:val="3"/>
            <w:tcBorders>
              <w:top w:val="single" w:sz="4" w:space="0" w:color="auto"/>
              <w:left w:val="single" w:sz="4" w:space="0" w:color="auto"/>
              <w:bottom w:val="single" w:sz="4" w:space="0" w:color="auto"/>
              <w:right w:val="single" w:sz="4" w:space="0" w:color="auto"/>
            </w:tcBorders>
            <w:hideMark/>
          </w:tcPr>
          <w:p w:rsidR="00A93E13" w:rsidRDefault="00A93E13">
            <w:pPr>
              <w:tabs>
                <w:tab w:val="left" w:pos="1155"/>
              </w:tabs>
              <w:snapToGrid w:val="0"/>
              <w:spacing w:line="276" w:lineRule="auto"/>
              <w:rPr>
                <w:rFonts w:ascii="Times New Roman" w:eastAsia="Times New Roman" w:hAnsi="Times New Roman" w:cs="Times New Roman"/>
                <w:b/>
                <w:sz w:val="24"/>
                <w:szCs w:val="24"/>
              </w:rPr>
            </w:pPr>
            <w:r>
              <w:rPr>
                <w:b/>
              </w:rPr>
              <w:t>2. Санитарные и экологические требования.</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2.1</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Рекреационные места у общественных зданий должны иметь достаточную степень озеленения (30% от незастроенной площадки участка).</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2.2</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tc>
        <w:tc>
          <w:tcPr>
            <w:tcW w:w="2268"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p>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О1/1/1, О1/1/4 </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2.3</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Вертикальная планировка территории с организаций отвода поверхностных вод</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10065" w:type="dxa"/>
            <w:gridSpan w:val="3"/>
            <w:tcBorders>
              <w:top w:val="single" w:sz="4" w:space="0" w:color="auto"/>
              <w:left w:val="single" w:sz="4" w:space="0" w:color="auto"/>
              <w:bottom w:val="single" w:sz="4" w:space="0" w:color="auto"/>
              <w:right w:val="single" w:sz="4" w:space="0" w:color="auto"/>
            </w:tcBorders>
            <w:hideMark/>
          </w:tcPr>
          <w:p w:rsidR="00A93E13" w:rsidRDefault="00A93E13">
            <w:pPr>
              <w:tabs>
                <w:tab w:val="left" w:pos="1155"/>
              </w:tabs>
              <w:snapToGrid w:val="0"/>
              <w:spacing w:line="276" w:lineRule="auto"/>
              <w:rPr>
                <w:rFonts w:ascii="Times New Roman" w:eastAsia="Times New Roman" w:hAnsi="Times New Roman" w:cs="Times New Roman"/>
                <w:b/>
                <w:sz w:val="24"/>
                <w:szCs w:val="24"/>
              </w:rPr>
            </w:pPr>
            <w:r>
              <w:rPr>
                <w:b/>
              </w:rPr>
              <w:t>3. Защита от опасных природных процессов.</w:t>
            </w:r>
          </w:p>
        </w:tc>
      </w:tr>
      <w:tr w:rsidR="00A93E13" w:rsidTr="00A93E13">
        <w:tc>
          <w:tcPr>
            <w:tcW w:w="70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3.1</w:t>
            </w:r>
          </w:p>
        </w:tc>
        <w:tc>
          <w:tcPr>
            <w:tcW w:w="708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 возведении капитальных зданий требуется проведение дополнительных инженерно-геологических изысканий.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bl>
    <w:p w:rsidR="00A93E13" w:rsidRDefault="00A93E13" w:rsidP="00A93E13">
      <w:pPr>
        <w:pStyle w:val="ConsPlusNormal"/>
        <w:widowControl/>
        <w:ind w:left="567" w:firstLine="0"/>
        <w:jc w:val="center"/>
        <w:outlineLvl w:val="2"/>
        <w:rPr>
          <w:rFonts w:ascii="Times New Roman" w:hAnsi="Times New Roman" w:cs="Times New Roman"/>
          <w:b/>
          <w:sz w:val="24"/>
          <w:szCs w:val="24"/>
        </w:rPr>
      </w:pPr>
    </w:p>
    <w:p w:rsidR="00A93E13" w:rsidRDefault="00A93E13" w:rsidP="00A93E13">
      <w:pPr>
        <w:pStyle w:val="ConsPlusNormal"/>
        <w:widowControl/>
        <w:ind w:left="567" w:firstLine="0"/>
        <w:jc w:val="center"/>
        <w:outlineLvl w:val="2"/>
        <w:rPr>
          <w:rFonts w:ascii="Times New Roman" w:hAnsi="Times New Roman" w:cs="Times New Roman"/>
          <w:b/>
          <w:sz w:val="24"/>
          <w:szCs w:val="24"/>
        </w:rPr>
      </w:pPr>
      <w:r>
        <w:rPr>
          <w:rFonts w:ascii="Times New Roman" w:hAnsi="Times New Roman" w:cs="Times New Roman"/>
          <w:b/>
          <w:sz w:val="24"/>
          <w:szCs w:val="24"/>
        </w:rPr>
        <w:t>20.3. Зона планируемого размещения объектов общественного назначения - О1п</w:t>
      </w:r>
    </w:p>
    <w:p w:rsidR="00A93E13" w:rsidRDefault="00A93E13" w:rsidP="00A93E13">
      <w:pPr>
        <w:pStyle w:val="ConsPlusNormal"/>
        <w:widowControl/>
        <w:ind w:right="-143" w:firstLine="680"/>
        <w:outlineLvl w:val="2"/>
        <w:rPr>
          <w:rFonts w:ascii="Times New Roman" w:hAnsi="Times New Roman" w:cs="Times New Roman"/>
          <w:sz w:val="24"/>
          <w:szCs w:val="24"/>
        </w:rPr>
      </w:pPr>
      <w:bookmarkStart w:id="79" w:name="_Toc268488114"/>
      <w:bookmarkStart w:id="80" w:name="_Toc268487294"/>
      <w:bookmarkStart w:id="81" w:name="_Toc268485220"/>
      <w:r>
        <w:rPr>
          <w:rFonts w:ascii="Times New Roman" w:hAnsi="Times New Roman" w:cs="Times New Roman"/>
          <w:sz w:val="24"/>
          <w:szCs w:val="24"/>
        </w:rPr>
        <w:t>Согласно документам территориального планирования, на территории Новогольеланского поселения выделяется 1 участок зоны планируемого размещения объектов общественного назначения</w:t>
      </w:r>
      <w:bookmarkEnd w:id="79"/>
      <w:bookmarkEnd w:id="80"/>
      <w:bookmarkEnd w:id="81"/>
      <w:r>
        <w:rPr>
          <w:rFonts w:ascii="Times New Roman" w:hAnsi="Times New Roman" w:cs="Times New Roman"/>
          <w:sz w:val="24"/>
          <w:szCs w:val="24"/>
        </w:rPr>
        <w:t xml:space="preserve"> </w:t>
      </w:r>
      <w:bookmarkStart w:id="82" w:name="_Toc268488115"/>
      <w:bookmarkStart w:id="83" w:name="_Toc268487295"/>
      <w:bookmarkStart w:id="84" w:name="_Toc268485221"/>
      <w:r>
        <w:rPr>
          <w:rFonts w:ascii="Times New Roman" w:hAnsi="Times New Roman" w:cs="Times New Roman"/>
          <w:sz w:val="24"/>
          <w:szCs w:val="24"/>
        </w:rPr>
        <w:t xml:space="preserve">в </w:t>
      </w:r>
      <w:bookmarkEnd w:id="82"/>
      <w:bookmarkEnd w:id="83"/>
      <w:bookmarkEnd w:id="84"/>
      <w:r>
        <w:rPr>
          <w:rFonts w:ascii="Times New Roman" w:hAnsi="Times New Roman" w:cs="Times New Roman"/>
          <w:sz w:val="24"/>
          <w:szCs w:val="24"/>
        </w:rPr>
        <w:t xml:space="preserve">селе Новогольелань. </w:t>
      </w:r>
    </w:p>
    <w:p w:rsidR="00A93E13" w:rsidRDefault="00A93E13" w:rsidP="00A93E13">
      <w:pPr>
        <w:pStyle w:val="ConsPlusNormal"/>
        <w:widowControl/>
        <w:ind w:left="568" w:firstLine="0"/>
        <w:outlineLvl w:val="2"/>
        <w:rPr>
          <w:rFonts w:ascii="Times New Roman" w:hAnsi="Times New Roman" w:cs="Times New Roman"/>
          <w:b/>
          <w:sz w:val="24"/>
          <w:szCs w:val="24"/>
        </w:rPr>
      </w:pPr>
      <w:bookmarkStart w:id="85" w:name="_Toc268488117"/>
      <w:bookmarkStart w:id="86" w:name="_Toc268487297"/>
      <w:bookmarkStart w:id="87" w:name="_Toc268485223"/>
      <w:r>
        <w:rPr>
          <w:rFonts w:ascii="Times New Roman" w:hAnsi="Times New Roman" w:cs="Times New Roman"/>
          <w:b/>
          <w:sz w:val="24"/>
          <w:szCs w:val="24"/>
        </w:rPr>
        <w:t>20.3.1 Описание прохождения границ участков зоны планируемого размещения объектов общественного назначения – О</w:t>
      </w:r>
      <w:bookmarkEnd w:id="85"/>
      <w:bookmarkEnd w:id="86"/>
      <w:bookmarkEnd w:id="87"/>
      <w:r>
        <w:rPr>
          <w:rFonts w:ascii="Times New Roman" w:hAnsi="Times New Roman" w:cs="Times New Roman"/>
          <w:b/>
          <w:sz w:val="24"/>
          <w:szCs w:val="24"/>
        </w:rPr>
        <w:t>1п.</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8666"/>
      </w:tblGrid>
      <w:tr w:rsidR="00A93E13" w:rsidTr="00A93E13">
        <w:trPr>
          <w:trHeight w:val="317"/>
        </w:trPr>
        <w:tc>
          <w:tcPr>
            <w:tcW w:w="1368"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bCs/>
                <w:sz w:val="24"/>
                <w:szCs w:val="24"/>
                <w:lang w:eastAsia="en-US"/>
              </w:rPr>
            </w:pPr>
            <w:bookmarkStart w:id="88" w:name="_Toc268485225"/>
            <w:bookmarkStart w:id="89" w:name="_Toc268487299"/>
            <w:bookmarkStart w:id="90" w:name="_Toc268488119"/>
            <w:r>
              <w:rPr>
                <w:rFonts w:ascii="Times New Roman" w:hAnsi="Times New Roman" w:cs="Times New Roman"/>
                <w:b/>
                <w:bCs/>
                <w:sz w:val="24"/>
                <w:szCs w:val="24"/>
                <w:lang w:eastAsia="en-US"/>
              </w:rPr>
              <w:t>Номер участка зоны</w:t>
            </w:r>
            <w:bookmarkEnd w:id="88"/>
            <w:bookmarkEnd w:id="89"/>
            <w:bookmarkEnd w:id="90"/>
          </w:p>
        </w:tc>
        <w:tc>
          <w:tcPr>
            <w:tcW w:w="8663"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bCs/>
                <w:sz w:val="24"/>
                <w:szCs w:val="24"/>
                <w:lang w:eastAsia="en-US"/>
              </w:rPr>
            </w:pPr>
            <w:bookmarkStart w:id="91" w:name="_Toc268485226"/>
            <w:bookmarkStart w:id="92" w:name="_Toc268487300"/>
            <w:bookmarkStart w:id="93" w:name="_Toc268488120"/>
            <w:r>
              <w:rPr>
                <w:rFonts w:ascii="Times New Roman" w:hAnsi="Times New Roman" w:cs="Times New Roman"/>
                <w:b/>
                <w:bCs/>
                <w:sz w:val="24"/>
                <w:szCs w:val="24"/>
                <w:lang w:eastAsia="en-US"/>
              </w:rPr>
              <w:t>Картографическое описание</w:t>
            </w:r>
            <w:bookmarkEnd w:id="91"/>
            <w:bookmarkEnd w:id="92"/>
            <w:bookmarkEnd w:id="93"/>
          </w:p>
        </w:tc>
      </w:tr>
      <w:tr w:rsidR="00A93E13" w:rsidTr="00A93E13">
        <w:trPr>
          <w:trHeight w:val="476"/>
        </w:trPr>
        <w:tc>
          <w:tcPr>
            <w:tcW w:w="10031"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b/>
                <w:bCs/>
                <w:sz w:val="24"/>
                <w:szCs w:val="24"/>
              </w:rPr>
            </w:pPr>
          </w:p>
        </w:tc>
        <w:tc>
          <w:tcPr>
            <w:tcW w:w="8663"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b/>
                <w:bCs/>
                <w:sz w:val="24"/>
                <w:szCs w:val="24"/>
              </w:rPr>
            </w:pPr>
          </w:p>
        </w:tc>
      </w:tr>
      <w:tr w:rsidR="00A93E13" w:rsidTr="00A93E13">
        <w:tc>
          <w:tcPr>
            <w:tcW w:w="10031"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b/>
                <w:sz w:val="24"/>
                <w:szCs w:val="24"/>
              </w:rPr>
            </w:pPr>
            <w:r>
              <w:rPr>
                <w:b/>
              </w:rPr>
              <w:t>село Новогольелань</w:t>
            </w:r>
          </w:p>
        </w:tc>
      </w:tr>
      <w:tr w:rsidR="00A93E13" w:rsidTr="00A93E13">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О1п/1/1</w:t>
            </w:r>
          </w:p>
        </w:tc>
        <w:tc>
          <w:tcPr>
            <w:tcW w:w="866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 xml:space="preserve">Участок планируемой зоны, предназначенный для строительства бани, расположен на ЮВ НП.  </w:t>
            </w:r>
          </w:p>
        </w:tc>
      </w:tr>
    </w:tbl>
    <w:p w:rsidR="00A93E13" w:rsidRDefault="00A93E13" w:rsidP="00A93E13">
      <w:pPr>
        <w:pStyle w:val="ConsPlusNormal"/>
        <w:widowControl/>
        <w:ind w:firstLine="709"/>
        <w:outlineLvl w:val="2"/>
        <w:rPr>
          <w:rFonts w:ascii="Times New Roman" w:hAnsi="Times New Roman" w:cs="Times New Roman"/>
          <w:sz w:val="24"/>
          <w:szCs w:val="24"/>
        </w:rPr>
      </w:pPr>
      <w:bookmarkStart w:id="94" w:name="_Toc268488127"/>
      <w:bookmarkStart w:id="95" w:name="_Toc268487307"/>
      <w:bookmarkStart w:id="96" w:name="_Toc268485233"/>
    </w:p>
    <w:p w:rsidR="00A93E13" w:rsidRDefault="00A93E13" w:rsidP="00A93E13">
      <w:pPr>
        <w:pStyle w:val="ConsPlusNormal"/>
        <w:widowControl/>
        <w:ind w:firstLine="709"/>
        <w:outlineLvl w:val="2"/>
        <w:rPr>
          <w:rFonts w:ascii="Times New Roman" w:hAnsi="Times New Roman" w:cs="Times New Roman"/>
          <w:b/>
          <w:sz w:val="24"/>
          <w:szCs w:val="24"/>
        </w:rPr>
      </w:pPr>
      <w:r>
        <w:rPr>
          <w:rFonts w:ascii="Times New Roman" w:hAnsi="Times New Roman" w:cs="Times New Roman"/>
          <w:b/>
          <w:sz w:val="24"/>
          <w:szCs w:val="24"/>
        </w:rPr>
        <w:t xml:space="preserve">20.3.2  Градостроительный регламент зоны планируемого размещения объектов общественного назначения </w:t>
      </w:r>
      <w:bookmarkEnd w:id="94"/>
      <w:bookmarkEnd w:id="95"/>
      <w:bookmarkEnd w:id="96"/>
      <w:r>
        <w:rPr>
          <w:rFonts w:ascii="Times New Roman" w:hAnsi="Times New Roman" w:cs="Times New Roman"/>
          <w:b/>
          <w:sz w:val="24"/>
          <w:szCs w:val="24"/>
        </w:rPr>
        <w:t>О1п.</w:t>
      </w:r>
    </w:p>
    <w:p w:rsidR="00A93E13" w:rsidRDefault="00A93E13" w:rsidP="00A93E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Перечень видов разрешенного использования земельных участков и объектов капитального строительства в зоне О1п устанавливается на основании утвержденного в установленном порядке проекта планировки участков зоны О1п.</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Параметры застройки земельных участков и объектов капитального строительства зоны О1п устанавливаются на основании утвержденного в установленном порядке проекта планировки участков зоны О1п, с учетом ведущего типа использования.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О1п устанавливаются на основании утвержденного в установленном порядке проекта планировки участков зоны О1п.</w:t>
      </w:r>
    </w:p>
    <w:p w:rsidR="00A93E13" w:rsidRDefault="00A93E13" w:rsidP="00A93E13">
      <w:pPr>
        <w:pStyle w:val="ConsPlusNormal"/>
        <w:widowControl/>
        <w:ind w:left="567" w:firstLine="0"/>
        <w:jc w:val="center"/>
        <w:outlineLvl w:val="2"/>
        <w:rPr>
          <w:rFonts w:ascii="Times New Roman" w:hAnsi="Times New Roman" w:cs="Times New Roman"/>
          <w:b/>
          <w:sz w:val="24"/>
          <w:szCs w:val="24"/>
        </w:rPr>
      </w:pPr>
    </w:p>
    <w:p w:rsidR="00A93E13" w:rsidRDefault="00A93E13" w:rsidP="00A93E13">
      <w:pPr>
        <w:pStyle w:val="3"/>
        <w:jc w:val="center"/>
        <w:rPr>
          <w:rFonts w:ascii="Times New Roman" w:hAnsi="Times New Roman" w:cs="Times New Roman"/>
          <w:color w:val="auto"/>
        </w:rPr>
      </w:pPr>
      <w:bookmarkStart w:id="97" w:name="_Toc268488129"/>
      <w:bookmarkStart w:id="98" w:name="_Toc268487309"/>
      <w:r>
        <w:rPr>
          <w:rFonts w:ascii="Times New Roman" w:hAnsi="Times New Roman" w:cs="Times New Roman"/>
          <w:color w:val="auto"/>
        </w:rPr>
        <w:t>Статья 21. Производственно-коммунальные зоны</w:t>
      </w:r>
      <w:bookmarkEnd w:id="97"/>
      <w:bookmarkEnd w:id="98"/>
    </w:p>
    <w:p w:rsidR="00A93E13" w:rsidRDefault="00A93E13" w:rsidP="00A93E13">
      <w:pPr>
        <w:pStyle w:val="ConsPlusNormal"/>
        <w:widowControl/>
        <w:ind w:left="240" w:firstLine="0"/>
        <w:outlineLvl w:val="2"/>
        <w:rPr>
          <w:rFonts w:ascii="Times New Roman" w:hAnsi="Times New Roman" w:cs="Times New Roman"/>
          <w:sz w:val="24"/>
          <w:szCs w:val="24"/>
        </w:rPr>
      </w:pPr>
      <w:bookmarkStart w:id="99" w:name="_Toc268488175"/>
      <w:bookmarkStart w:id="100" w:name="_Toc268487355"/>
      <w:bookmarkStart w:id="101" w:name="_Toc268485280"/>
      <w:r>
        <w:rPr>
          <w:rFonts w:ascii="Times New Roman" w:hAnsi="Times New Roman" w:cs="Times New Roman"/>
          <w:sz w:val="24"/>
          <w:szCs w:val="24"/>
        </w:rPr>
        <w:t xml:space="preserve">Производственно-коммунальные зоны разделяются в зависимости от максимального класса санитарной опасности производств (по </w:t>
      </w:r>
      <w:r>
        <w:rPr>
          <w:rFonts w:ascii="Times New Roman" w:hAnsi="Times New Roman" w:cs="Times New Roman"/>
          <w:sz w:val="24"/>
          <w:szCs w:val="24"/>
          <w:lang w:val="en-US"/>
        </w:rPr>
        <w:t>C</w:t>
      </w:r>
      <w:r>
        <w:rPr>
          <w:rFonts w:ascii="Times New Roman" w:hAnsi="Times New Roman" w:cs="Times New Roman"/>
          <w:sz w:val="24"/>
          <w:szCs w:val="24"/>
        </w:rPr>
        <w:t>анПиН 2.2.1/2.1.1.1200-03), расположенных в этих зонах:</w:t>
      </w:r>
    </w:p>
    <w:p w:rsidR="00A93E13" w:rsidRDefault="00A93E13" w:rsidP="00A93E13">
      <w:pPr>
        <w:pStyle w:val="ConsPlusNormal"/>
        <w:widowControl/>
        <w:spacing w:before="100"/>
        <w:ind w:left="482" w:firstLine="0"/>
        <w:outlineLvl w:val="2"/>
        <w:rPr>
          <w:rFonts w:ascii="Times New Roman" w:hAnsi="Times New Roman" w:cs="Times New Roman"/>
          <w:sz w:val="24"/>
          <w:szCs w:val="24"/>
        </w:rPr>
      </w:pPr>
      <w:bookmarkStart w:id="102" w:name="_Toc268488155"/>
      <w:bookmarkStart w:id="103" w:name="_Toc268487335"/>
      <w:bookmarkStart w:id="104" w:name="_Toc268485260"/>
      <w:r>
        <w:rPr>
          <w:rFonts w:ascii="Times New Roman" w:hAnsi="Times New Roman" w:cs="Times New Roman"/>
          <w:sz w:val="24"/>
          <w:szCs w:val="24"/>
        </w:rPr>
        <w:t xml:space="preserve">- П1 – зона размещения промышленных и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Pr>
          <w:rFonts w:ascii="Times New Roman" w:hAnsi="Times New Roman" w:cs="Times New Roman"/>
          <w:sz w:val="24"/>
          <w:szCs w:val="24"/>
          <w:lang w:val="en-US"/>
        </w:rPr>
        <w:t>IV</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 xml:space="preserve"> классов, при условии соблюдения гигиенических нормативов.</w:t>
      </w:r>
    </w:p>
    <w:p w:rsidR="00A93E13" w:rsidRDefault="00A93E13" w:rsidP="00A93E13">
      <w:pPr>
        <w:pStyle w:val="ConsPlusNormal"/>
        <w:widowControl/>
        <w:ind w:left="480" w:firstLine="0"/>
        <w:outlineLvl w:val="2"/>
        <w:rPr>
          <w:rFonts w:ascii="Times New Roman" w:hAnsi="Times New Roman" w:cs="Times New Roman"/>
          <w:sz w:val="24"/>
          <w:szCs w:val="24"/>
        </w:rPr>
      </w:pPr>
      <w:r>
        <w:rPr>
          <w:rFonts w:ascii="Times New Roman" w:hAnsi="Times New Roman" w:cs="Times New Roman"/>
          <w:sz w:val="24"/>
          <w:szCs w:val="24"/>
        </w:rPr>
        <w:t>- П2 –  зона размещения промышленных и сельскохозяйственных предприятий и коммунально-складских объектов I</w:t>
      </w:r>
      <w:r>
        <w:rPr>
          <w:rFonts w:ascii="Times New Roman" w:hAnsi="Times New Roman" w:cs="Times New Roman"/>
          <w:sz w:val="24"/>
          <w:szCs w:val="24"/>
          <w:lang w:val="en-US"/>
        </w:rPr>
        <w:t>I</w:t>
      </w:r>
      <w:r>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500м; возможно размещение отдельных предприятий  </w:t>
      </w:r>
      <w:r>
        <w:rPr>
          <w:rFonts w:ascii="Times New Roman" w:hAnsi="Times New Roman" w:cs="Times New Roman"/>
          <w:sz w:val="24"/>
          <w:szCs w:val="24"/>
          <w:lang w:val="en-US"/>
        </w:rPr>
        <w:t>V</w:t>
      </w:r>
      <w:r>
        <w:rPr>
          <w:rFonts w:ascii="Times New Roman" w:hAnsi="Times New Roman" w:cs="Times New Roman"/>
          <w:sz w:val="24"/>
          <w:szCs w:val="24"/>
        </w:rPr>
        <w:t xml:space="preserve"> класса, при условии соблюдения гигиенических нормативов.</w:t>
      </w:r>
    </w:p>
    <w:p w:rsidR="00A93E13" w:rsidRDefault="00A93E13" w:rsidP="00A93E13">
      <w:pPr>
        <w:pStyle w:val="ConsPlusNormal"/>
        <w:widowControl/>
        <w:ind w:left="480" w:firstLine="0"/>
        <w:outlineLvl w:val="2"/>
        <w:rPr>
          <w:rFonts w:ascii="Times New Roman" w:hAnsi="Times New Roman" w:cs="Times New Roman"/>
          <w:sz w:val="24"/>
          <w:szCs w:val="24"/>
        </w:rPr>
      </w:pPr>
      <w:r>
        <w:rPr>
          <w:rFonts w:ascii="Times New Roman" w:hAnsi="Times New Roman" w:cs="Times New Roman"/>
          <w:sz w:val="24"/>
          <w:szCs w:val="24"/>
        </w:rPr>
        <w:t xml:space="preserve">- П3 –  зона размещения промышленных и сельскохозяйственных предприятий и коммунально-складских объектов </w:t>
      </w:r>
      <w:r>
        <w:rPr>
          <w:rFonts w:ascii="Times New Roman" w:hAnsi="Times New Roman" w:cs="Times New Roman"/>
          <w:sz w:val="24"/>
          <w:szCs w:val="24"/>
          <w:lang w:val="en-US"/>
        </w:rPr>
        <w:t>III</w:t>
      </w:r>
      <w:r>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300м и менее.</w:t>
      </w:r>
    </w:p>
    <w:p w:rsidR="00A93E13" w:rsidRDefault="00A93E13" w:rsidP="00A93E13">
      <w:pPr>
        <w:pStyle w:val="ConsPlusNormal"/>
        <w:widowControl/>
        <w:ind w:left="480" w:firstLine="0"/>
        <w:outlineLvl w:val="2"/>
        <w:rPr>
          <w:rFonts w:ascii="Times New Roman" w:hAnsi="Times New Roman" w:cs="Times New Roman"/>
          <w:sz w:val="24"/>
          <w:szCs w:val="24"/>
        </w:rPr>
      </w:pPr>
      <w:r>
        <w:rPr>
          <w:rFonts w:ascii="Times New Roman" w:hAnsi="Times New Roman" w:cs="Times New Roman"/>
          <w:sz w:val="24"/>
          <w:szCs w:val="24"/>
        </w:rPr>
        <w:t>- П4 –  зона размещения промышленных и сельскохозяйственных предприятий и коммунально-складских объектов I</w:t>
      </w:r>
      <w:r>
        <w:rPr>
          <w:rFonts w:ascii="Times New Roman" w:hAnsi="Times New Roman" w:cs="Times New Roman"/>
          <w:sz w:val="24"/>
          <w:szCs w:val="24"/>
          <w:lang w:val="en-US"/>
        </w:rPr>
        <w:t>V</w:t>
      </w:r>
      <w:r>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100м; возможно размещение отдельных предприятий  </w:t>
      </w:r>
      <w:r>
        <w:rPr>
          <w:rFonts w:ascii="Times New Roman" w:hAnsi="Times New Roman" w:cs="Times New Roman"/>
          <w:sz w:val="24"/>
          <w:szCs w:val="24"/>
          <w:lang w:val="en-US"/>
        </w:rPr>
        <w:t>V</w:t>
      </w:r>
      <w:r>
        <w:rPr>
          <w:rFonts w:ascii="Times New Roman" w:hAnsi="Times New Roman" w:cs="Times New Roman"/>
          <w:sz w:val="24"/>
          <w:szCs w:val="24"/>
        </w:rPr>
        <w:t xml:space="preserve"> класса, при условии соблюдения гигиенических нормативов.</w:t>
      </w:r>
    </w:p>
    <w:p w:rsidR="00A93E13" w:rsidRDefault="00A93E13" w:rsidP="00A93E13">
      <w:pPr>
        <w:pStyle w:val="ConsPlusNormal"/>
        <w:widowControl/>
        <w:ind w:left="480" w:firstLine="0"/>
        <w:outlineLvl w:val="2"/>
        <w:rPr>
          <w:rFonts w:ascii="Times New Roman" w:hAnsi="Times New Roman" w:cs="Times New Roman"/>
          <w:sz w:val="24"/>
          <w:szCs w:val="24"/>
        </w:rPr>
      </w:pPr>
      <w:r>
        <w:rPr>
          <w:rFonts w:ascii="Times New Roman" w:hAnsi="Times New Roman" w:cs="Times New Roman"/>
          <w:sz w:val="24"/>
          <w:szCs w:val="24"/>
        </w:rPr>
        <w:t xml:space="preserve">- П5 –  зона размещения промышленных и сельскохозяйственных предприятий и коммунально-складских объектов </w:t>
      </w:r>
      <w:r>
        <w:rPr>
          <w:rFonts w:ascii="Times New Roman" w:hAnsi="Times New Roman" w:cs="Times New Roman"/>
          <w:sz w:val="24"/>
          <w:szCs w:val="24"/>
          <w:lang w:val="en-US"/>
        </w:rPr>
        <w:t>V</w:t>
      </w:r>
      <w:r>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50м и менее.</w:t>
      </w:r>
    </w:p>
    <w:p w:rsidR="00A93E13" w:rsidRDefault="00A93E13" w:rsidP="00A93E13">
      <w:pPr>
        <w:pStyle w:val="ConsPlusNormal"/>
        <w:widowControl/>
        <w:ind w:left="480" w:firstLine="0"/>
        <w:outlineLvl w:val="2"/>
        <w:rPr>
          <w:rFonts w:ascii="Times New Roman" w:hAnsi="Times New Roman" w:cs="Times New Roman"/>
          <w:sz w:val="24"/>
          <w:szCs w:val="24"/>
        </w:rPr>
      </w:pPr>
    </w:p>
    <w:p w:rsidR="00A93E13" w:rsidRDefault="00A93E13" w:rsidP="00A93E13">
      <w:pPr>
        <w:pStyle w:val="ConsPlusNormal"/>
        <w:spacing w:before="100"/>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Новогольеланского сельского поселения </w:t>
      </w:r>
      <w:bookmarkStart w:id="105" w:name="_Toc268488156"/>
      <w:bookmarkStart w:id="106" w:name="_Toc268487336"/>
      <w:bookmarkStart w:id="107" w:name="_Toc268485261"/>
      <w:r>
        <w:rPr>
          <w:rFonts w:ascii="Times New Roman" w:hAnsi="Times New Roman" w:cs="Times New Roman"/>
          <w:sz w:val="24"/>
          <w:szCs w:val="24"/>
        </w:rPr>
        <w:t>выделяется 14 участ</w:t>
      </w:r>
      <w:bookmarkEnd w:id="105"/>
      <w:bookmarkEnd w:id="106"/>
      <w:bookmarkEnd w:id="107"/>
      <w:r>
        <w:rPr>
          <w:rFonts w:ascii="Times New Roman" w:hAnsi="Times New Roman" w:cs="Times New Roman"/>
          <w:sz w:val="24"/>
          <w:szCs w:val="24"/>
        </w:rPr>
        <w:t>ков зон размещения с/х предприятий</w:t>
      </w:r>
      <w:bookmarkEnd w:id="102"/>
      <w:bookmarkEnd w:id="103"/>
      <w:bookmarkEnd w:id="104"/>
      <w:r>
        <w:rPr>
          <w:rFonts w:ascii="Times New Roman" w:hAnsi="Times New Roman" w:cs="Times New Roman"/>
          <w:sz w:val="24"/>
          <w:szCs w:val="24"/>
        </w:rPr>
        <w:t xml:space="preserve"> и коммунально-складских объектов в границах населенных пунктов.</w:t>
      </w:r>
    </w:p>
    <w:p w:rsidR="00A93E13" w:rsidRDefault="00A93E13" w:rsidP="00A93E13">
      <w:pPr>
        <w:pStyle w:val="ConsPlusNormal"/>
        <w:ind w:left="426" w:firstLine="0"/>
        <w:jc w:val="both"/>
        <w:rPr>
          <w:rFonts w:ascii="Times New Roman" w:hAnsi="Times New Roman" w:cs="Times New Roman"/>
          <w:b/>
          <w:sz w:val="24"/>
          <w:szCs w:val="24"/>
        </w:rPr>
      </w:pPr>
      <w:r>
        <w:rPr>
          <w:rFonts w:ascii="Times New Roman" w:hAnsi="Times New Roman" w:cs="Times New Roman"/>
          <w:b/>
          <w:sz w:val="24"/>
          <w:szCs w:val="24"/>
        </w:rPr>
        <w:t xml:space="preserve">21.1. Зона размещения промышленных и сельскохозяйственных предприятий и коммунально-складских объектов </w:t>
      </w:r>
      <w:r>
        <w:rPr>
          <w:rFonts w:ascii="Times New Roman" w:hAnsi="Times New Roman" w:cs="Times New Roman"/>
          <w:b/>
          <w:sz w:val="24"/>
          <w:szCs w:val="24"/>
          <w:lang w:val="en-US"/>
        </w:rPr>
        <w:t>I</w:t>
      </w:r>
      <w:r>
        <w:rPr>
          <w:rFonts w:ascii="Times New Roman" w:hAnsi="Times New Roman" w:cs="Times New Roman"/>
          <w:b/>
          <w:sz w:val="24"/>
          <w:szCs w:val="24"/>
        </w:rPr>
        <w:t xml:space="preserve"> класса санитарной опасности - П1.</w:t>
      </w:r>
    </w:p>
    <w:p w:rsidR="00A93E13" w:rsidRDefault="00A93E13" w:rsidP="00A93E13">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На территории Новогольеланского сельского поселения  участки действующих сельскохозяйственных предприятий и коммунально-складских объектов I класса санитарной опасности отсутствуют.</w:t>
      </w:r>
    </w:p>
    <w:p w:rsidR="00A93E13" w:rsidRDefault="00A93E13" w:rsidP="00A93E13">
      <w:pPr>
        <w:pStyle w:val="ConsPlusNormal"/>
        <w:ind w:left="426" w:firstLine="0"/>
        <w:jc w:val="both"/>
        <w:rPr>
          <w:rFonts w:ascii="Times New Roman" w:hAnsi="Times New Roman" w:cs="Times New Roman"/>
          <w:b/>
          <w:sz w:val="24"/>
          <w:szCs w:val="24"/>
        </w:rPr>
      </w:pPr>
    </w:p>
    <w:p w:rsidR="00A93E13" w:rsidRDefault="00A93E13" w:rsidP="00A93E13">
      <w:pPr>
        <w:pStyle w:val="ConsPlusNormal"/>
        <w:ind w:left="426" w:firstLine="0"/>
        <w:jc w:val="both"/>
        <w:rPr>
          <w:rFonts w:ascii="Times New Roman" w:hAnsi="Times New Roman" w:cs="Times New Roman"/>
          <w:b/>
          <w:sz w:val="24"/>
          <w:szCs w:val="24"/>
        </w:rPr>
      </w:pPr>
      <w:r>
        <w:rPr>
          <w:rFonts w:ascii="Times New Roman" w:hAnsi="Times New Roman" w:cs="Times New Roman"/>
          <w:b/>
          <w:sz w:val="24"/>
          <w:szCs w:val="24"/>
        </w:rPr>
        <w:t xml:space="preserve">21.2. Зона размещения промышленных и сельскохозяйственных предприятий и коммунально-складских объектов </w:t>
      </w:r>
      <w:r>
        <w:rPr>
          <w:rFonts w:ascii="Times New Roman" w:hAnsi="Times New Roman" w:cs="Times New Roman"/>
          <w:b/>
          <w:sz w:val="24"/>
          <w:szCs w:val="24"/>
          <w:lang w:val="en-US"/>
        </w:rPr>
        <w:t>II</w:t>
      </w:r>
      <w:r>
        <w:rPr>
          <w:rFonts w:ascii="Times New Roman" w:hAnsi="Times New Roman" w:cs="Times New Roman"/>
          <w:b/>
          <w:sz w:val="24"/>
          <w:szCs w:val="24"/>
        </w:rPr>
        <w:t xml:space="preserve"> класса санитарной опасности – П2.</w:t>
      </w:r>
    </w:p>
    <w:p w:rsidR="00A93E13" w:rsidRDefault="00A93E13" w:rsidP="00A93E13">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На территории Новогольеланского сельского поселения  участки действующих сельскохозяйственных предприятий и коммунально-складских объектов I</w:t>
      </w:r>
      <w:r>
        <w:rPr>
          <w:rFonts w:ascii="Times New Roman" w:hAnsi="Times New Roman" w:cs="Times New Roman"/>
          <w:sz w:val="24"/>
          <w:szCs w:val="24"/>
          <w:lang w:val="en-US"/>
        </w:rPr>
        <w:t>I</w:t>
      </w:r>
      <w:r>
        <w:rPr>
          <w:rFonts w:ascii="Times New Roman" w:hAnsi="Times New Roman" w:cs="Times New Roman"/>
          <w:sz w:val="24"/>
          <w:szCs w:val="24"/>
        </w:rPr>
        <w:t xml:space="preserve"> класса санитарной опасности отсутствуют.</w:t>
      </w:r>
    </w:p>
    <w:p w:rsidR="00A93E13" w:rsidRDefault="00A93E13" w:rsidP="00A93E13">
      <w:pPr>
        <w:pStyle w:val="ConsPlusNormal"/>
        <w:ind w:left="426" w:firstLine="0"/>
        <w:jc w:val="both"/>
        <w:rPr>
          <w:rFonts w:ascii="Times New Roman" w:hAnsi="Times New Roman" w:cs="Times New Roman"/>
          <w:b/>
          <w:sz w:val="24"/>
          <w:szCs w:val="24"/>
        </w:rPr>
      </w:pPr>
    </w:p>
    <w:p w:rsidR="00A93E13" w:rsidRDefault="00A93E13" w:rsidP="00A93E13">
      <w:pPr>
        <w:pStyle w:val="ConsPlusNormal"/>
        <w:ind w:left="426" w:firstLine="0"/>
        <w:jc w:val="both"/>
        <w:rPr>
          <w:rFonts w:ascii="Times New Roman" w:hAnsi="Times New Roman" w:cs="Times New Roman"/>
          <w:b/>
          <w:sz w:val="24"/>
          <w:szCs w:val="24"/>
        </w:rPr>
      </w:pPr>
      <w:r>
        <w:rPr>
          <w:rFonts w:ascii="Times New Roman" w:hAnsi="Times New Roman" w:cs="Times New Roman"/>
          <w:b/>
          <w:sz w:val="24"/>
          <w:szCs w:val="24"/>
        </w:rPr>
        <w:t xml:space="preserve">21.3. Зона размещения промышленных и сельскохозяйственных предприятий и коммунально-складских объектов </w:t>
      </w:r>
      <w:r>
        <w:rPr>
          <w:rFonts w:ascii="Times New Roman" w:hAnsi="Times New Roman" w:cs="Times New Roman"/>
          <w:b/>
          <w:sz w:val="24"/>
          <w:szCs w:val="24"/>
          <w:lang w:val="en-US"/>
        </w:rPr>
        <w:t>III</w:t>
      </w:r>
      <w:r>
        <w:rPr>
          <w:rFonts w:ascii="Times New Roman" w:hAnsi="Times New Roman" w:cs="Times New Roman"/>
          <w:b/>
          <w:sz w:val="24"/>
          <w:szCs w:val="24"/>
        </w:rPr>
        <w:t xml:space="preserve"> класса санитарной опасности – П3</w:t>
      </w:r>
    </w:p>
    <w:p w:rsidR="00A93E13" w:rsidRDefault="00A93E13" w:rsidP="00A93E13">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На территории Новогольеланского сельского поселения  выделяется 2 участка зоны П3, расположенных в селе Новогольелань.</w:t>
      </w:r>
    </w:p>
    <w:p w:rsidR="00A93E13" w:rsidRDefault="00A93E13" w:rsidP="00A93E13">
      <w:pPr>
        <w:pStyle w:val="ConsPlusNormal"/>
        <w:numPr>
          <w:ilvl w:val="2"/>
          <w:numId w:val="6"/>
        </w:numPr>
        <w:jc w:val="both"/>
        <w:rPr>
          <w:rFonts w:ascii="Times New Roman" w:hAnsi="Times New Roman" w:cs="Times New Roman"/>
          <w:b/>
          <w:sz w:val="24"/>
          <w:szCs w:val="24"/>
        </w:rPr>
      </w:pPr>
      <w:r>
        <w:rPr>
          <w:rFonts w:ascii="Times New Roman" w:hAnsi="Times New Roman" w:cs="Times New Roman"/>
          <w:b/>
          <w:sz w:val="24"/>
          <w:szCs w:val="24"/>
        </w:rPr>
        <w:t>Описание прохождения границ участков зоны П3.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7"/>
        <w:gridCol w:w="8023"/>
      </w:tblGrid>
      <w:tr w:rsidR="00A93E13" w:rsidTr="00A93E13">
        <w:trPr>
          <w:trHeight w:val="828"/>
        </w:trPr>
        <w:tc>
          <w:tcPr>
            <w:tcW w:w="2148" w:type="dxa"/>
            <w:tcBorders>
              <w:top w:val="single" w:sz="4" w:space="0" w:color="auto"/>
              <w:left w:val="single" w:sz="4" w:space="0" w:color="auto"/>
              <w:bottom w:val="single" w:sz="4" w:space="0" w:color="auto"/>
              <w:right w:val="single" w:sz="4" w:space="0" w:color="auto"/>
            </w:tcBorders>
            <w:hideMark/>
          </w:tcPr>
          <w:bookmarkEnd w:id="99"/>
          <w:bookmarkEnd w:id="100"/>
          <w:bookmarkEnd w:id="101"/>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Номер участка градостроительного зонирования</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Картографическое описание участка градостроительного зонирования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4"/>
                <w:szCs w:val="24"/>
                <w:lang w:eastAsia="en-US"/>
              </w:rPr>
            </w:pPr>
            <w:r>
              <w:rPr>
                <w:rFonts w:ascii="Times New Roman" w:hAnsi="Times New Roman" w:cs="Times New Roman"/>
                <w:b/>
                <w:sz w:val="24"/>
                <w:szCs w:val="24"/>
                <w:lang w:eastAsia="en-US"/>
              </w:rPr>
              <w:t>село Новогольелань</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П3/1/1</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занимаемого мех. двором, мех. мастерской, складами, пожарным депо, расположенных на З НП, к СВ от ул. Октябрьская</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П3/1/2</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занимаемым мехтоком, расположенным на З НП, западнее ул. Октябрьская</w:t>
            </w:r>
          </w:p>
        </w:tc>
      </w:tr>
    </w:tbl>
    <w:p w:rsidR="00A93E13" w:rsidRDefault="00A93E13" w:rsidP="00A93E13">
      <w:pPr>
        <w:pStyle w:val="ConsPlusNormal"/>
        <w:widowControl/>
        <w:ind w:firstLine="709"/>
        <w:outlineLvl w:val="2"/>
        <w:rPr>
          <w:rFonts w:ascii="Times New Roman" w:hAnsi="Times New Roman" w:cs="Times New Roman"/>
          <w:b/>
          <w:sz w:val="24"/>
          <w:szCs w:val="24"/>
        </w:rPr>
      </w:pPr>
      <w:bookmarkStart w:id="108" w:name="_Toc268488168"/>
      <w:bookmarkStart w:id="109" w:name="_Toc268487348"/>
      <w:bookmarkStart w:id="110" w:name="_Toc268485273"/>
    </w:p>
    <w:bookmarkEnd w:id="108"/>
    <w:bookmarkEnd w:id="109"/>
    <w:bookmarkEnd w:id="110"/>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ind w:left="426" w:firstLine="0"/>
        <w:jc w:val="both"/>
        <w:rPr>
          <w:rFonts w:ascii="Times New Roman" w:hAnsi="Times New Roman" w:cs="Times New Roman"/>
          <w:b/>
          <w:sz w:val="24"/>
          <w:szCs w:val="24"/>
        </w:rPr>
      </w:pPr>
      <w:r>
        <w:rPr>
          <w:rFonts w:ascii="Times New Roman" w:hAnsi="Times New Roman" w:cs="Times New Roman"/>
          <w:b/>
          <w:sz w:val="24"/>
          <w:szCs w:val="24"/>
        </w:rPr>
        <w:t xml:space="preserve">21.4. Зона размещения промышленных и сельскохозяйственных предприятий и коммунально-складских объектов </w:t>
      </w:r>
      <w:r>
        <w:rPr>
          <w:rFonts w:ascii="Times New Roman" w:hAnsi="Times New Roman" w:cs="Times New Roman"/>
          <w:b/>
          <w:sz w:val="24"/>
          <w:szCs w:val="24"/>
          <w:lang w:val="en-US"/>
        </w:rPr>
        <w:t>IV</w:t>
      </w:r>
      <w:r>
        <w:rPr>
          <w:rFonts w:ascii="Times New Roman" w:hAnsi="Times New Roman" w:cs="Times New Roman"/>
          <w:b/>
          <w:sz w:val="24"/>
          <w:szCs w:val="24"/>
        </w:rPr>
        <w:t xml:space="preserve"> класса санитарной опасности – П4</w:t>
      </w:r>
    </w:p>
    <w:p w:rsidR="00A93E13" w:rsidRDefault="00A93E13" w:rsidP="00A93E13">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На территории Новогольеланского сельского поселения  выделяется 2 участка зоны П4, расположенные в селе Новогольелань.</w:t>
      </w:r>
    </w:p>
    <w:p w:rsidR="00A93E13" w:rsidRDefault="00A93E13" w:rsidP="00A93E13">
      <w:pPr>
        <w:pStyle w:val="ConsPlusNormal"/>
        <w:ind w:left="480" w:firstLine="0"/>
        <w:jc w:val="both"/>
        <w:rPr>
          <w:rFonts w:ascii="Times New Roman" w:hAnsi="Times New Roman" w:cs="Times New Roman"/>
          <w:b/>
          <w:sz w:val="24"/>
          <w:szCs w:val="24"/>
        </w:rPr>
      </w:pPr>
      <w:r>
        <w:rPr>
          <w:rFonts w:ascii="Times New Roman" w:hAnsi="Times New Roman" w:cs="Times New Roman"/>
          <w:b/>
          <w:sz w:val="24"/>
          <w:szCs w:val="24"/>
        </w:rPr>
        <w:t>21.4.1. Описание прохождения границ участков зоны П4.</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7"/>
        <w:gridCol w:w="8023"/>
      </w:tblGrid>
      <w:tr w:rsidR="00A93E13" w:rsidTr="00A93E13">
        <w:trPr>
          <w:trHeight w:val="828"/>
        </w:trPr>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Номер участка градостроительного зонирования</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Картографическое описание участка градостроительного зонирования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4"/>
                <w:szCs w:val="24"/>
                <w:lang w:eastAsia="en-US"/>
              </w:rPr>
            </w:pPr>
            <w:r>
              <w:rPr>
                <w:rFonts w:ascii="Times New Roman" w:hAnsi="Times New Roman" w:cs="Times New Roman"/>
                <w:b/>
                <w:sz w:val="24"/>
                <w:szCs w:val="24"/>
                <w:lang w:eastAsia="en-US"/>
              </w:rPr>
              <w:t>село Новогольелань</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 xml:space="preserve">   П4/1/1</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занимаемого бывшим маслоцехом и складами, расположенного на С НП, по З стороне ул. Свободы</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П4/1/2</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занимаемым складами, расположенным на С НП, по СВ стороне ул. Советская</w:t>
            </w:r>
          </w:p>
        </w:tc>
      </w:tr>
    </w:tbl>
    <w:p w:rsidR="00A93E13" w:rsidRDefault="00A93E13" w:rsidP="00A93E13">
      <w:pPr>
        <w:pStyle w:val="ConsPlusNormal"/>
        <w:widowControl/>
        <w:ind w:firstLine="709"/>
        <w:outlineLvl w:val="2"/>
        <w:rPr>
          <w:rFonts w:ascii="Times New Roman" w:hAnsi="Times New Roman" w:cs="Times New Roman"/>
          <w:b/>
          <w:sz w:val="24"/>
          <w:szCs w:val="24"/>
        </w:rPr>
      </w:pPr>
    </w:p>
    <w:p w:rsidR="00A93E13" w:rsidRDefault="00A93E13" w:rsidP="00A93E13">
      <w:pPr>
        <w:pStyle w:val="ConsPlusNormal"/>
        <w:ind w:left="426" w:firstLine="0"/>
        <w:jc w:val="both"/>
        <w:rPr>
          <w:rFonts w:ascii="Times New Roman" w:hAnsi="Times New Roman" w:cs="Times New Roman"/>
          <w:b/>
          <w:sz w:val="24"/>
          <w:szCs w:val="24"/>
        </w:rPr>
      </w:pPr>
      <w:r>
        <w:rPr>
          <w:rFonts w:ascii="Times New Roman" w:hAnsi="Times New Roman" w:cs="Times New Roman"/>
          <w:b/>
          <w:sz w:val="24"/>
          <w:szCs w:val="24"/>
        </w:rPr>
        <w:t xml:space="preserve">21.5. Зона размещения промышленных и сельскохозяйственных предприятий и коммунально-складских объектов </w:t>
      </w:r>
      <w:r>
        <w:rPr>
          <w:rFonts w:ascii="Times New Roman" w:hAnsi="Times New Roman" w:cs="Times New Roman"/>
          <w:b/>
          <w:sz w:val="24"/>
          <w:szCs w:val="24"/>
          <w:lang w:val="en-US"/>
        </w:rPr>
        <w:t>V</w:t>
      </w:r>
      <w:r>
        <w:rPr>
          <w:rFonts w:ascii="Times New Roman" w:hAnsi="Times New Roman" w:cs="Times New Roman"/>
          <w:b/>
          <w:sz w:val="24"/>
          <w:szCs w:val="24"/>
        </w:rPr>
        <w:t xml:space="preserve"> класса санитарной опасности – П5.</w:t>
      </w:r>
    </w:p>
    <w:p w:rsidR="00A93E13" w:rsidRDefault="00A93E13" w:rsidP="00A93E13">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На территории Новогольеланского сельского поселения  выделяется 1 участок зоны П5, расположенный в селе Новогольелань.</w:t>
      </w:r>
    </w:p>
    <w:p w:rsidR="00A93E13" w:rsidRDefault="00A93E13" w:rsidP="00A93E13">
      <w:pPr>
        <w:pStyle w:val="ConsPlusNormal"/>
        <w:ind w:left="480" w:firstLine="0"/>
        <w:jc w:val="both"/>
        <w:rPr>
          <w:rFonts w:ascii="Times New Roman" w:hAnsi="Times New Roman" w:cs="Times New Roman"/>
          <w:b/>
          <w:sz w:val="24"/>
          <w:szCs w:val="24"/>
        </w:rPr>
      </w:pPr>
      <w:r>
        <w:rPr>
          <w:rFonts w:ascii="Times New Roman" w:hAnsi="Times New Roman" w:cs="Times New Roman"/>
          <w:b/>
          <w:sz w:val="24"/>
          <w:szCs w:val="24"/>
        </w:rPr>
        <w:t>21.5.1.Описание прохождения границ участков зоны П5.</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7"/>
        <w:gridCol w:w="8023"/>
      </w:tblGrid>
      <w:tr w:rsidR="00A93E13" w:rsidTr="00A93E13">
        <w:trPr>
          <w:trHeight w:val="828"/>
        </w:trPr>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Номер участка градостроительного зонирования</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Картографическое описание участка градостроительного зонирования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4"/>
                <w:szCs w:val="24"/>
                <w:lang w:eastAsia="en-US"/>
              </w:rPr>
            </w:pPr>
            <w:r>
              <w:rPr>
                <w:rFonts w:ascii="Times New Roman" w:hAnsi="Times New Roman" w:cs="Times New Roman"/>
                <w:b/>
                <w:sz w:val="24"/>
                <w:szCs w:val="24"/>
                <w:lang w:eastAsia="en-US"/>
              </w:rPr>
              <w:t>село Новогольелань</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lang w:val="en-US"/>
              </w:rPr>
            </w:pPr>
            <w:r>
              <w:t>П5/1/</w:t>
            </w:r>
            <w:r>
              <w:rPr>
                <w:lang w:val="en-US"/>
              </w:rPr>
              <w:t>1</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занимаемого бывшей пекарней, расположенной по адресу ул. Октябрьская, 33</w:t>
            </w:r>
          </w:p>
        </w:tc>
      </w:tr>
    </w:tbl>
    <w:p w:rsidR="00A93E13" w:rsidRDefault="00A93E13" w:rsidP="00A93E13">
      <w:pPr>
        <w:pStyle w:val="ConsPlusNormal"/>
        <w:widowControl/>
        <w:ind w:firstLine="709"/>
        <w:outlineLvl w:val="2"/>
        <w:rPr>
          <w:rFonts w:ascii="Times New Roman" w:hAnsi="Times New Roman" w:cs="Times New Roman"/>
          <w:b/>
          <w:sz w:val="24"/>
          <w:szCs w:val="24"/>
        </w:rPr>
      </w:pPr>
    </w:p>
    <w:p w:rsidR="00A93E13" w:rsidRDefault="00A93E13" w:rsidP="00A93E13">
      <w:pPr>
        <w:pStyle w:val="ConsPlusNormal"/>
        <w:widowControl/>
        <w:ind w:firstLine="709"/>
        <w:outlineLvl w:val="2"/>
        <w:rPr>
          <w:rFonts w:ascii="Times New Roman" w:hAnsi="Times New Roman" w:cs="Times New Roman"/>
          <w:b/>
          <w:sz w:val="24"/>
          <w:szCs w:val="24"/>
        </w:rPr>
      </w:pPr>
      <w:r>
        <w:rPr>
          <w:rFonts w:ascii="Times New Roman" w:hAnsi="Times New Roman" w:cs="Times New Roman"/>
          <w:b/>
          <w:sz w:val="24"/>
          <w:szCs w:val="24"/>
        </w:rPr>
        <w:t>21.6. Градостроительный регламент производственно-коммунальных зон П3</w:t>
      </w:r>
      <w:bookmarkStart w:id="111" w:name="_Toc268488169"/>
      <w:bookmarkStart w:id="112" w:name="_Toc268487349"/>
      <w:bookmarkStart w:id="113" w:name="_Toc268485274"/>
      <w:r>
        <w:rPr>
          <w:rFonts w:ascii="Times New Roman" w:hAnsi="Times New Roman" w:cs="Times New Roman"/>
          <w:b/>
          <w:sz w:val="24"/>
          <w:szCs w:val="24"/>
        </w:rPr>
        <w:t>-П5.</w:t>
      </w:r>
    </w:p>
    <w:p w:rsidR="00A93E13" w:rsidRDefault="00A93E13" w:rsidP="00A93E13">
      <w:pPr>
        <w:pStyle w:val="ConsPlusNormal"/>
        <w:widowControl/>
        <w:ind w:firstLine="709"/>
        <w:outlineLvl w:val="2"/>
        <w:rPr>
          <w:rFonts w:ascii="Times New Roman" w:hAnsi="Times New Roman" w:cs="Times New Roman"/>
          <w:sz w:val="24"/>
          <w:szCs w:val="24"/>
        </w:rPr>
      </w:pPr>
      <w:r>
        <w:rPr>
          <w:rFonts w:ascii="Times New Roman" w:hAnsi="Times New Roman" w:cs="Times New Roman"/>
          <w:sz w:val="24"/>
          <w:szCs w:val="24"/>
        </w:rPr>
        <w:t>1) Перечень видов разрешенного использования земельных участков и объектов капитального строительства в зонах П3</w:t>
      </w:r>
      <w:bookmarkEnd w:id="111"/>
      <w:bookmarkEnd w:id="112"/>
      <w:bookmarkEnd w:id="113"/>
      <w:r>
        <w:rPr>
          <w:rFonts w:ascii="Times New Roman" w:hAnsi="Times New Roman" w:cs="Times New Roman"/>
          <w:sz w:val="24"/>
          <w:szCs w:val="24"/>
        </w:rPr>
        <w:t>-П5:</w:t>
      </w:r>
    </w:p>
    <w:p w:rsidR="00A93E13" w:rsidRDefault="00A93E13" w:rsidP="00A93E13">
      <w:pPr>
        <w:pStyle w:val="ConsPlusNormal"/>
        <w:widowControl/>
        <w:ind w:firstLine="709"/>
        <w:outlineLvl w:val="2"/>
        <w:rPr>
          <w:rFonts w:ascii="Times New Roman" w:hAnsi="Times New Roman" w:cs="Times New Roman"/>
          <w:sz w:val="24"/>
          <w:szCs w:val="24"/>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1"/>
        <w:gridCol w:w="4819"/>
      </w:tblGrid>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color w:val="auto"/>
              </w:rPr>
            </w:pPr>
            <w:r>
              <w:rPr>
                <w:color w:val="auto"/>
              </w:rPr>
              <w:t>Виды разрешенного использования земельных участков и объектов капитального строительства</w:t>
            </w:r>
          </w:p>
        </w:tc>
      </w:tr>
      <w:tr w:rsidR="00A93E13" w:rsidTr="00A93E13">
        <w:tc>
          <w:tcPr>
            <w:tcW w:w="5353" w:type="dxa"/>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Основные виды разрешенного использования</w:t>
            </w:r>
          </w:p>
        </w:tc>
        <w:tc>
          <w:tcPr>
            <w:tcW w:w="4820" w:type="dxa"/>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Вспомогательные виды разрешенного использования (установленные к основным)</w:t>
            </w:r>
          </w:p>
        </w:tc>
      </w:tr>
      <w:tr w:rsidR="00A93E13" w:rsidTr="00A93E13">
        <w:tc>
          <w:tcPr>
            <w:tcW w:w="5353" w:type="dxa"/>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left="-30" w:firstLine="0"/>
              <w:rPr>
                <w:color w:val="auto"/>
                <w:u w:val="single"/>
              </w:rPr>
            </w:pPr>
            <w:r>
              <w:rPr>
                <w:color w:val="auto"/>
                <w:u w:val="single"/>
              </w:rPr>
              <w:t xml:space="preserve">Объекты и производства агропромышленного комплекса и малого предпринимательства с санитарно-защитной зоной 300 м: </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Свинофермы до 4 тыс. голов;</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Фермы крупного рогатого скота менее 1200 голов (всех специализаций), фермы коневодческие;</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Фермы овцеводческие на 5 - 30 тыс. голов;</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Фермы птицеводческие до 100 тыс. кур-несушек и до 1 млн. бройлеров;</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Площадки для буртования помета и навоза;</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Склады для хранения ядохимикатов и минеральных удобрений более 50 т;</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Зверофермы;</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Комбикормовые заводы (производство кормов для животных из пищевых отходов);</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Мельницы производительностью более 2 т/час, крупорушки, зернообдирочные предприятия и комбикормовые заводы;</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Производство по производству растительных масел;</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Мясоперерабатывающие, консервные производства;</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Гаражи и парки по ремонту, технологическому обслуживанию и хранению грузовых автомобилей и сельскохозяйственной техники;</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Участки для парникового и тепличных хозяйств с использованием отходов;</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Компостирование отходов без навоза и фекалий;</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Объекты по обслуживанию грузовых автомобилей;</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Открытые склады и места разгрузки и погрузки пылящих грузов (апатитного концентрата, фосфоритной муки, цемента и т.д.) при грузообороте менее 5 тыс. т/год;</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Открытые наземные склады и места разгрузки сухого песка, гравия, камня и др. минерально-строительных материалов;</w:t>
            </w:r>
          </w:p>
          <w:p w:rsidR="00A93E13" w:rsidRDefault="00A93E13">
            <w:pPr>
              <w:pStyle w:val="0"/>
              <w:spacing w:line="276" w:lineRule="auto"/>
              <w:ind w:left="-30" w:firstLine="0"/>
              <w:rPr>
                <w:color w:val="auto"/>
                <w:u w:val="single"/>
              </w:rPr>
            </w:pPr>
            <w:r>
              <w:rPr>
                <w:color w:val="auto"/>
                <w:u w:val="single"/>
              </w:rPr>
              <w:t>Промышленные и сельскохозяйственные предприятия с санитарно-защитной зоной 100 м:</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Карьеры, предприятия по добыче гравия, песка, глины;</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Производства лесопильное, фанерное и деталей деревянных изделий;</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Элеваторы;</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Молочные и маслобойные производства;</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Сыродельные производства;</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Мельницы производительностью от 0,5 до 2 т/час;</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Кондитерские производства производительностью более 0,5 т/сутки;</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Хлебозаводы и хлебопекарные производства производительностью более 2,5 т/сутки;</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Промышленные установки для низкотемпературного хранения пищевых продуктов емкостью более 600 тонн;</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Тепличные и парниковые хозяйства;</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Склады для хранения минеральных удобрений, ядохимикатов до 50 т;</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Хозяйства с содержанием животных (свинарники, коровники, питомники, конюшни, зверофермы) до 100 голов;</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Склады горюче-смазочных материалов;</w:t>
            </w:r>
          </w:p>
          <w:p w:rsidR="00A93E13" w:rsidRDefault="00A93E13">
            <w:pPr>
              <w:pStyle w:val="ConsPlusNormal"/>
              <w:widowControl/>
              <w:numPr>
                <w:ilvl w:val="0"/>
                <w:numId w:val="5"/>
              </w:numPr>
              <w:tabs>
                <w:tab w:val="num" w:pos="139"/>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Склады и открытые места разгрузки зерна;</w:t>
            </w:r>
          </w:p>
          <w:p w:rsidR="00A93E13" w:rsidRDefault="00A93E13">
            <w:pPr>
              <w:pStyle w:val="ConsPlusNormal"/>
              <w:widowControl/>
              <w:numPr>
                <w:ilvl w:val="0"/>
                <w:numId w:val="5"/>
              </w:numPr>
              <w:tabs>
                <w:tab w:val="num" w:pos="360"/>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Ветлечебницы с содержанием животных, виварии, питомники, кинологические центры, пункты передержки животных </w:t>
            </w:r>
          </w:p>
          <w:p w:rsidR="00A93E13" w:rsidRDefault="00A93E13">
            <w:pPr>
              <w:pStyle w:val="0"/>
              <w:spacing w:line="276" w:lineRule="auto"/>
              <w:ind w:left="-30" w:firstLine="0"/>
              <w:rPr>
                <w:color w:val="auto"/>
                <w:u w:val="single"/>
              </w:rPr>
            </w:pPr>
            <w:r>
              <w:rPr>
                <w:color w:val="auto"/>
                <w:u w:val="single"/>
              </w:rPr>
              <w:t>Объекты и производства агропромышленного комплекса и малого предпринимательства с санитарно-защитной зоной 50 м:</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Овоще-, фруктохранилища;</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Производство колбасных изделий, без копчения;</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Производства пищевые заготовочные, включая фабрики-кухни, школьно-базовые столовые;</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Промышленные установки для низкотемпературного хранения пищевых продуктов емкостью до 600 тонн;</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Производство фруктовых и овощных соков;</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Производства по переработке и хранению фруктов и овощей (сушке, засолке, маринованию и квашению);</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Хранилища фруктов, овощей, картофеля, зерна;</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Материальные склады;</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Хозяйства с содержанием животных (свинарники, коровники, питомники, конюшни, зверофермы) до 50 голов;</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A93E13" w:rsidRDefault="00A93E13">
            <w:pPr>
              <w:pStyle w:val="ConsPlusNormal"/>
              <w:widowControl/>
              <w:numPr>
                <w:ilvl w:val="0"/>
                <w:numId w:val="5"/>
              </w:numPr>
              <w:tabs>
                <w:tab w:val="num" w:pos="142"/>
              </w:tabs>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Открытые склады и перегрузка увлажненных минерально-строительных материалов (песка, гравия, щебня, камней и др.);</w:t>
            </w:r>
          </w:p>
          <w:p w:rsidR="00A93E13" w:rsidRDefault="00A93E13">
            <w:pPr>
              <w:pStyle w:val="0"/>
              <w:spacing w:line="276" w:lineRule="auto"/>
              <w:ind w:left="-30" w:firstLine="0"/>
              <w:rPr>
                <w:color w:val="auto"/>
              </w:rPr>
            </w:pPr>
            <w:r>
              <w:rPr>
                <w:color w:val="auto"/>
              </w:rPr>
              <w:t>Участки хранения и перегрузки прессованного жмыха, сена, соломы, табачно-махорочных изделий и др.</w:t>
            </w:r>
          </w:p>
        </w:tc>
        <w:tc>
          <w:tcPr>
            <w:tcW w:w="4820" w:type="dxa"/>
            <w:tcBorders>
              <w:top w:val="single" w:sz="4" w:space="0" w:color="auto"/>
              <w:left w:val="single" w:sz="4" w:space="0" w:color="auto"/>
              <w:bottom w:val="single" w:sz="4" w:space="0" w:color="auto"/>
              <w:right w:val="single" w:sz="4" w:space="0" w:color="auto"/>
            </w:tcBorders>
            <w:hideMark/>
          </w:tcPr>
          <w:p w:rsidR="00A93E13" w:rsidRDefault="00A93E13">
            <w:pPr>
              <w:pStyle w:val="0"/>
              <w:numPr>
                <w:ilvl w:val="0"/>
                <w:numId w:val="7"/>
              </w:numPr>
              <w:tabs>
                <w:tab w:val="num" w:pos="142"/>
              </w:tabs>
              <w:spacing w:line="276" w:lineRule="auto"/>
              <w:ind w:left="122" w:hanging="180"/>
              <w:rPr>
                <w:color w:val="auto"/>
              </w:rPr>
            </w:pPr>
            <w:r>
              <w:rPr>
                <w:color w:val="auto"/>
              </w:rPr>
              <w:t>Здания и сооружения, технологически связанные с ведущим видом использования;</w:t>
            </w:r>
          </w:p>
          <w:p w:rsidR="00A93E13" w:rsidRDefault="00A93E13">
            <w:pPr>
              <w:pStyle w:val="0"/>
              <w:numPr>
                <w:ilvl w:val="0"/>
                <w:numId w:val="7"/>
              </w:numPr>
              <w:tabs>
                <w:tab w:val="num" w:pos="142"/>
              </w:tabs>
              <w:spacing w:line="276" w:lineRule="auto"/>
              <w:ind w:left="122" w:hanging="180"/>
              <w:rPr>
                <w:color w:val="auto"/>
              </w:rPr>
            </w:pPr>
            <w:r>
              <w:rPr>
                <w:color w:val="auto"/>
              </w:rPr>
              <w:t>Гаражи служебного транспорта;</w:t>
            </w:r>
          </w:p>
          <w:p w:rsidR="00A93E13" w:rsidRDefault="00A93E13">
            <w:pPr>
              <w:pStyle w:val="0"/>
              <w:numPr>
                <w:ilvl w:val="0"/>
                <w:numId w:val="7"/>
              </w:numPr>
              <w:tabs>
                <w:tab w:val="num" w:pos="142"/>
              </w:tabs>
              <w:spacing w:line="276" w:lineRule="auto"/>
              <w:ind w:left="122" w:hanging="180"/>
              <w:rPr>
                <w:color w:val="auto"/>
              </w:rPr>
            </w:pPr>
            <w:r>
              <w:rPr>
                <w:color w:val="auto"/>
              </w:rPr>
              <w:t>Сооружения и устройства сетей инженерно-технического обеспечения;</w:t>
            </w:r>
          </w:p>
          <w:p w:rsidR="00A93E13" w:rsidRDefault="00A93E13">
            <w:pPr>
              <w:pStyle w:val="0"/>
              <w:numPr>
                <w:ilvl w:val="0"/>
                <w:numId w:val="7"/>
              </w:numPr>
              <w:tabs>
                <w:tab w:val="num" w:pos="142"/>
              </w:tabs>
              <w:spacing w:line="276" w:lineRule="auto"/>
              <w:ind w:left="122" w:hanging="180"/>
              <w:rPr>
                <w:color w:val="auto"/>
              </w:rPr>
            </w:pPr>
            <w:r>
              <w:rPr>
                <w:color w:val="auto"/>
              </w:rPr>
              <w:t>Объекты пожарной охраны;</w:t>
            </w:r>
          </w:p>
          <w:p w:rsidR="00A93E13" w:rsidRDefault="00A93E13">
            <w:pPr>
              <w:pStyle w:val="0"/>
              <w:numPr>
                <w:ilvl w:val="0"/>
                <w:numId w:val="7"/>
              </w:numPr>
              <w:tabs>
                <w:tab w:val="num" w:pos="142"/>
              </w:tabs>
              <w:spacing w:line="276" w:lineRule="auto"/>
              <w:ind w:left="122" w:hanging="180"/>
              <w:rPr>
                <w:color w:val="auto"/>
              </w:rPr>
            </w:pPr>
            <w:r>
              <w:rPr>
                <w:color w:val="auto"/>
              </w:rPr>
              <w:t xml:space="preserve">Предприятия </w:t>
            </w:r>
            <w:r>
              <w:rPr>
                <w:color w:val="auto"/>
                <w:lang w:val="en-US"/>
              </w:rPr>
              <w:t>IV</w:t>
            </w:r>
            <w:r>
              <w:rPr>
                <w:color w:val="auto"/>
              </w:rPr>
              <w:t>-</w:t>
            </w:r>
            <w:r>
              <w:rPr>
                <w:color w:val="auto"/>
                <w:lang w:val="en-US"/>
              </w:rPr>
              <w:t>V</w:t>
            </w:r>
            <w:r>
              <w:rPr>
                <w:color w:val="auto"/>
              </w:rPr>
              <w:t xml:space="preserve"> классов санитарной вредности, кроме предприятий пищевой промышленности;</w:t>
            </w:r>
          </w:p>
          <w:p w:rsidR="00A93E13" w:rsidRDefault="00A93E13">
            <w:pPr>
              <w:pStyle w:val="0"/>
              <w:numPr>
                <w:ilvl w:val="0"/>
                <w:numId w:val="7"/>
              </w:numPr>
              <w:tabs>
                <w:tab w:val="num" w:pos="142"/>
              </w:tabs>
              <w:spacing w:line="276" w:lineRule="auto"/>
              <w:ind w:left="122" w:hanging="180"/>
              <w:rPr>
                <w:color w:val="auto"/>
              </w:rPr>
            </w:pPr>
            <w:r>
              <w:rPr>
                <w:color w:val="auto"/>
              </w:rPr>
              <w:t>Зеленые насаждения.</w:t>
            </w:r>
          </w:p>
        </w:tc>
      </w:tr>
      <w:tr w:rsidR="00A93E13" w:rsidTr="00A93E13">
        <w:tc>
          <w:tcPr>
            <w:tcW w:w="5353" w:type="dxa"/>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Условно разрешенные виды использования</w:t>
            </w:r>
          </w:p>
        </w:tc>
        <w:tc>
          <w:tcPr>
            <w:tcW w:w="4820" w:type="dxa"/>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Вспомогательные виды разрешенного использования для условно-разрешенных видов</w:t>
            </w:r>
          </w:p>
        </w:tc>
      </w:tr>
      <w:tr w:rsidR="00A93E13" w:rsidTr="00A93E13">
        <w:tc>
          <w:tcPr>
            <w:tcW w:w="5353" w:type="dxa"/>
            <w:tcBorders>
              <w:top w:val="single" w:sz="4" w:space="0" w:color="auto"/>
              <w:left w:val="single" w:sz="4" w:space="0" w:color="auto"/>
              <w:bottom w:val="single" w:sz="4" w:space="0" w:color="auto"/>
              <w:right w:val="single" w:sz="4" w:space="0" w:color="auto"/>
            </w:tcBorders>
          </w:tcPr>
          <w:p w:rsidR="00A93E13" w:rsidRDefault="00A93E13">
            <w:pPr>
              <w:pStyle w:val="0"/>
              <w:numPr>
                <w:ilvl w:val="0"/>
                <w:numId w:val="8"/>
              </w:numPr>
              <w:tabs>
                <w:tab w:val="num" w:pos="122"/>
              </w:tabs>
              <w:spacing w:line="276" w:lineRule="auto"/>
              <w:ind w:left="122" w:hanging="180"/>
              <w:rPr>
                <w:color w:val="auto"/>
              </w:rPr>
            </w:pPr>
            <w:r>
              <w:rPr>
                <w:color w:val="auto"/>
              </w:rPr>
              <w:t>Санитарно-технические сооружения и установки коммунального назначения;</w:t>
            </w:r>
          </w:p>
          <w:p w:rsidR="00A93E13" w:rsidRDefault="00A93E13">
            <w:pPr>
              <w:pStyle w:val="0"/>
              <w:numPr>
                <w:ilvl w:val="0"/>
                <w:numId w:val="8"/>
              </w:numPr>
              <w:tabs>
                <w:tab w:val="num" w:pos="122"/>
              </w:tabs>
              <w:spacing w:line="276" w:lineRule="auto"/>
              <w:ind w:left="122" w:hanging="180"/>
              <w:rPr>
                <w:color w:val="auto"/>
              </w:rPr>
            </w:pPr>
            <w:r>
              <w:rPr>
                <w:color w:val="auto"/>
              </w:rPr>
              <w:t>АЗС;</w:t>
            </w:r>
          </w:p>
          <w:p w:rsidR="00A93E13" w:rsidRDefault="00A93E13">
            <w:pPr>
              <w:pStyle w:val="0"/>
              <w:numPr>
                <w:ilvl w:val="0"/>
                <w:numId w:val="8"/>
              </w:numPr>
              <w:tabs>
                <w:tab w:val="num" w:pos="122"/>
              </w:tabs>
              <w:spacing w:line="276" w:lineRule="auto"/>
              <w:ind w:left="122" w:hanging="180"/>
              <w:rPr>
                <w:color w:val="auto"/>
              </w:rPr>
            </w:pPr>
            <w:r>
              <w:rPr>
                <w:color w:val="auto"/>
              </w:rPr>
              <w:t>Автозаправочные станции;</w:t>
            </w:r>
          </w:p>
          <w:p w:rsidR="00A93E13" w:rsidRDefault="00A93E13">
            <w:pPr>
              <w:pStyle w:val="0"/>
              <w:numPr>
                <w:ilvl w:val="0"/>
                <w:numId w:val="8"/>
              </w:numPr>
              <w:tabs>
                <w:tab w:val="num" w:pos="122"/>
              </w:tabs>
              <w:spacing w:line="276" w:lineRule="auto"/>
              <w:ind w:left="122" w:hanging="180"/>
              <w:rPr>
                <w:color w:val="auto"/>
              </w:rPr>
            </w:pPr>
            <w:r>
              <w:rPr>
                <w:color w:val="auto"/>
              </w:rPr>
              <w:t>Антенны сотовой, радиорелейной связи;</w:t>
            </w:r>
          </w:p>
          <w:p w:rsidR="00A93E13" w:rsidRDefault="00A93E13">
            <w:pPr>
              <w:pStyle w:val="0"/>
              <w:numPr>
                <w:ilvl w:val="0"/>
                <w:numId w:val="8"/>
              </w:numPr>
              <w:tabs>
                <w:tab w:val="num" w:pos="122"/>
              </w:tabs>
              <w:spacing w:line="276" w:lineRule="auto"/>
              <w:ind w:left="122" w:hanging="180"/>
              <w:rPr>
                <w:color w:val="auto"/>
              </w:rPr>
            </w:pPr>
            <w:r>
              <w:rPr>
                <w:color w:val="auto"/>
              </w:rPr>
              <w:t>Временные павильоны розничной торговли и обслуживания населения;</w:t>
            </w:r>
          </w:p>
          <w:p w:rsidR="00A93E13" w:rsidRDefault="00A93E13">
            <w:pPr>
              <w:pStyle w:val="nienie"/>
              <w:numPr>
                <w:ilvl w:val="0"/>
                <w:numId w:val="9"/>
              </w:numPr>
              <w:tabs>
                <w:tab w:val="num" w:pos="470"/>
              </w:tabs>
              <w:spacing w:line="276" w:lineRule="auto"/>
              <w:ind w:left="0" w:firstLine="0"/>
              <w:rPr>
                <w:rFonts w:ascii="Times New Roman" w:hAnsi="Times New Roman"/>
                <w:szCs w:val="24"/>
                <w:lang w:eastAsia="en-US"/>
              </w:rPr>
            </w:pPr>
            <w:r>
              <w:rPr>
                <w:rFonts w:ascii="Times New Roman" w:hAnsi="Times New Roman"/>
                <w:szCs w:val="24"/>
                <w:lang w:eastAsia="en-US"/>
              </w:rPr>
              <w:t>отдельно стоящие объекты бытового обслуживания;</w:t>
            </w:r>
          </w:p>
          <w:p w:rsidR="00A93E13" w:rsidRDefault="00A93E13">
            <w:pPr>
              <w:pStyle w:val="nienie"/>
              <w:numPr>
                <w:ilvl w:val="0"/>
                <w:numId w:val="9"/>
              </w:numPr>
              <w:tabs>
                <w:tab w:val="num" w:pos="470"/>
              </w:tabs>
              <w:spacing w:line="276" w:lineRule="auto"/>
              <w:ind w:left="0" w:firstLine="0"/>
              <w:rPr>
                <w:rFonts w:ascii="Times New Roman" w:hAnsi="Times New Roman"/>
                <w:szCs w:val="24"/>
                <w:lang w:eastAsia="en-US"/>
              </w:rPr>
            </w:pPr>
            <w:r>
              <w:rPr>
                <w:rFonts w:ascii="Times New Roman" w:hAnsi="Times New Roman"/>
                <w:szCs w:val="24"/>
                <w:lang w:eastAsia="en-US"/>
              </w:rPr>
              <w:t>ветеринарные приемные пункты;</w:t>
            </w:r>
          </w:p>
          <w:p w:rsidR="00A93E13" w:rsidRDefault="00A93E13">
            <w:pPr>
              <w:pStyle w:val="0"/>
              <w:spacing w:line="276" w:lineRule="auto"/>
              <w:ind w:left="122" w:firstLine="0"/>
              <w:rPr>
                <w:color w:val="auto"/>
              </w:rPr>
            </w:pPr>
          </w:p>
        </w:tc>
        <w:tc>
          <w:tcPr>
            <w:tcW w:w="4820" w:type="dxa"/>
            <w:tcBorders>
              <w:top w:val="single" w:sz="4" w:space="0" w:color="auto"/>
              <w:left w:val="single" w:sz="4" w:space="0" w:color="auto"/>
              <w:bottom w:val="single" w:sz="4" w:space="0" w:color="auto"/>
              <w:right w:val="single" w:sz="4" w:space="0" w:color="auto"/>
            </w:tcBorders>
            <w:hideMark/>
          </w:tcPr>
          <w:p w:rsidR="00A93E13" w:rsidRDefault="00A93E13">
            <w:pPr>
              <w:pStyle w:val="0"/>
              <w:numPr>
                <w:ilvl w:val="0"/>
                <w:numId w:val="8"/>
              </w:numPr>
              <w:spacing w:line="276" w:lineRule="auto"/>
              <w:ind w:left="122" w:hanging="180"/>
              <w:rPr>
                <w:color w:val="auto"/>
              </w:rPr>
            </w:pPr>
            <w:r>
              <w:rPr>
                <w:color w:val="auto"/>
              </w:rPr>
              <w:t>Гаражи служебного транспорта;</w:t>
            </w:r>
          </w:p>
          <w:p w:rsidR="00A93E13" w:rsidRDefault="00A93E13">
            <w:pPr>
              <w:pStyle w:val="0"/>
              <w:numPr>
                <w:ilvl w:val="0"/>
                <w:numId w:val="8"/>
              </w:numPr>
              <w:spacing w:line="276" w:lineRule="auto"/>
              <w:ind w:left="122" w:hanging="180"/>
              <w:rPr>
                <w:color w:val="auto"/>
              </w:rPr>
            </w:pPr>
            <w:r>
              <w:rPr>
                <w:color w:val="auto"/>
              </w:rPr>
              <w:t>Парковки, автостоянки;</w:t>
            </w:r>
          </w:p>
          <w:p w:rsidR="00A93E13" w:rsidRDefault="00A93E13">
            <w:pPr>
              <w:pStyle w:val="0"/>
              <w:numPr>
                <w:ilvl w:val="0"/>
                <w:numId w:val="8"/>
              </w:numPr>
              <w:spacing w:line="276" w:lineRule="auto"/>
              <w:ind w:left="122" w:hanging="180"/>
              <w:rPr>
                <w:color w:val="auto"/>
              </w:rPr>
            </w:pPr>
            <w:r>
              <w:rPr>
                <w:color w:val="auto"/>
              </w:rPr>
              <w:t>Зеленые насаждения;</w:t>
            </w:r>
          </w:p>
          <w:p w:rsidR="00A93E13" w:rsidRDefault="00A93E13">
            <w:pPr>
              <w:pStyle w:val="0"/>
              <w:numPr>
                <w:ilvl w:val="0"/>
                <w:numId w:val="8"/>
              </w:numPr>
              <w:spacing w:line="276" w:lineRule="auto"/>
              <w:ind w:left="122" w:hanging="180"/>
              <w:rPr>
                <w:color w:val="auto"/>
              </w:rPr>
            </w:pPr>
            <w:r>
              <w:rPr>
                <w:color w:val="auto"/>
              </w:rPr>
              <w:t>Объекты пожарной охраны.</w:t>
            </w:r>
          </w:p>
        </w:tc>
      </w:tr>
    </w:tbl>
    <w:p w:rsidR="00A93E13" w:rsidRDefault="00A93E13" w:rsidP="00A93E13">
      <w:pPr>
        <w:pStyle w:val="ConsPlusNormal"/>
        <w:widowControl/>
        <w:ind w:firstLine="709"/>
        <w:outlineLvl w:val="2"/>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Параметры застройки земельных участков и объектов капитального строительства производственно-коммунальных зон.</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Параметры застройки для производственно-коммунальных зон не назначаются, принимаются по расчету и включаются в градостроительный план земельного участка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зонах П3-П5: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6715"/>
        <w:gridCol w:w="2237"/>
      </w:tblGrid>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п/п</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Вид ограничения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Код участка зоны </w:t>
            </w:r>
          </w:p>
        </w:tc>
      </w:tr>
      <w:tr w:rsidR="00A93E13" w:rsidTr="00A93E13">
        <w:tc>
          <w:tcPr>
            <w:tcW w:w="10065"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 Общие требования</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1.1</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rPr>
                <w:bCs/>
              </w:rPr>
              <w:t xml:space="preserve">Размещение и планировку производственных объектов необходимо осуществлять в соответствии со СНиП </w:t>
            </w:r>
            <w:r>
              <w:rPr>
                <w:bCs/>
                <w:lang w:val="en-US"/>
              </w:rPr>
              <w:t>II</w:t>
            </w:r>
            <w:r>
              <w:rPr>
                <w:bCs/>
              </w:rPr>
              <w:t>-89-80</w:t>
            </w:r>
            <w:r>
              <w:rPr>
                <w:bCs/>
                <w:vertAlign w:val="superscript"/>
              </w:rPr>
              <w:t>*</w:t>
            </w:r>
            <w:r>
              <w:rPr>
                <w:bCs/>
              </w:rPr>
              <w:t xml:space="preserve"> «Генеральные планы промышленных предприятий».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1.2</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rPr>
                <w:bCs/>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1.3</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10065"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highlight w:val="yellow"/>
                <w:lang w:eastAsia="en-US"/>
              </w:rPr>
            </w:pPr>
            <w:r>
              <w:rPr>
                <w:rFonts w:ascii="Times New Roman" w:hAnsi="Times New Roman" w:cs="Times New Roman"/>
                <w:b/>
                <w:sz w:val="24"/>
                <w:szCs w:val="24"/>
                <w:lang w:eastAsia="en-US"/>
              </w:rPr>
              <w:t>2. Санитарно-гигиенические и экологические  требования</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2.1</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Все участки зоны</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2.2</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Со стороны жилых зон необходимо предусматривать полосу древесно-кустарниковых насаждений (согласно СНиП 2.07.01-89* п3.9).</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Все участки зоны</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2.3</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spacing w:line="276" w:lineRule="auto"/>
              <w:ind w:firstLine="0"/>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Все участки зоны</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2.4</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spacing w:line="276" w:lineRule="auto"/>
              <w:ind w:firstLine="0"/>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Все участки зоны</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2.5</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Все загрязненные воды поверхностного стока с территории промплощадки направляются на очистные сооружения.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spacing w:line="276" w:lineRule="auto"/>
              <w:ind w:firstLine="0"/>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Все участки зоны</w:t>
            </w:r>
          </w:p>
        </w:tc>
      </w:tr>
      <w:tr w:rsidR="00A93E13" w:rsidTr="00A93E13">
        <w:tc>
          <w:tcPr>
            <w:tcW w:w="97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2.6</w:t>
            </w:r>
          </w:p>
        </w:tc>
        <w:tc>
          <w:tcPr>
            <w:tcW w:w="682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rPr>
                <w:bC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spacing w:line="276" w:lineRule="auto"/>
              <w:ind w:firstLine="0"/>
              <w:rPr>
                <w:rFonts w:ascii="Times New Roman" w:hAnsi="Times New Roman" w:cs="Times New Roman"/>
                <w:sz w:val="24"/>
                <w:szCs w:val="24"/>
                <w:highlight w:val="yellow"/>
                <w:lang w:eastAsia="en-US"/>
              </w:rPr>
            </w:pPr>
            <w:r>
              <w:rPr>
                <w:rFonts w:ascii="Times New Roman" w:hAnsi="Times New Roman" w:cs="Times New Roman"/>
                <w:sz w:val="24"/>
                <w:szCs w:val="24"/>
                <w:lang w:eastAsia="en-US"/>
              </w:rPr>
              <w:t>Все участки зоны</w:t>
            </w:r>
          </w:p>
        </w:tc>
      </w:tr>
    </w:tbl>
    <w:p w:rsidR="00A93E13" w:rsidRDefault="00A93E13" w:rsidP="00A93E13">
      <w:pPr>
        <w:pStyle w:val="ConsPlusNormal"/>
        <w:widowControl/>
        <w:ind w:firstLine="709"/>
        <w:jc w:val="both"/>
        <w:outlineLvl w:val="2"/>
        <w:rPr>
          <w:rFonts w:ascii="Times New Roman" w:hAnsi="Times New Roman" w:cs="Times New Roman"/>
          <w:b/>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709"/>
        <w:jc w:val="both"/>
        <w:outlineLvl w:val="2"/>
        <w:rPr>
          <w:rFonts w:ascii="Times New Roman" w:hAnsi="Times New Roman" w:cs="Times New Roman"/>
          <w:b/>
          <w:sz w:val="24"/>
          <w:szCs w:val="24"/>
        </w:rPr>
      </w:pPr>
      <w:bookmarkStart w:id="114" w:name="_Toc268488200"/>
      <w:bookmarkStart w:id="115" w:name="_Toc268487380"/>
      <w:bookmarkStart w:id="116" w:name="_Toc268485305"/>
      <w:r>
        <w:rPr>
          <w:rFonts w:ascii="Times New Roman" w:hAnsi="Times New Roman" w:cs="Times New Roman"/>
          <w:b/>
          <w:sz w:val="24"/>
          <w:szCs w:val="24"/>
        </w:rPr>
        <w:t xml:space="preserve">21.7. Зона планируемого размещения объектов производственно-коммунального назначения </w:t>
      </w:r>
      <w:r>
        <w:rPr>
          <w:rFonts w:ascii="Times New Roman" w:hAnsi="Times New Roman" w:cs="Times New Roman"/>
          <w:b/>
          <w:sz w:val="24"/>
          <w:szCs w:val="24"/>
          <w:lang w:val="en-US"/>
        </w:rPr>
        <w:t>IV</w:t>
      </w:r>
      <w:r>
        <w:rPr>
          <w:rFonts w:ascii="Times New Roman" w:hAnsi="Times New Roman" w:cs="Times New Roman"/>
          <w:b/>
          <w:sz w:val="24"/>
          <w:szCs w:val="24"/>
        </w:rPr>
        <w:t xml:space="preserve"> класса санитарной опасности Пп</w:t>
      </w:r>
      <w:bookmarkEnd w:id="114"/>
      <w:bookmarkEnd w:id="115"/>
      <w:bookmarkEnd w:id="116"/>
      <w:r>
        <w:rPr>
          <w:rFonts w:ascii="Times New Roman" w:hAnsi="Times New Roman" w:cs="Times New Roman"/>
          <w:b/>
          <w:sz w:val="24"/>
          <w:szCs w:val="24"/>
        </w:rPr>
        <w:t>.</w:t>
      </w:r>
    </w:p>
    <w:p w:rsidR="00A93E13" w:rsidRDefault="00A93E13" w:rsidP="00A93E13">
      <w:pPr>
        <w:ind w:firstLine="709"/>
        <w:jc w:val="both"/>
        <w:rPr>
          <w:rFonts w:ascii="Times New Roman" w:hAnsi="Times New Roman" w:cs="Times New Roman"/>
          <w:sz w:val="24"/>
          <w:szCs w:val="24"/>
        </w:rPr>
      </w:pPr>
      <w:r>
        <w:t>Участки зоны</w:t>
      </w:r>
      <w:r>
        <w:rPr>
          <w:b/>
        </w:rPr>
        <w:t xml:space="preserve"> </w:t>
      </w:r>
      <w:r>
        <w:t xml:space="preserve">планируемого размещения объектов производственного и коммунально-складского назначения на территории Новогольеланского сельского поселения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производственного и коммунального назначения. </w:t>
      </w:r>
      <w:bookmarkStart w:id="117" w:name="_Toc268488201"/>
      <w:bookmarkStart w:id="118" w:name="_Toc268487381"/>
      <w:bookmarkStart w:id="119" w:name="_Toc268485306"/>
    </w:p>
    <w:p w:rsidR="00A93E13" w:rsidRDefault="00A93E13" w:rsidP="00A93E13">
      <w:pPr>
        <w:ind w:firstLine="709"/>
        <w:jc w:val="both"/>
      </w:pPr>
    </w:p>
    <w:p w:rsidR="00A93E13" w:rsidRDefault="00A93E13" w:rsidP="00A93E13">
      <w:pPr>
        <w:pStyle w:val="ConsPlusNormal"/>
        <w:widowControl/>
        <w:jc w:val="both"/>
        <w:rPr>
          <w:rFonts w:ascii="Times New Roman" w:hAnsi="Times New Roman" w:cs="Times New Roman"/>
          <w:b/>
          <w:sz w:val="24"/>
          <w:szCs w:val="24"/>
        </w:rPr>
      </w:pPr>
      <w:bookmarkStart w:id="120" w:name="_Toc268488203"/>
      <w:bookmarkStart w:id="121" w:name="_Toc268487383"/>
      <w:bookmarkStart w:id="122" w:name="_Toc268485308"/>
      <w:bookmarkEnd w:id="117"/>
      <w:bookmarkEnd w:id="118"/>
      <w:bookmarkEnd w:id="119"/>
      <w:r>
        <w:rPr>
          <w:rFonts w:ascii="Times New Roman" w:hAnsi="Times New Roman" w:cs="Times New Roman"/>
          <w:b/>
          <w:sz w:val="24"/>
          <w:szCs w:val="24"/>
        </w:rPr>
        <w:t xml:space="preserve"> 21.7.1. Описание прохождения границ участка зоны Пп.</w:t>
      </w:r>
    </w:p>
    <w:p w:rsidR="00A93E13" w:rsidRDefault="00A93E13" w:rsidP="00A93E13">
      <w:pPr>
        <w:ind w:firstLine="709"/>
        <w:jc w:val="both"/>
        <w:rPr>
          <w:rFonts w:ascii="Times New Roman" w:hAnsi="Times New Roman" w:cs="Times New Roman"/>
          <w:sz w:val="24"/>
          <w:szCs w:val="24"/>
        </w:rPr>
      </w:pPr>
      <w:r>
        <w:t>В Новогольеланском сельском поселении в границах населенных пунктов выделяется 9 участков планируемого размещения объектов</w:t>
      </w:r>
      <w:r>
        <w:rPr>
          <w:b/>
        </w:rPr>
        <w:t xml:space="preserve"> </w:t>
      </w:r>
      <w:r>
        <w:t>производственно-коммунального назначения, в том числе:</w:t>
      </w:r>
    </w:p>
    <w:p w:rsidR="00A93E13" w:rsidRDefault="00A93E13" w:rsidP="00A93E13">
      <w:pPr>
        <w:ind w:firstLine="709"/>
      </w:pPr>
      <w:r>
        <w:t xml:space="preserve">- в селе Новогольелань выделяется 6  участков; </w:t>
      </w:r>
    </w:p>
    <w:p w:rsidR="00A93E13" w:rsidRDefault="00A93E13" w:rsidP="00A93E13">
      <w:pPr>
        <w:ind w:firstLine="709"/>
      </w:pPr>
      <w:r>
        <w:t>- в селе Новоспасовка участков зоны Пп нет;</w:t>
      </w:r>
    </w:p>
    <w:p w:rsidR="00A93E13" w:rsidRDefault="00A93E13" w:rsidP="00A93E13">
      <w:pPr>
        <w:ind w:firstLine="709"/>
      </w:pPr>
      <w:r>
        <w:t xml:space="preserve">- в селе Хомутовка выделяется 1 участок зоны. </w:t>
      </w:r>
    </w:p>
    <w:p w:rsidR="00A93E13" w:rsidRDefault="00A93E13" w:rsidP="00A93E13">
      <w:pPr>
        <w:tabs>
          <w:tab w:val="left" w:pos="8055"/>
        </w:tabs>
        <w:ind w:firstLine="709"/>
        <w:jc w:val="both"/>
      </w:pPr>
      <w:r>
        <w:t>за границами населенных пунктов выделяется 2 участка зоны Пп.</w:t>
      </w:r>
      <w:r>
        <w:tab/>
      </w:r>
    </w:p>
    <w:p w:rsidR="00A93E13" w:rsidRDefault="00A93E13" w:rsidP="00A93E13">
      <w:pPr>
        <w:tabs>
          <w:tab w:val="left" w:pos="8055"/>
        </w:tabs>
        <w:ind w:firstLine="709"/>
        <w:jc w:val="both"/>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7"/>
        <w:gridCol w:w="8143"/>
      </w:tblGrid>
      <w:tr w:rsidR="00A93E13" w:rsidTr="00A93E13">
        <w:trPr>
          <w:trHeight w:val="517"/>
        </w:trPr>
        <w:tc>
          <w:tcPr>
            <w:tcW w:w="2028"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b/>
                <w:sz w:val="24"/>
                <w:szCs w:val="24"/>
              </w:rPr>
            </w:pPr>
            <w:r>
              <w:rPr>
                <w:b/>
              </w:rPr>
              <w:t>Номер участка градостроительного зонирования</w:t>
            </w:r>
          </w:p>
        </w:tc>
        <w:tc>
          <w:tcPr>
            <w:tcW w:w="8145"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b/>
                <w:sz w:val="24"/>
                <w:szCs w:val="24"/>
              </w:rPr>
            </w:pPr>
            <w:r>
              <w:rPr>
                <w:b/>
              </w:rPr>
              <w:t>Картографическое описание границ участка градостроительного зонирования</w:t>
            </w:r>
          </w:p>
        </w:tc>
      </w:tr>
      <w:tr w:rsidR="00A93E13" w:rsidTr="00A93E13">
        <w:trPr>
          <w:trHeight w:val="476"/>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b/>
                <w:sz w:val="24"/>
                <w:szCs w:val="24"/>
              </w:rPr>
            </w:pPr>
          </w:p>
        </w:tc>
        <w:tc>
          <w:tcPr>
            <w:tcW w:w="8145"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b/>
                <w:sz w:val="24"/>
                <w:szCs w:val="24"/>
              </w:rPr>
            </w:pP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b/>
                <w:sz w:val="24"/>
                <w:szCs w:val="24"/>
              </w:rPr>
            </w:pPr>
            <w:r>
              <w:rPr>
                <w:b/>
              </w:rPr>
              <w:t>село Новогольелань</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Пп/1/1</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молочно товарной фермы и ветеринарного участка, расположен на С НП.</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Пп/1/2</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свинотоварной фермы и складов, расположен на СВ НП.</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Пп/1/3</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конефермы, расположен на В НП.</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Пп/1/4</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мельницы, расположен на З НП.</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Пп/1/5</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заготовительной конторы, расположен на Ю НП.</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Пп/1/6</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молочно-товарной фермы, расположен на Ю НП.</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rPr>
                <w:b/>
              </w:rPr>
              <w:t>село Хомутовка</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Пп/3/1</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молочно-товарной фермы и заготовительной конторы, расположен на З НП.</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tcPr>
          <w:p w:rsidR="00A93E13" w:rsidRDefault="00A93E13">
            <w:pPr>
              <w:spacing w:line="276" w:lineRule="auto"/>
              <w:jc w:val="both"/>
              <w:rPr>
                <w:rFonts w:ascii="Times New Roman" w:eastAsia="Times New Roman" w:hAnsi="Times New Roman" w:cs="Times New Roman"/>
                <w:sz w:val="24"/>
                <w:szCs w:val="24"/>
              </w:rPr>
            </w:pP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Пп/1</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цеха комбикормов, примыкает к южной границе с. Новогольелань</w:t>
            </w:r>
          </w:p>
        </w:tc>
      </w:tr>
      <w:tr w:rsidR="00A93E13" w:rsidTr="00A93E13">
        <w:tc>
          <w:tcPr>
            <w:tcW w:w="202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Пп/2</w:t>
            </w:r>
          </w:p>
        </w:tc>
        <w:tc>
          <w:tcPr>
            <w:tcW w:w="814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планируемой зоны, предназначенный для строительства мастерских и складов, расположен между с. Новоспасовка и с. Хомутовка западнее межпоселковой автодороги.</w:t>
            </w:r>
          </w:p>
        </w:tc>
      </w:tr>
      <w:bookmarkEnd w:id="120"/>
      <w:bookmarkEnd w:id="121"/>
      <w:bookmarkEnd w:id="122"/>
    </w:tbl>
    <w:p w:rsidR="00A93E13" w:rsidRDefault="00A93E13" w:rsidP="00A93E13">
      <w:pPr>
        <w:pStyle w:val="ConsPlusNormal"/>
        <w:widowControl/>
        <w:ind w:firstLine="709"/>
        <w:outlineLvl w:val="2"/>
        <w:rPr>
          <w:rFonts w:ascii="Times New Roman" w:hAnsi="Times New Roman" w:cs="Times New Roman"/>
          <w:b/>
          <w:sz w:val="24"/>
          <w:szCs w:val="24"/>
        </w:rPr>
      </w:pPr>
    </w:p>
    <w:p w:rsidR="00A93E13" w:rsidRDefault="00A93E13" w:rsidP="00A93E13">
      <w:pPr>
        <w:pStyle w:val="ConsPlusNormal"/>
        <w:widowControl/>
        <w:ind w:firstLine="709"/>
        <w:outlineLvl w:val="2"/>
        <w:rPr>
          <w:rFonts w:ascii="Times New Roman" w:hAnsi="Times New Roman" w:cs="Times New Roman"/>
          <w:b/>
          <w:sz w:val="24"/>
          <w:szCs w:val="24"/>
        </w:rPr>
      </w:pPr>
      <w:r>
        <w:rPr>
          <w:rFonts w:ascii="Times New Roman" w:hAnsi="Times New Roman" w:cs="Times New Roman"/>
          <w:b/>
          <w:sz w:val="24"/>
          <w:szCs w:val="24"/>
        </w:rPr>
        <w:t>21.7.2. Градостроительный регламент зоны планируемого размещения объектов коммунально-складского назначения Пп.</w:t>
      </w:r>
    </w:p>
    <w:p w:rsidR="00A93E13" w:rsidRDefault="00A93E13" w:rsidP="00A93E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Перечень видов разрешенного использования земельных участков и объектов капитального строительства в зоне Пп устанавливается на основании утвержденного в установленном порядке проекта планировки участков зоны Пп.</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Параметры застройки земельных участков и объектов капитального строительства зоны Пп устанавливаются на основании утвержденного в установленном порядке проекта планировки участков зоны Пп, с учетом ведущего типа использования.</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Пп устанавливаются на основании утвержденного в установленном порядке проекта планировки участков зоны Пп.</w:t>
      </w:r>
    </w:p>
    <w:p w:rsidR="00A93E13" w:rsidRDefault="00A93E13" w:rsidP="00A93E13">
      <w:pPr>
        <w:pStyle w:val="ConsPlusNormal"/>
        <w:widowControl/>
        <w:ind w:firstLine="709"/>
        <w:jc w:val="both"/>
        <w:outlineLvl w:val="2"/>
        <w:rPr>
          <w:rFonts w:ascii="Times New Roman" w:hAnsi="Times New Roman" w:cs="Times New Roman"/>
          <w:b/>
          <w:sz w:val="24"/>
          <w:szCs w:val="24"/>
        </w:rPr>
      </w:pPr>
    </w:p>
    <w:p w:rsidR="00A93E13" w:rsidRDefault="00A93E13" w:rsidP="00A93E13">
      <w:pPr>
        <w:pStyle w:val="3"/>
        <w:spacing w:before="0"/>
        <w:rPr>
          <w:rFonts w:ascii="Times New Roman" w:hAnsi="Times New Roman" w:cs="Times New Roman"/>
          <w:color w:val="auto"/>
        </w:rPr>
      </w:pPr>
      <w:bookmarkStart w:id="123" w:name="_Toc268488214"/>
      <w:bookmarkStart w:id="124" w:name="_Toc268487394"/>
      <w:bookmarkStart w:id="125" w:name="_Toc268488285"/>
      <w:bookmarkStart w:id="126" w:name="_Toc268487465"/>
      <w:bookmarkStart w:id="127" w:name="_Toc268485389"/>
      <w:r>
        <w:rPr>
          <w:rFonts w:ascii="Times New Roman" w:hAnsi="Times New Roman" w:cs="Times New Roman"/>
          <w:color w:val="auto"/>
        </w:rPr>
        <w:tab/>
        <w:t xml:space="preserve">Статья 22. </w:t>
      </w:r>
      <w:bookmarkEnd w:id="123"/>
      <w:bookmarkEnd w:id="124"/>
      <w:r>
        <w:rPr>
          <w:rFonts w:ascii="Times New Roman" w:hAnsi="Times New Roman" w:cs="Times New Roman"/>
          <w:color w:val="auto"/>
        </w:rPr>
        <w:t>Зоны инженерной и транспортной инфраструктур</w:t>
      </w:r>
    </w:p>
    <w:p w:rsidR="00A93E13" w:rsidRDefault="00A93E13" w:rsidP="00A93E13">
      <w:pPr>
        <w:ind w:right="-1" w:firstLine="540"/>
        <w:jc w:val="both"/>
        <w:rPr>
          <w:rFonts w:ascii="Times New Roman" w:hAnsi="Times New Roman" w:cs="Times New Roman"/>
        </w:rPr>
      </w:pPr>
      <w:r>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речного и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A93E13" w:rsidRDefault="00A93E13" w:rsidP="00A93E13">
      <w:pPr>
        <w:ind w:right="-1" w:firstLine="540"/>
        <w:jc w:val="both"/>
      </w:pPr>
      <w:r>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A93E13" w:rsidRDefault="00A93E13" w:rsidP="00A93E13">
      <w:pPr>
        <w:pStyle w:val="0"/>
        <w:rPr>
          <w:color w:val="auto"/>
        </w:rPr>
      </w:pPr>
    </w:p>
    <w:p w:rsidR="00A93E13" w:rsidRDefault="00A93E13" w:rsidP="00A93E13">
      <w:pPr>
        <w:ind w:left="435"/>
        <w:jc w:val="center"/>
        <w:rPr>
          <w:b/>
        </w:rPr>
      </w:pPr>
      <w:r>
        <w:rPr>
          <w:b/>
        </w:rPr>
        <w:t xml:space="preserve">22.1. Зона инженерно-транспортной инфраструктуры в границах </w:t>
      </w:r>
    </w:p>
    <w:p w:rsidR="00A93E13" w:rsidRDefault="00A93E13" w:rsidP="00A93E13">
      <w:pPr>
        <w:ind w:left="435"/>
        <w:jc w:val="center"/>
        <w:rPr>
          <w:b/>
        </w:rPr>
      </w:pPr>
      <w:r>
        <w:rPr>
          <w:b/>
        </w:rPr>
        <w:t>населенных пунктов - ИТ1</w:t>
      </w:r>
    </w:p>
    <w:p w:rsidR="00A93E13" w:rsidRDefault="00A93E13" w:rsidP="00A93E13">
      <w:pPr>
        <w:ind w:right="-1" w:firstLine="540"/>
        <w:jc w:val="both"/>
      </w:pPr>
      <w:bookmarkStart w:id="128" w:name="_Toc268488267"/>
      <w:bookmarkStart w:id="129" w:name="_Toc268487447"/>
      <w:bookmarkStart w:id="130" w:name="_Toc268485371"/>
      <w:r>
        <w:t>В зону инфраструктуры улиц и дорог входят улицы, переулки, проезды, транспортные развязки 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(эл. подстанции, котельные, газораспределительные станции).</w:t>
      </w:r>
    </w:p>
    <w:bookmarkEnd w:id="128"/>
    <w:bookmarkEnd w:id="129"/>
    <w:bookmarkEnd w:id="130"/>
    <w:p w:rsidR="00A93E13" w:rsidRDefault="00A93E13" w:rsidP="00A93E13">
      <w:pPr>
        <w:pStyle w:val="0"/>
        <w:rPr>
          <w:color w:val="auto"/>
        </w:rPr>
      </w:pPr>
      <w:r>
        <w:rPr>
          <w:color w:val="auto"/>
        </w:rPr>
        <w:t xml:space="preserve">Согласно ч.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A93E13" w:rsidRDefault="00A93E13" w:rsidP="00A93E13">
      <w:pPr>
        <w:pStyle w:val="0"/>
        <w:rPr>
          <w:color w:val="auto"/>
        </w:rPr>
      </w:pPr>
      <w:r>
        <w:rPr>
          <w:color w:val="auto"/>
        </w:rPr>
        <w:t xml:space="preserve">До утверждения в установленном порядке режима использования улиц и площадей населенных пунктов Новогольеланского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Pr>
            <w:color w:val="auto"/>
          </w:rPr>
          <w:t>2008 г</w:t>
        </w:r>
      </w:smartTag>
      <w:r>
        <w:rPr>
          <w:color w:val="auto"/>
        </w:rPr>
        <w:t xml:space="preserve">. N 9-п); «Проектирование и размещение гаражей и стоянок легковых автомобилей на территории населенных пунктов Воронежской области» (утв.приказом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Pr>
            <w:color w:val="auto"/>
          </w:rPr>
          <w:t>2010 г</w:t>
        </w:r>
      </w:smartTag>
      <w:r>
        <w:rPr>
          <w:color w:val="auto"/>
        </w:rPr>
        <w:t xml:space="preserve">. № 132),  «Комплексное благоустройство и озеленение населенных пунктов Воронежской области» (утв.приказом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Pr>
            <w:color w:val="auto"/>
          </w:rPr>
          <w:t>2010 г</w:t>
        </w:r>
      </w:smartTag>
      <w:r>
        <w:rPr>
          <w:color w:val="auto"/>
        </w:rPr>
        <w:t xml:space="preserve">. № 133)  </w:t>
      </w:r>
    </w:p>
    <w:p w:rsidR="00A93E13" w:rsidRDefault="00A93E13" w:rsidP="00A93E13">
      <w:pPr>
        <w:pStyle w:val="0"/>
        <w:rPr>
          <w:color w:val="auto"/>
        </w:rPr>
      </w:pPr>
      <w:r>
        <w:rPr>
          <w:color w:val="auto"/>
        </w:rPr>
        <w:t xml:space="preserve">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объектов инженерной инфраструктуры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w:t>
      </w:r>
      <w:smartTag w:uri="urn:schemas-microsoft-com:office:smarttags" w:element="metricconverter">
        <w:smartTagPr>
          <w:attr w:name="ProductID" w:val="2008 г"/>
        </w:smartTagPr>
        <w:r>
          <w:rPr>
            <w:color w:val="auto"/>
          </w:rPr>
          <w:t>2008 г</w:t>
        </w:r>
      </w:smartTag>
      <w:r>
        <w:rPr>
          <w:color w:val="auto"/>
        </w:rPr>
        <w:t xml:space="preserve">. N 66-п </w:t>
      </w:r>
    </w:p>
    <w:p w:rsidR="00A93E13" w:rsidRDefault="00A93E13" w:rsidP="00A93E13">
      <w:pPr>
        <w:pStyle w:val="0"/>
        <w:rPr>
          <w:color w:val="auto"/>
        </w:rPr>
      </w:pPr>
      <w:r>
        <w:rPr>
          <w:color w:val="auto"/>
        </w:rPr>
        <w:t>Для зон инженерной инфраструктуры действуют регламенты в соответствии со ст. 27.3.  настоящих Правил.</w:t>
      </w:r>
    </w:p>
    <w:p w:rsidR="00A93E13" w:rsidRDefault="00A93E13" w:rsidP="00A93E13">
      <w:pPr>
        <w:pStyle w:val="0"/>
        <w:rPr>
          <w:b/>
          <w:color w:val="auto"/>
        </w:rPr>
      </w:pPr>
    </w:p>
    <w:p w:rsidR="00A93E13" w:rsidRPr="005448FC" w:rsidRDefault="00A93E13" w:rsidP="00A93E13">
      <w:pPr>
        <w:pStyle w:val="ConsPlusNormal"/>
        <w:widowControl/>
        <w:ind w:firstLine="0"/>
        <w:outlineLvl w:val="2"/>
        <w:rPr>
          <w:rFonts w:ascii="Times New Roman" w:hAnsi="Times New Roman" w:cs="Times New Roman"/>
          <w:b/>
        </w:rPr>
      </w:pPr>
      <w:r>
        <w:rPr>
          <w:rFonts w:ascii="Times New Roman" w:hAnsi="Times New Roman" w:cs="Times New Roman"/>
          <w:b/>
          <w:sz w:val="24"/>
          <w:szCs w:val="24"/>
        </w:rPr>
        <w:t xml:space="preserve">      22.1.1. Описание прохождения границ участков зоны  ИТ1:</w:t>
      </w:r>
      <w:r>
        <w:rPr>
          <w:rFonts w:ascii="Times New Roman" w:hAnsi="Times New Roman" w:cs="Times New Roman"/>
          <w:b/>
        </w:rPr>
        <w:t xml:space="preserve"> </w:t>
      </w:r>
    </w:p>
    <w:p w:rsidR="00A93E13" w:rsidRPr="005448FC" w:rsidRDefault="00A93E13" w:rsidP="00A93E13">
      <w:pPr>
        <w:pStyle w:val="ConsPlusNormal"/>
        <w:widowControl/>
        <w:ind w:firstLine="0"/>
        <w:outlineLvl w:val="2"/>
        <w:rPr>
          <w:rFonts w:ascii="Times New Roman" w:hAnsi="Times New Roman" w:cs="Times New Roman"/>
          <w:b/>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2285"/>
        <w:gridCol w:w="3462"/>
        <w:gridCol w:w="2919"/>
      </w:tblGrid>
      <w:tr w:rsidR="00A93E13" w:rsidTr="00A93E13">
        <w:trPr>
          <w:trHeight w:val="828"/>
        </w:trPr>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Номер участка градостроительного зонирования</w:t>
            </w:r>
          </w:p>
        </w:tc>
        <w:tc>
          <w:tcPr>
            <w:tcW w:w="8663"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Картографическое описание участка градостроительного зонирования</w:t>
            </w:r>
          </w:p>
        </w:tc>
      </w:tr>
      <w:tr w:rsidR="00A93E13" w:rsidTr="00A93E13">
        <w:tc>
          <w:tcPr>
            <w:tcW w:w="10031" w:type="dxa"/>
            <w:gridSpan w:val="4"/>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село Новогольелань</w:t>
            </w:r>
          </w:p>
        </w:tc>
      </w:tr>
      <w:tr w:rsidR="00A93E13" w:rsidTr="00A93E13">
        <w:trPr>
          <w:trHeight w:val="885"/>
        </w:trPr>
        <w:tc>
          <w:tcPr>
            <w:tcW w:w="1368"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sz w:val="24"/>
                <w:szCs w:val="24"/>
                <w:lang w:eastAsia="en-US"/>
              </w:rPr>
            </w:pPr>
            <w:r>
              <w:rPr>
                <w:rFonts w:ascii="Times New Roman" w:hAnsi="Times New Roman" w:cs="Times New Roman"/>
                <w:sz w:val="24"/>
                <w:szCs w:val="24"/>
                <w:lang w:eastAsia="en-US"/>
              </w:rPr>
              <w:t>ИТ1/1</w:t>
            </w:r>
          </w:p>
        </w:tc>
        <w:tc>
          <w:tcPr>
            <w:tcW w:w="8663"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rPr>
                <w:color w:val="auto"/>
              </w:rPr>
            </w:pPr>
            <w:r>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A93E13" w:rsidTr="00A93E13">
        <w:trPr>
          <w:trHeight w:val="945"/>
        </w:trPr>
        <w:tc>
          <w:tcPr>
            <w:tcW w:w="10031"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sz w:val="24"/>
                <w:szCs w:val="24"/>
              </w:rPr>
            </w:pPr>
          </w:p>
        </w:tc>
        <w:tc>
          <w:tcPr>
            <w:tcW w:w="2284" w:type="dxa"/>
            <w:tcBorders>
              <w:top w:val="single" w:sz="4" w:space="0" w:color="auto"/>
              <w:left w:val="single" w:sz="4" w:space="0" w:color="auto"/>
              <w:bottom w:val="single" w:sz="4" w:space="0" w:color="auto"/>
              <w:right w:val="nil"/>
            </w:tcBorders>
            <w:hideMark/>
          </w:tcPr>
          <w:p w:rsidR="00A93E13" w:rsidRDefault="00A93E13">
            <w:pPr>
              <w:pStyle w:val="0"/>
              <w:spacing w:line="276" w:lineRule="auto"/>
              <w:ind w:firstLine="0"/>
              <w:rPr>
                <w:color w:val="auto"/>
              </w:rPr>
            </w:pPr>
            <w:r>
              <w:rPr>
                <w:color w:val="auto"/>
              </w:rPr>
              <w:t>ул. Еланская</w:t>
            </w:r>
          </w:p>
          <w:p w:rsidR="00A93E13" w:rsidRDefault="00A93E13">
            <w:pPr>
              <w:pStyle w:val="0"/>
              <w:spacing w:line="276" w:lineRule="auto"/>
              <w:ind w:firstLine="0"/>
              <w:rPr>
                <w:color w:val="auto"/>
              </w:rPr>
            </w:pPr>
            <w:r>
              <w:rPr>
                <w:color w:val="auto"/>
              </w:rPr>
              <w:t>ул. Калинина</w:t>
            </w:r>
          </w:p>
          <w:p w:rsidR="00A93E13" w:rsidRDefault="00A93E13">
            <w:pPr>
              <w:pStyle w:val="0"/>
              <w:spacing w:line="276" w:lineRule="auto"/>
              <w:ind w:firstLine="0"/>
              <w:rPr>
                <w:color w:val="auto"/>
              </w:rPr>
            </w:pPr>
            <w:r>
              <w:rPr>
                <w:color w:val="auto"/>
              </w:rPr>
              <w:t>ул. Ленинская</w:t>
            </w:r>
          </w:p>
        </w:tc>
        <w:tc>
          <w:tcPr>
            <w:tcW w:w="3461" w:type="dxa"/>
            <w:tcBorders>
              <w:top w:val="single" w:sz="4" w:space="0" w:color="auto"/>
              <w:left w:val="nil"/>
              <w:bottom w:val="single" w:sz="4" w:space="0" w:color="auto"/>
              <w:right w:val="nil"/>
            </w:tcBorders>
            <w:hideMark/>
          </w:tcPr>
          <w:p w:rsidR="00A93E13" w:rsidRDefault="00A93E13">
            <w:pPr>
              <w:pStyle w:val="0"/>
              <w:spacing w:line="276" w:lineRule="auto"/>
              <w:ind w:firstLine="0"/>
              <w:rPr>
                <w:color w:val="auto"/>
              </w:rPr>
            </w:pPr>
            <w:r>
              <w:rPr>
                <w:color w:val="auto"/>
              </w:rPr>
              <w:t>ул. Набережная</w:t>
            </w:r>
          </w:p>
          <w:p w:rsidR="00A93E13" w:rsidRDefault="00A93E13">
            <w:pPr>
              <w:pStyle w:val="0"/>
              <w:spacing w:line="276" w:lineRule="auto"/>
              <w:ind w:firstLine="0"/>
              <w:rPr>
                <w:color w:val="auto"/>
              </w:rPr>
            </w:pPr>
            <w:r>
              <w:rPr>
                <w:color w:val="auto"/>
              </w:rPr>
              <w:t>ул. Октябрьская</w:t>
            </w:r>
          </w:p>
          <w:p w:rsidR="00A93E13" w:rsidRDefault="00A93E13">
            <w:pPr>
              <w:pStyle w:val="0"/>
              <w:spacing w:line="276" w:lineRule="auto"/>
              <w:ind w:firstLine="0"/>
              <w:rPr>
                <w:color w:val="auto"/>
              </w:rPr>
            </w:pPr>
            <w:r>
              <w:rPr>
                <w:color w:val="auto"/>
              </w:rPr>
              <w:t>ул. Первомайская</w:t>
            </w:r>
          </w:p>
        </w:tc>
        <w:tc>
          <w:tcPr>
            <w:tcW w:w="2918" w:type="dxa"/>
            <w:tcBorders>
              <w:top w:val="single" w:sz="4" w:space="0" w:color="auto"/>
              <w:left w:val="nil"/>
              <w:bottom w:val="single" w:sz="4" w:space="0" w:color="auto"/>
              <w:right w:val="single" w:sz="4" w:space="0" w:color="auto"/>
            </w:tcBorders>
            <w:hideMark/>
          </w:tcPr>
          <w:p w:rsidR="00A93E13" w:rsidRDefault="00A93E13">
            <w:pPr>
              <w:pStyle w:val="0"/>
              <w:spacing w:line="276" w:lineRule="auto"/>
              <w:ind w:firstLine="0"/>
              <w:rPr>
                <w:color w:val="auto"/>
              </w:rPr>
            </w:pPr>
            <w:r>
              <w:rPr>
                <w:color w:val="auto"/>
              </w:rPr>
              <w:t>ул. Свободы</w:t>
            </w:r>
          </w:p>
          <w:p w:rsidR="00A93E13" w:rsidRDefault="00A93E13">
            <w:pPr>
              <w:pStyle w:val="0"/>
              <w:spacing w:line="276" w:lineRule="auto"/>
              <w:ind w:firstLine="0"/>
              <w:rPr>
                <w:color w:val="auto"/>
              </w:rPr>
            </w:pPr>
            <w:r>
              <w:rPr>
                <w:color w:val="auto"/>
              </w:rPr>
              <w:t>ул. Советская</w:t>
            </w:r>
          </w:p>
        </w:tc>
      </w:tr>
      <w:tr w:rsidR="00A93E13" w:rsidTr="00A93E13">
        <w:trPr>
          <w:trHeight w:val="548"/>
        </w:trPr>
        <w:tc>
          <w:tcPr>
            <w:tcW w:w="13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sz w:val="24"/>
                <w:szCs w:val="24"/>
                <w:lang w:eastAsia="en-US"/>
              </w:rPr>
            </w:pPr>
            <w:r>
              <w:rPr>
                <w:rFonts w:ascii="Times New Roman" w:hAnsi="Times New Roman" w:cs="Times New Roman"/>
                <w:sz w:val="24"/>
                <w:szCs w:val="24"/>
                <w:lang w:eastAsia="en-US"/>
              </w:rPr>
              <w:t>ИТ1/1/1</w:t>
            </w:r>
          </w:p>
        </w:tc>
        <w:tc>
          <w:tcPr>
            <w:tcW w:w="8663" w:type="dxa"/>
            <w:gridSpan w:val="3"/>
            <w:tcBorders>
              <w:top w:val="nil"/>
              <w:left w:val="single" w:sz="4" w:space="0" w:color="auto"/>
              <w:bottom w:val="single" w:sz="4" w:space="0" w:color="auto"/>
              <w:right w:val="single" w:sz="4" w:space="0" w:color="auto"/>
            </w:tcBorders>
            <w:hideMark/>
          </w:tcPr>
          <w:p w:rsidR="00A93E13" w:rsidRDefault="00A93E13">
            <w:pPr>
              <w:pStyle w:val="0"/>
              <w:spacing w:line="276" w:lineRule="auto"/>
              <w:ind w:firstLine="0"/>
              <w:rPr>
                <w:color w:val="auto"/>
              </w:rPr>
            </w:pPr>
            <w:r>
              <w:rPr>
                <w:color w:val="auto"/>
              </w:rPr>
              <w:t>Границы участка зоны совпадают с границами ЗУ электрической подстанции</w:t>
            </w:r>
          </w:p>
          <w:p w:rsidR="00A93E13" w:rsidRDefault="00A93E13">
            <w:pPr>
              <w:pStyle w:val="0"/>
              <w:spacing w:line="276" w:lineRule="auto"/>
              <w:ind w:firstLine="0"/>
              <w:rPr>
                <w:color w:val="auto"/>
              </w:rPr>
            </w:pPr>
            <w:r>
              <w:rPr>
                <w:color w:val="auto"/>
              </w:rPr>
              <w:t>«Новогольелань» 35/10 кВ, расположенной по адресу ул. Ленинская, 6.</w:t>
            </w:r>
          </w:p>
        </w:tc>
      </w:tr>
      <w:tr w:rsidR="00A93E13" w:rsidTr="00A93E13">
        <w:trPr>
          <w:trHeight w:val="406"/>
        </w:trPr>
        <w:tc>
          <w:tcPr>
            <w:tcW w:w="10031" w:type="dxa"/>
            <w:gridSpan w:val="4"/>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село Новоспасовка</w:t>
            </w:r>
          </w:p>
        </w:tc>
      </w:tr>
      <w:tr w:rsidR="00A93E13" w:rsidTr="00A93E13">
        <w:trPr>
          <w:trHeight w:val="945"/>
        </w:trPr>
        <w:tc>
          <w:tcPr>
            <w:tcW w:w="1368"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sz w:val="24"/>
                <w:szCs w:val="24"/>
                <w:lang w:eastAsia="en-US"/>
              </w:rPr>
            </w:pPr>
            <w:r>
              <w:rPr>
                <w:rFonts w:ascii="Times New Roman" w:hAnsi="Times New Roman" w:cs="Times New Roman"/>
                <w:sz w:val="24"/>
                <w:szCs w:val="24"/>
                <w:lang w:eastAsia="en-US"/>
              </w:rPr>
              <w:t>ИТ1/2</w:t>
            </w:r>
          </w:p>
        </w:tc>
        <w:tc>
          <w:tcPr>
            <w:tcW w:w="8663"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color w:val="auto"/>
              </w:rPr>
            </w:pPr>
            <w:r>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A93E13" w:rsidTr="00A93E13">
        <w:trPr>
          <w:trHeight w:val="453"/>
        </w:trPr>
        <w:tc>
          <w:tcPr>
            <w:tcW w:w="10031"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sz w:val="24"/>
                <w:szCs w:val="24"/>
              </w:rPr>
            </w:pPr>
          </w:p>
        </w:tc>
        <w:tc>
          <w:tcPr>
            <w:tcW w:w="2284" w:type="dxa"/>
            <w:tcBorders>
              <w:top w:val="nil"/>
              <w:left w:val="single" w:sz="4" w:space="0" w:color="auto"/>
              <w:bottom w:val="nil"/>
              <w:right w:val="nil"/>
            </w:tcBorders>
            <w:hideMark/>
          </w:tcPr>
          <w:p w:rsidR="00A93E13" w:rsidRDefault="00A93E13">
            <w:pPr>
              <w:pStyle w:val="0"/>
              <w:spacing w:line="276" w:lineRule="auto"/>
              <w:ind w:firstLine="0"/>
              <w:rPr>
                <w:color w:val="auto"/>
              </w:rPr>
            </w:pPr>
            <w:r>
              <w:rPr>
                <w:color w:val="auto"/>
              </w:rPr>
              <w:t>ул. Советская</w:t>
            </w:r>
          </w:p>
        </w:tc>
        <w:tc>
          <w:tcPr>
            <w:tcW w:w="3461" w:type="dxa"/>
            <w:tcBorders>
              <w:top w:val="nil"/>
              <w:left w:val="nil"/>
              <w:bottom w:val="nil"/>
              <w:right w:val="nil"/>
            </w:tcBorders>
            <w:hideMark/>
          </w:tcPr>
          <w:p w:rsidR="00A93E13" w:rsidRDefault="00A93E13">
            <w:pPr>
              <w:pStyle w:val="0"/>
              <w:spacing w:line="276" w:lineRule="auto"/>
              <w:ind w:firstLine="0"/>
              <w:rPr>
                <w:color w:val="auto"/>
              </w:rPr>
            </w:pPr>
            <w:r>
              <w:rPr>
                <w:color w:val="auto"/>
              </w:rPr>
              <w:t>ул. Садовая</w:t>
            </w:r>
          </w:p>
        </w:tc>
        <w:tc>
          <w:tcPr>
            <w:tcW w:w="2918" w:type="dxa"/>
            <w:tcBorders>
              <w:top w:val="nil"/>
              <w:left w:val="nil"/>
              <w:bottom w:val="nil"/>
              <w:right w:val="single" w:sz="4" w:space="0" w:color="auto"/>
            </w:tcBorders>
          </w:tcPr>
          <w:p w:rsidR="00A93E13" w:rsidRDefault="00A93E13">
            <w:pPr>
              <w:pStyle w:val="0"/>
              <w:spacing w:line="276" w:lineRule="auto"/>
              <w:ind w:firstLine="0"/>
              <w:rPr>
                <w:color w:val="auto"/>
              </w:rPr>
            </w:pPr>
          </w:p>
        </w:tc>
      </w:tr>
      <w:tr w:rsidR="00A93E13" w:rsidTr="00A93E13">
        <w:trPr>
          <w:trHeight w:val="340"/>
        </w:trPr>
        <w:tc>
          <w:tcPr>
            <w:tcW w:w="10031" w:type="dxa"/>
            <w:gridSpan w:val="4"/>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село Хомутовка</w:t>
            </w:r>
          </w:p>
        </w:tc>
      </w:tr>
      <w:tr w:rsidR="00A93E13" w:rsidTr="00A93E13">
        <w:trPr>
          <w:trHeight w:val="945"/>
        </w:trPr>
        <w:tc>
          <w:tcPr>
            <w:tcW w:w="1368" w:type="dxa"/>
            <w:vMerge w:val="restart"/>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sz w:val="24"/>
                <w:szCs w:val="24"/>
                <w:lang w:eastAsia="en-US"/>
              </w:rPr>
            </w:pPr>
            <w:r>
              <w:rPr>
                <w:rFonts w:ascii="Times New Roman" w:hAnsi="Times New Roman" w:cs="Times New Roman"/>
                <w:sz w:val="24"/>
                <w:szCs w:val="24"/>
                <w:lang w:eastAsia="en-US"/>
              </w:rPr>
              <w:t>ИТ1/3</w:t>
            </w:r>
          </w:p>
        </w:tc>
        <w:tc>
          <w:tcPr>
            <w:tcW w:w="8663" w:type="dxa"/>
            <w:gridSpan w:val="3"/>
            <w:tcBorders>
              <w:top w:val="nil"/>
              <w:left w:val="single" w:sz="4" w:space="0" w:color="auto"/>
              <w:bottom w:val="single" w:sz="4" w:space="0" w:color="auto"/>
              <w:right w:val="single" w:sz="4" w:space="0" w:color="auto"/>
            </w:tcBorders>
            <w:hideMark/>
          </w:tcPr>
          <w:p w:rsidR="00A93E13" w:rsidRDefault="00A93E13">
            <w:pPr>
              <w:pStyle w:val="0"/>
              <w:spacing w:line="276" w:lineRule="auto"/>
              <w:ind w:firstLine="0"/>
              <w:rPr>
                <w:color w:val="auto"/>
              </w:rPr>
            </w:pPr>
            <w:r>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A93E13" w:rsidTr="00A93E13">
        <w:trPr>
          <w:trHeight w:val="379"/>
        </w:trPr>
        <w:tc>
          <w:tcPr>
            <w:tcW w:w="10031" w:type="dxa"/>
            <w:vMerge/>
            <w:tcBorders>
              <w:top w:val="single" w:sz="4" w:space="0" w:color="auto"/>
              <w:left w:val="single" w:sz="4" w:space="0" w:color="auto"/>
              <w:bottom w:val="single" w:sz="4" w:space="0" w:color="auto"/>
              <w:right w:val="single" w:sz="4" w:space="0" w:color="auto"/>
            </w:tcBorders>
            <w:vAlign w:val="center"/>
            <w:hideMark/>
          </w:tcPr>
          <w:p w:rsidR="00A93E13" w:rsidRDefault="00A93E13">
            <w:pPr>
              <w:rPr>
                <w:rFonts w:ascii="Times New Roman" w:eastAsia="Times New Roman" w:hAnsi="Times New Roman" w:cs="Times New Roman"/>
                <w:sz w:val="24"/>
                <w:szCs w:val="24"/>
              </w:rPr>
            </w:pPr>
          </w:p>
        </w:tc>
        <w:tc>
          <w:tcPr>
            <w:tcW w:w="2284" w:type="dxa"/>
            <w:tcBorders>
              <w:top w:val="nil"/>
              <w:left w:val="single" w:sz="4" w:space="0" w:color="auto"/>
              <w:bottom w:val="single" w:sz="4" w:space="0" w:color="auto"/>
              <w:right w:val="nil"/>
            </w:tcBorders>
            <w:hideMark/>
          </w:tcPr>
          <w:p w:rsidR="00A93E13" w:rsidRDefault="00A93E13">
            <w:pPr>
              <w:pStyle w:val="0"/>
              <w:spacing w:line="276" w:lineRule="auto"/>
              <w:ind w:firstLine="0"/>
              <w:rPr>
                <w:color w:val="auto"/>
              </w:rPr>
            </w:pPr>
            <w:r>
              <w:rPr>
                <w:color w:val="auto"/>
              </w:rPr>
              <w:t>ул. Садовая</w:t>
            </w:r>
          </w:p>
        </w:tc>
        <w:tc>
          <w:tcPr>
            <w:tcW w:w="3461" w:type="dxa"/>
            <w:tcBorders>
              <w:top w:val="nil"/>
              <w:left w:val="nil"/>
              <w:bottom w:val="single" w:sz="4" w:space="0" w:color="auto"/>
              <w:right w:val="nil"/>
            </w:tcBorders>
            <w:hideMark/>
          </w:tcPr>
          <w:p w:rsidR="00A93E13" w:rsidRDefault="00A93E13">
            <w:pPr>
              <w:pStyle w:val="0"/>
              <w:spacing w:line="276" w:lineRule="auto"/>
              <w:ind w:firstLine="0"/>
              <w:rPr>
                <w:color w:val="auto"/>
              </w:rPr>
            </w:pPr>
            <w:r>
              <w:rPr>
                <w:color w:val="auto"/>
              </w:rPr>
              <w:t>ул. Октябрьская</w:t>
            </w:r>
          </w:p>
        </w:tc>
        <w:tc>
          <w:tcPr>
            <w:tcW w:w="2918" w:type="dxa"/>
            <w:tcBorders>
              <w:top w:val="nil"/>
              <w:left w:val="nil"/>
              <w:bottom w:val="single" w:sz="4" w:space="0" w:color="auto"/>
              <w:right w:val="single" w:sz="4" w:space="0" w:color="auto"/>
            </w:tcBorders>
            <w:hideMark/>
          </w:tcPr>
          <w:p w:rsidR="00A93E13" w:rsidRDefault="00A93E13">
            <w:pPr>
              <w:pStyle w:val="0"/>
              <w:spacing w:line="276" w:lineRule="auto"/>
              <w:ind w:firstLine="0"/>
              <w:rPr>
                <w:color w:val="auto"/>
              </w:rPr>
            </w:pPr>
            <w:r>
              <w:rPr>
                <w:color w:val="auto"/>
              </w:rPr>
              <w:t>ул. Пионерская</w:t>
            </w:r>
          </w:p>
        </w:tc>
      </w:tr>
    </w:tbl>
    <w:p w:rsidR="00A93E13" w:rsidRDefault="00A93E13" w:rsidP="00A93E13">
      <w:pPr>
        <w:pStyle w:val="ConsPlusNormal"/>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Примечание: </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bCs/>
          <w:sz w:val="24"/>
          <w:szCs w:val="24"/>
        </w:rPr>
        <w:t>Участки зоны ИТ1,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A93E13" w:rsidRDefault="00A93E13" w:rsidP="00A93E13">
      <w:pPr>
        <w:pStyle w:val="0"/>
        <w:rPr>
          <w:b/>
          <w:color w:val="auto"/>
        </w:rPr>
      </w:pPr>
    </w:p>
    <w:p w:rsidR="00A93E13" w:rsidRDefault="00A93E13" w:rsidP="00A93E13">
      <w:pPr>
        <w:pStyle w:val="0"/>
        <w:rPr>
          <w:bCs/>
          <w:color w:val="auto"/>
        </w:rPr>
      </w:pPr>
      <w:r>
        <w:rPr>
          <w:b/>
          <w:color w:val="auto"/>
        </w:rPr>
        <w:t xml:space="preserve">22.1.2 Градостроительный регламент зоны </w:t>
      </w:r>
      <w:bookmarkEnd w:id="125"/>
      <w:bookmarkEnd w:id="126"/>
      <w:bookmarkEnd w:id="127"/>
      <w:r>
        <w:rPr>
          <w:b/>
          <w:color w:val="auto"/>
        </w:rPr>
        <w:t>инженерно-транспортной инфраструктуры  (</w:t>
      </w:r>
      <w:r>
        <w:rPr>
          <w:bCs/>
          <w:color w:val="auto"/>
        </w:rPr>
        <w:t>Регламент носит рекомендательный характер).</w:t>
      </w:r>
    </w:p>
    <w:p w:rsidR="00A93E13" w:rsidRDefault="00A93E13" w:rsidP="00A93E13">
      <w:pPr>
        <w:pStyle w:val="ConsPlusNormal"/>
        <w:widowControl/>
        <w:ind w:firstLine="709"/>
        <w:outlineLvl w:val="2"/>
        <w:rPr>
          <w:rFonts w:ascii="Times New Roman" w:hAnsi="Times New Roman" w:cs="Times New Roman"/>
          <w:sz w:val="24"/>
          <w:szCs w:val="24"/>
        </w:rPr>
      </w:pPr>
    </w:p>
    <w:p w:rsidR="00A93E13" w:rsidRDefault="00A93E13" w:rsidP="00A93E13">
      <w:pPr>
        <w:pStyle w:val="ConsPlusNormal"/>
        <w:widowControl/>
        <w:ind w:firstLine="709"/>
        <w:outlineLvl w:val="2"/>
        <w:rPr>
          <w:rFonts w:ascii="Times New Roman" w:hAnsi="Times New Roman" w:cs="Times New Roman"/>
          <w:sz w:val="24"/>
          <w:szCs w:val="24"/>
        </w:rPr>
      </w:pPr>
      <w:r>
        <w:rPr>
          <w:rFonts w:ascii="Times New Roman" w:hAnsi="Times New Roman" w:cs="Times New Roman"/>
          <w:sz w:val="24"/>
          <w:szCs w:val="24"/>
        </w:rPr>
        <w:t>Транспортная инфраструктура</w:t>
      </w:r>
    </w:p>
    <w:tbl>
      <w:tblPr>
        <w:tblW w:w="993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23"/>
        <w:gridCol w:w="5107"/>
      </w:tblGrid>
      <w:tr w:rsidR="00A93E13" w:rsidTr="00A93E13">
        <w:trPr>
          <w:trHeight w:val="480"/>
        </w:trPr>
        <w:tc>
          <w:tcPr>
            <w:tcW w:w="4820"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w:t>
            </w:r>
          </w:p>
        </w:tc>
        <w:tc>
          <w:tcPr>
            <w:tcW w:w="5103"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разрешенного использования (установленные к основным)</w:t>
            </w:r>
          </w:p>
        </w:tc>
      </w:tr>
      <w:tr w:rsidR="00A93E13" w:rsidTr="00A93E13">
        <w:trPr>
          <w:trHeight w:val="883"/>
        </w:trPr>
        <w:tc>
          <w:tcPr>
            <w:tcW w:w="4820" w:type="dxa"/>
            <w:tcBorders>
              <w:top w:val="single" w:sz="6" w:space="0" w:color="auto"/>
              <w:left w:val="single" w:sz="4" w:space="0" w:color="auto"/>
              <w:bottom w:val="single" w:sz="6" w:space="0" w:color="auto"/>
              <w:right w:val="single" w:sz="6"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Существующие и проектируемые улицы и дороги.</w:t>
            </w:r>
          </w:p>
          <w:p w:rsidR="00A93E13" w:rsidRDefault="00A93E13" w:rsidP="00A93E13">
            <w:pPr>
              <w:numPr>
                <w:ilvl w:val="0"/>
                <w:numId w:val="10"/>
              </w:numPr>
              <w:tabs>
                <w:tab w:val="num" w:pos="290"/>
              </w:tabs>
              <w:spacing w:after="0" w:line="276" w:lineRule="auto"/>
              <w:ind w:left="0" w:firstLine="0"/>
            </w:pPr>
            <w:r>
              <w:t>Остановочные павильоны;</w:t>
            </w:r>
          </w:p>
          <w:p w:rsidR="00A93E13" w:rsidRDefault="00A93E13" w:rsidP="00A93E13">
            <w:pPr>
              <w:numPr>
                <w:ilvl w:val="0"/>
                <w:numId w:val="10"/>
              </w:numPr>
              <w:tabs>
                <w:tab w:val="num" w:pos="290"/>
              </w:tabs>
              <w:spacing w:after="0" w:line="276" w:lineRule="auto"/>
              <w:ind w:left="0" w:firstLine="0"/>
            </w:pPr>
            <w:r>
              <w:t>Диспетчерские пункты и прочие сооружения по организации движения;</w:t>
            </w:r>
          </w:p>
          <w:p w:rsidR="00A93E13" w:rsidRDefault="00A93E13" w:rsidP="00A93E13">
            <w:pPr>
              <w:numPr>
                <w:ilvl w:val="0"/>
                <w:numId w:val="10"/>
              </w:numPr>
              <w:tabs>
                <w:tab w:val="num" w:pos="290"/>
              </w:tabs>
              <w:spacing w:after="0" w:line="276" w:lineRule="auto"/>
              <w:ind w:left="0" w:firstLine="0"/>
            </w:pPr>
            <w:r>
              <w:t xml:space="preserve">Отстойно-разворотные площадки общественного транспорта; </w:t>
            </w:r>
          </w:p>
          <w:p w:rsidR="00A93E13" w:rsidRDefault="00A93E13" w:rsidP="00A93E13">
            <w:pPr>
              <w:numPr>
                <w:ilvl w:val="0"/>
                <w:numId w:val="10"/>
              </w:numPr>
              <w:tabs>
                <w:tab w:val="num" w:pos="290"/>
              </w:tabs>
              <w:spacing w:after="0" w:line="276" w:lineRule="auto"/>
              <w:ind w:left="0" w:firstLine="0"/>
            </w:pPr>
            <w:r>
              <w:t xml:space="preserve">Станции технического обслуживания автомобилей; </w:t>
            </w:r>
          </w:p>
          <w:p w:rsidR="00A93E13" w:rsidRDefault="00A93E13" w:rsidP="00A93E13">
            <w:pPr>
              <w:numPr>
                <w:ilvl w:val="0"/>
                <w:numId w:val="10"/>
              </w:numPr>
              <w:tabs>
                <w:tab w:val="num" w:pos="290"/>
              </w:tabs>
              <w:spacing w:after="0" w:line="276" w:lineRule="auto"/>
              <w:ind w:left="0" w:firstLine="0"/>
            </w:pPr>
            <w:r>
              <w:t xml:space="preserve">Мойки автомобилей; </w:t>
            </w:r>
          </w:p>
          <w:p w:rsidR="00A93E13" w:rsidRDefault="00A93E13" w:rsidP="00A93E13">
            <w:pPr>
              <w:numPr>
                <w:ilvl w:val="0"/>
                <w:numId w:val="10"/>
              </w:numPr>
              <w:tabs>
                <w:tab w:val="num" w:pos="290"/>
              </w:tabs>
              <w:spacing w:after="0" w:line="276" w:lineRule="auto"/>
              <w:ind w:left="0" w:firstLine="0"/>
            </w:pPr>
            <w:r>
              <w:t>Автозаправочные станции с объектами обслуживания (магазины, кафе);</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Гаражи; автостоянки</w:t>
            </w:r>
          </w:p>
        </w:tc>
        <w:tc>
          <w:tcPr>
            <w:tcW w:w="5103" w:type="dxa"/>
            <w:tcBorders>
              <w:top w:val="single" w:sz="6" w:space="0" w:color="auto"/>
              <w:left w:val="single" w:sz="6" w:space="0" w:color="auto"/>
              <w:bottom w:val="single" w:sz="6" w:space="0" w:color="auto"/>
              <w:right w:val="single" w:sz="4"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Вспомогательные здания и сооружения, технологически связанные с ведущим видом использования;</w:t>
            </w:r>
          </w:p>
          <w:p w:rsidR="00A93E13" w:rsidRDefault="00A93E13" w:rsidP="00A93E13">
            <w:pPr>
              <w:numPr>
                <w:ilvl w:val="0"/>
                <w:numId w:val="10"/>
              </w:numPr>
              <w:tabs>
                <w:tab w:val="num" w:pos="290"/>
              </w:tabs>
              <w:spacing w:after="0" w:line="276" w:lineRule="auto"/>
              <w:ind w:left="0" w:firstLine="0"/>
            </w:pPr>
            <w:r>
              <w:t>Здания и сооружения для размещения служб охраны и наблюдения,</w:t>
            </w:r>
          </w:p>
          <w:p w:rsidR="00A93E13" w:rsidRDefault="00A93E13" w:rsidP="00A93E13">
            <w:pPr>
              <w:numPr>
                <w:ilvl w:val="0"/>
                <w:numId w:val="10"/>
              </w:numPr>
              <w:tabs>
                <w:tab w:val="num" w:pos="290"/>
              </w:tabs>
              <w:spacing w:after="0" w:line="276" w:lineRule="auto"/>
              <w:ind w:left="0" w:firstLine="0"/>
            </w:pPr>
            <w:r>
              <w:t xml:space="preserve">Гостевые автостоянки, парковки, </w:t>
            </w:r>
          </w:p>
          <w:p w:rsidR="00A93E13" w:rsidRDefault="00A93E13" w:rsidP="00A93E13">
            <w:pPr>
              <w:numPr>
                <w:ilvl w:val="0"/>
                <w:numId w:val="10"/>
              </w:numPr>
              <w:tabs>
                <w:tab w:val="num" w:pos="290"/>
              </w:tabs>
              <w:spacing w:after="0" w:line="276" w:lineRule="auto"/>
              <w:ind w:left="0" w:firstLine="0"/>
            </w:pPr>
            <w:r>
              <w:t xml:space="preserve">Площадки для сбора мусора; </w:t>
            </w:r>
          </w:p>
          <w:p w:rsidR="00A93E13" w:rsidRDefault="00A93E13" w:rsidP="00A93E13">
            <w:pPr>
              <w:numPr>
                <w:ilvl w:val="0"/>
                <w:numId w:val="10"/>
              </w:numPr>
              <w:tabs>
                <w:tab w:val="num" w:pos="290"/>
              </w:tabs>
              <w:spacing w:after="0" w:line="276" w:lineRule="auto"/>
              <w:ind w:left="0" w:firstLine="0"/>
            </w:pPr>
            <w:r>
              <w:t xml:space="preserve">Сооружения и устройства сетей инженерно технического обеспечения; </w:t>
            </w:r>
          </w:p>
          <w:p w:rsidR="00A93E13" w:rsidRDefault="00A93E13" w:rsidP="00A93E13">
            <w:pPr>
              <w:numPr>
                <w:ilvl w:val="0"/>
                <w:numId w:val="10"/>
              </w:numPr>
              <w:tabs>
                <w:tab w:val="num" w:pos="290"/>
              </w:tabs>
              <w:spacing w:after="0" w:line="276" w:lineRule="auto"/>
              <w:ind w:left="0" w:firstLine="0"/>
            </w:pPr>
            <w:r>
              <w:t>Благоустройство территорий, элементы малых архитектурных форм;</w:t>
            </w:r>
          </w:p>
          <w:p w:rsidR="00A93E13" w:rsidRDefault="00A93E13" w:rsidP="00A93E13">
            <w:pPr>
              <w:numPr>
                <w:ilvl w:val="0"/>
                <w:numId w:val="10"/>
              </w:numPr>
              <w:tabs>
                <w:tab w:val="num" w:pos="290"/>
              </w:tabs>
              <w:spacing w:after="0" w:line="276" w:lineRule="auto"/>
              <w:ind w:left="0" w:firstLine="0"/>
            </w:pPr>
            <w:r>
              <w:t>Общественные туалеты;</w:t>
            </w:r>
          </w:p>
          <w:p w:rsidR="00A93E13" w:rsidRDefault="00A93E13" w:rsidP="00A93E13">
            <w:pPr>
              <w:numPr>
                <w:ilvl w:val="0"/>
                <w:numId w:val="10"/>
              </w:numPr>
              <w:tabs>
                <w:tab w:val="num" w:pos="290"/>
              </w:tabs>
              <w:spacing w:after="0" w:line="276" w:lineRule="auto"/>
              <w:ind w:left="0" w:firstLine="0"/>
            </w:pPr>
            <w:r>
              <w:t>Объекты гражданской обороны;</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Объекты пожарной охраны (гидранты, резервуары и т.п.)</w:t>
            </w:r>
          </w:p>
        </w:tc>
      </w:tr>
      <w:tr w:rsidR="00A93E13" w:rsidTr="00A93E13">
        <w:trPr>
          <w:trHeight w:val="360"/>
        </w:trPr>
        <w:tc>
          <w:tcPr>
            <w:tcW w:w="4820"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Условно разрешенные виды использования</w:t>
            </w:r>
          </w:p>
        </w:tc>
        <w:tc>
          <w:tcPr>
            <w:tcW w:w="5103"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Вспомогательные виды разрешенного использования для условно разрешенных видов </w:t>
            </w:r>
          </w:p>
        </w:tc>
      </w:tr>
      <w:tr w:rsidR="00A93E13" w:rsidTr="00A93E13">
        <w:trPr>
          <w:trHeight w:val="360"/>
        </w:trPr>
        <w:tc>
          <w:tcPr>
            <w:tcW w:w="4820" w:type="dxa"/>
            <w:tcBorders>
              <w:top w:val="single" w:sz="6" w:space="0" w:color="auto"/>
              <w:left w:val="single" w:sz="6" w:space="0" w:color="auto"/>
              <w:bottom w:val="single" w:sz="6" w:space="0" w:color="auto"/>
              <w:right w:val="single" w:sz="6"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Киоски и павильоны ярмарочной торговли;  временные (сезонные) сооружения;</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Мемориальные комплексы, памятники и памятные знаки</w:t>
            </w:r>
          </w:p>
        </w:tc>
        <w:tc>
          <w:tcPr>
            <w:tcW w:w="5103" w:type="dxa"/>
            <w:tcBorders>
              <w:top w:val="single" w:sz="6" w:space="0" w:color="auto"/>
              <w:left w:val="single" w:sz="6" w:space="0" w:color="auto"/>
              <w:bottom w:val="single" w:sz="6" w:space="0" w:color="auto"/>
              <w:right w:val="single" w:sz="6"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 xml:space="preserve">Устройства сетей инженерно технического обеспечения, </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Благоустройство территории, малые архитектурные формы</w:t>
            </w:r>
          </w:p>
        </w:tc>
      </w:tr>
    </w:tbl>
    <w:p w:rsidR="00A93E13" w:rsidRDefault="00A93E13" w:rsidP="00A93E13">
      <w:pPr>
        <w:pStyle w:val="ConsPlusNormal"/>
        <w:widowControl/>
        <w:ind w:firstLine="709"/>
        <w:outlineLvl w:val="2"/>
        <w:rPr>
          <w:rFonts w:ascii="Times New Roman" w:hAnsi="Times New Roman" w:cs="Times New Roman"/>
          <w:sz w:val="24"/>
          <w:szCs w:val="24"/>
        </w:rPr>
      </w:pPr>
    </w:p>
    <w:p w:rsidR="00A93E13" w:rsidRDefault="00A93E13" w:rsidP="00A93E13">
      <w:pPr>
        <w:pStyle w:val="ConsPlusNormal"/>
        <w:widowControl/>
        <w:ind w:firstLine="709"/>
        <w:outlineLvl w:val="2"/>
        <w:rPr>
          <w:rFonts w:ascii="Times New Roman" w:hAnsi="Times New Roman" w:cs="Times New Roman"/>
          <w:sz w:val="24"/>
          <w:szCs w:val="24"/>
        </w:rPr>
      </w:pPr>
      <w:r>
        <w:rPr>
          <w:rFonts w:ascii="Times New Roman" w:hAnsi="Times New Roman" w:cs="Times New Roman"/>
          <w:sz w:val="24"/>
          <w:szCs w:val="24"/>
        </w:rPr>
        <w:t>Инженерная инфраструктура</w:t>
      </w:r>
    </w:p>
    <w:tbl>
      <w:tblPr>
        <w:tblW w:w="993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23"/>
        <w:gridCol w:w="5107"/>
      </w:tblGrid>
      <w:tr w:rsidR="00A93E13" w:rsidTr="00A93E13">
        <w:trPr>
          <w:trHeight w:val="480"/>
        </w:trPr>
        <w:tc>
          <w:tcPr>
            <w:tcW w:w="4820"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w:t>
            </w:r>
          </w:p>
        </w:tc>
        <w:tc>
          <w:tcPr>
            <w:tcW w:w="5103"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разрешенного использования (установленные к основным)</w:t>
            </w:r>
          </w:p>
        </w:tc>
      </w:tr>
      <w:tr w:rsidR="00A93E13" w:rsidTr="00A93E13">
        <w:trPr>
          <w:trHeight w:val="219"/>
        </w:trPr>
        <w:tc>
          <w:tcPr>
            <w:tcW w:w="9923" w:type="dxa"/>
            <w:gridSpan w:val="2"/>
            <w:tcBorders>
              <w:top w:val="single" w:sz="6" w:space="0" w:color="auto"/>
              <w:left w:val="single" w:sz="4" w:space="0" w:color="auto"/>
              <w:bottom w:val="single" w:sz="6"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rPr>
                <w:b/>
                <w:bCs/>
              </w:rPr>
              <w:t>электросетевая инфраструктура</w:t>
            </w:r>
          </w:p>
        </w:tc>
      </w:tr>
      <w:tr w:rsidR="00A93E13" w:rsidTr="00A93E13">
        <w:trPr>
          <w:trHeight w:val="551"/>
        </w:trPr>
        <w:tc>
          <w:tcPr>
            <w:tcW w:w="4820" w:type="dxa"/>
            <w:tcBorders>
              <w:top w:val="single" w:sz="6" w:space="0" w:color="auto"/>
              <w:left w:val="single" w:sz="4" w:space="0" w:color="auto"/>
              <w:bottom w:val="single" w:sz="6" w:space="0" w:color="auto"/>
              <w:right w:val="single" w:sz="6"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Воздушные линии электропередачи;</w:t>
            </w:r>
          </w:p>
          <w:p w:rsidR="00A93E13" w:rsidRDefault="00A93E13" w:rsidP="00A93E13">
            <w:pPr>
              <w:numPr>
                <w:ilvl w:val="0"/>
                <w:numId w:val="10"/>
              </w:numPr>
              <w:tabs>
                <w:tab w:val="num" w:pos="290"/>
              </w:tabs>
              <w:spacing w:after="0" w:line="276" w:lineRule="auto"/>
              <w:ind w:left="0" w:firstLine="0"/>
            </w:pPr>
            <w:r>
              <w:t xml:space="preserve">Кабельные линии электропередачи; </w:t>
            </w:r>
          </w:p>
          <w:p w:rsidR="00A93E13" w:rsidRDefault="00A93E13" w:rsidP="00A93E13">
            <w:pPr>
              <w:numPr>
                <w:ilvl w:val="0"/>
                <w:numId w:val="10"/>
              </w:numPr>
              <w:tabs>
                <w:tab w:val="num" w:pos="290"/>
              </w:tabs>
              <w:spacing w:after="0" w:line="276" w:lineRule="auto"/>
              <w:ind w:left="0" w:firstLine="0"/>
            </w:pPr>
            <w:r>
              <w:t>Опоры воздушных линий электропередачи;</w:t>
            </w:r>
          </w:p>
          <w:p w:rsidR="00A93E13" w:rsidRDefault="00A93E13" w:rsidP="00A93E13">
            <w:pPr>
              <w:numPr>
                <w:ilvl w:val="0"/>
                <w:numId w:val="10"/>
              </w:numPr>
              <w:tabs>
                <w:tab w:val="num" w:pos="290"/>
              </w:tabs>
              <w:spacing w:after="0" w:line="276" w:lineRule="auto"/>
              <w:ind w:left="0" w:firstLine="0"/>
            </w:pPr>
            <w:r>
              <w:t>Наземные кабельные сооружения (вентиляционные шахты, кабельные колодцы, подпитывающие устройства, переходные пункты);</w:t>
            </w:r>
          </w:p>
          <w:p w:rsidR="00A93E13" w:rsidRDefault="00A93E13" w:rsidP="00A93E13">
            <w:pPr>
              <w:numPr>
                <w:ilvl w:val="0"/>
                <w:numId w:val="10"/>
              </w:numPr>
              <w:tabs>
                <w:tab w:val="num" w:pos="290"/>
              </w:tabs>
              <w:spacing w:after="0" w:line="276" w:lineRule="auto"/>
              <w:ind w:left="0" w:firstLine="0"/>
            </w:pPr>
            <w:r>
              <w:t>Электростанции;</w:t>
            </w:r>
          </w:p>
          <w:p w:rsidR="00A93E13" w:rsidRDefault="00A93E13" w:rsidP="00A93E13">
            <w:pPr>
              <w:numPr>
                <w:ilvl w:val="0"/>
                <w:numId w:val="10"/>
              </w:numPr>
              <w:tabs>
                <w:tab w:val="num" w:pos="290"/>
              </w:tabs>
              <w:spacing w:after="0" w:line="276" w:lineRule="auto"/>
              <w:ind w:left="0" w:firstLine="0"/>
            </w:pPr>
            <w:r>
              <w:t>Электроподстанции;</w:t>
            </w:r>
          </w:p>
          <w:p w:rsidR="00A93E13" w:rsidRDefault="00A93E13" w:rsidP="00A93E13">
            <w:pPr>
              <w:numPr>
                <w:ilvl w:val="0"/>
                <w:numId w:val="10"/>
              </w:numPr>
              <w:tabs>
                <w:tab w:val="num" w:pos="290"/>
              </w:tabs>
              <w:spacing w:after="0" w:line="276" w:lineRule="auto"/>
              <w:ind w:left="0" w:firstLine="0"/>
            </w:pPr>
            <w:r>
              <w:t>Распределительные пункты;</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Трансформаторные подстанции;</w:t>
            </w:r>
          </w:p>
        </w:tc>
        <w:tc>
          <w:tcPr>
            <w:tcW w:w="5103" w:type="dxa"/>
            <w:tcBorders>
              <w:top w:val="single" w:sz="6" w:space="0" w:color="auto"/>
              <w:left w:val="single" w:sz="6" w:space="0" w:color="auto"/>
              <w:bottom w:val="single" w:sz="6" w:space="0" w:color="auto"/>
              <w:right w:val="single" w:sz="4" w:space="0" w:color="auto"/>
            </w:tcBorders>
            <w:hideMark/>
          </w:tcPr>
          <w:p w:rsidR="00A93E13" w:rsidRDefault="00A93E13">
            <w:pPr>
              <w:pStyle w:val="ConsPlusNormal"/>
              <w:widowControl/>
              <w:numPr>
                <w:ilvl w:val="0"/>
                <w:numId w:val="11"/>
              </w:numPr>
              <w:tabs>
                <w:tab w:val="left"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Ограждение в установленных случаях;</w:t>
            </w:r>
          </w:p>
          <w:p w:rsidR="00A93E13" w:rsidRDefault="00A93E13">
            <w:pPr>
              <w:pStyle w:val="ConsPlusNormal"/>
              <w:widowControl/>
              <w:numPr>
                <w:ilvl w:val="0"/>
                <w:numId w:val="11"/>
              </w:numPr>
              <w:tabs>
                <w:tab w:val="left"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Установка информационных знаков;</w:t>
            </w:r>
          </w:p>
          <w:p w:rsidR="00A93E13" w:rsidRDefault="00A93E13">
            <w:pPr>
              <w:pStyle w:val="ConsPlusNormal"/>
              <w:widowControl/>
              <w:numPr>
                <w:ilvl w:val="0"/>
                <w:numId w:val="11"/>
              </w:numPr>
              <w:tabs>
                <w:tab w:val="left"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Благоустройство территории в установленных случаях</w:t>
            </w:r>
          </w:p>
        </w:tc>
      </w:tr>
      <w:tr w:rsidR="00A93E13" w:rsidTr="00A93E13">
        <w:trPr>
          <w:trHeight w:val="274"/>
        </w:trPr>
        <w:tc>
          <w:tcPr>
            <w:tcW w:w="9923" w:type="dxa"/>
            <w:gridSpan w:val="2"/>
            <w:tcBorders>
              <w:top w:val="single" w:sz="6" w:space="0" w:color="auto"/>
              <w:left w:val="single" w:sz="4" w:space="0" w:color="auto"/>
              <w:bottom w:val="single" w:sz="6" w:space="0" w:color="auto"/>
              <w:right w:val="single" w:sz="4" w:space="0" w:color="auto"/>
            </w:tcBorders>
            <w:hideMark/>
          </w:tcPr>
          <w:p w:rsidR="00A93E13" w:rsidRDefault="00A93E13">
            <w:pPr>
              <w:spacing w:line="276" w:lineRule="auto"/>
              <w:rPr>
                <w:rFonts w:ascii="Times New Roman" w:eastAsia="Times New Roman" w:hAnsi="Times New Roman" w:cs="Times New Roman"/>
                <w:b/>
                <w:sz w:val="24"/>
                <w:szCs w:val="24"/>
              </w:rPr>
            </w:pPr>
            <w:r>
              <w:rPr>
                <w:b/>
              </w:rPr>
              <w:t>объекты водоснабжения</w:t>
            </w:r>
          </w:p>
        </w:tc>
      </w:tr>
      <w:tr w:rsidR="00A93E13" w:rsidTr="00A93E13">
        <w:trPr>
          <w:trHeight w:val="1261"/>
        </w:trPr>
        <w:tc>
          <w:tcPr>
            <w:tcW w:w="4820" w:type="dxa"/>
            <w:tcBorders>
              <w:top w:val="single" w:sz="6" w:space="0" w:color="auto"/>
              <w:left w:val="single" w:sz="4" w:space="0" w:color="auto"/>
              <w:bottom w:val="single" w:sz="6" w:space="0" w:color="auto"/>
              <w:right w:val="single" w:sz="6"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Хозяйственно-питьевые централизованные водопроводы</w:t>
            </w:r>
          </w:p>
          <w:p w:rsidR="00A93E13" w:rsidRDefault="00A93E13" w:rsidP="00A93E13">
            <w:pPr>
              <w:numPr>
                <w:ilvl w:val="0"/>
                <w:numId w:val="10"/>
              </w:numPr>
              <w:tabs>
                <w:tab w:val="num" w:pos="290"/>
              </w:tabs>
              <w:spacing w:after="0" w:line="276" w:lineRule="auto"/>
              <w:ind w:left="0" w:firstLine="0"/>
            </w:pPr>
            <w:r>
              <w:t>Водопроводы производственного водоснабжения централизованные и локальные</w:t>
            </w:r>
          </w:p>
          <w:p w:rsidR="00A93E13" w:rsidRDefault="00A93E13" w:rsidP="00A93E13">
            <w:pPr>
              <w:numPr>
                <w:ilvl w:val="0"/>
                <w:numId w:val="10"/>
              </w:numPr>
              <w:tabs>
                <w:tab w:val="num" w:pos="290"/>
              </w:tabs>
              <w:spacing w:after="0" w:line="276" w:lineRule="auto"/>
              <w:ind w:left="0" w:firstLine="0"/>
            </w:pPr>
            <w:r>
              <w:t>Водопроводы для пожаротушения централизованные и локальные;</w:t>
            </w:r>
          </w:p>
          <w:p w:rsidR="00A93E13" w:rsidRDefault="00A93E13" w:rsidP="00A93E13">
            <w:pPr>
              <w:numPr>
                <w:ilvl w:val="0"/>
                <w:numId w:val="10"/>
              </w:numPr>
              <w:tabs>
                <w:tab w:val="num" w:pos="290"/>
              </w:tabs>
              <w:spacing w:after="0" w:line="276" w:lineRule="auto"/>
              <w:ind w:left="0" w:firstLine="0"/>
            </w:pPr>
            <w: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A93E13" w:rsidRDefault="00A93E13" w:rsidP="00A93E13">
            <w:pPr>
              <w:numPr>
                <w:ilvl w:val="0"/>
                <w:numId w:val="10"/>
              </w:numPr>
              <w:tabs>
                <w:tab w:val="num" w:pos="290"/>
              </w:tabs>
              <w:spacing w:after="0" w:line="276" w:lineRule="auto"/>
              <w:ind w:left="0" w:firstLine="0"/>
            </w:pPr>
            <w:r>
              <w:t>Водозаборные сооружения</w:t>
            </w:r>
          </w:p>
          <w:p w:rsidR="00A93E13" w:rsidRDefault="00A93E13" w:rsidP="00A93E13">
            <w:pPr>
              <w:numPr>
                <w:ilvl w:val="0"/>
                <w:numId w:val="10"/>
              </w:numPr>
              <w:tabs>
                <w:tab w:val="num" w:pos="290"/>
              </w:tabs>
              <w:spacing w:after="0" w:line="276" w:lineRule="auto"/>
              <w:ind w:left="0" w:firstLine="0"/>
            </w:pPr>
            <w:r>
              <w:t xml:space="preserve">Сооружения водоподготовки </w:t>
            </w:r>
          </w:p>
          <w:p w:rsidR="00A93E13" w:rsidRDefault="00A93E13" w:rsidP="00A93E13">
            <w:pPr>
              <w:numPr>
                <w:ilvl w:val="0"/>
                <w:numId w:val="10"/>
              </w:numPr>
              <w:tabs>
                <w:tab w:val="num" w:pos="290"/>
              </w:tabs>
              <w:spacing w:after="0" w:line="276" w:lineRule="auto"/>
              <w:ind w:left="0" w:firstLine="0"/>
            </w:pPr>
            <w:r>
              <w:t>Насосные станции</w:t>
            </w:r>
          </w:p>
          <w:p w:rsidR="00A93E13" w:rsidRDefault="00A93E13" w:rsidP="00A93E13">
            <w:pPr>
              <w:numPr>
                <w:ilvl w:val="0"/>
                <w:numId w:val="10"/>
              </w:numPr>
              <w:tabs>
                <w:tab w:val="num" w:pos="290"/>
              </w:tabs>
              <w:spacing w:after="0" w:line="276" w:lineRule="auto"/>
              <w:ind w:left="0" w:firstLine="0"/>
            </w:pPr>
            <w:r>
              <w:t>Противопожарные емкости (подземные и наземные)</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Резервуары и водонапорные башни</w:t>
            </w:r>
          </w:p>
        </w:tc>
        <w:tc>
          <w:tcPr>
            <w:tcW w:w="5103" w:type="dxa"/>
            <w:tcBorders>
              <w:top w:val="single" w:sz="6" w:space="0" w:color="auto"/>
              <w:left w:val="single" w:sz="6" w:space="0" w:color="auto"/>
              <w:bottom w:val="single" w:sz="6" w:space="0" w:color="auto"/>
              <w:right w:val="single" w:sz="4" w:space="0" w:color="auto"/>
            </w:tcBorders>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Подъезды и проезды к зданиям и сооружениям водопровода, водозаборам</w:t>
            </w:r>
          </w:p>
          <w:p w:rsidR="00A93E13" w:rsidRDefault="00A93E13" w:rsidP="00A93E13">
            <w:pPr>
              <w:numPr>
                <w:ilvl w:val="0"/>
                <w:numId w:val="10"/>
              </w:numPr>
              <w:tabs>
                <w:tab w:val="num" w:pos="290"/>
              </w:tabs>
              <w:spacing w:after="0" w:line="276" w:lineRule="auto"/>
              <w:ind w:left="0" w:firstLine="0"/>
            </w:pPr>
            <w:r>
              <w:t>Ограждения в установленных случаях</w:t>
            </w:r>
          </w:p>
          <w:p w:rsidR="00A93E13" w:rsidRDefault="00A93E13" w:rsidP="00A93E13">
            <w:pPr>
              <w:numPr>
                <w:ilvl w:val="0"/>
                <w:numId w:val="10"/>
              </w:numPr>
              <w:tabs>
                <w:tab w:val="num" w:pos="290"/>
              </w:tabs>
              <w:spacing w:after="0" w:line="276" w:lineRule="auto"/>
              <w:ind w:left="0" w:firstLine="0"/>
            </w:pPr>
            <w:r>
              <w:t>Информационные знаки</w:t>
            </w:r>
          </w:p>
          <w:p w:rsidR="00A93E13" w:rsidRDefault="00A93E13">
            <w:pPr>
              <w:spacing w:line="276" w:lineRule="auto"/>
            </w:pPr>
          </w:p>
          <w:p w:rsidR="00A93E13" w:rsidRDefault="00A93E13">
            <w:pPr>
              <w:spacing w:line="276" w:lineRule="auto"/>
            </w:pPr>
          </w:p>
          <w:p w:rsidR="00A93E13" w:rsidRDefault="00A93E13">
            <w:pPr>
              <w:spacing w:line="276" w:lineRule="auto"/>
            </w:pPr>
          </w:p>
          <w:p w:rsidR="00A93E13" w:rsidRDefault="00A93E13">
            <w:pPr>
              <w:spacing w:line="276" w:lineRule="auto"/>
            </w:pPr>
          </w:p>
          <w:p w:rsidR="00A93E13" w:rsidRDefault="00A93E13">
            <w:pPr>
              <w:spacing w:line="276" w:lineRule="auto"/>
            </w:pPr>
          </w:p>
          <w:p w:rsidR="00A93E13" w:rsidRDefault="00A93E13">
            <w:pPr>
              <w:spacing w:line="276" w:lineRule="auto"/>
            </w:pPr>
          </w:p>
          <w:p w:rsidR="00A93E13" w:rsidRDefault="00A93E13">
            <w:pPr>
              <w:spacing w:line="276" w:lineRule="auto"/>
            </w:pPr>
          </w:p>
          <w:p w:rsidR="00A93E13" w:rsidRDefault="00A93E13">
            <w:pPr>
              <w:spacing w:line="276" w:lineRule="auto"/>
            </w:pPr>
          </w:p>
          <w:p w:rsidR="00A93E13" w:rsidRDefault="00A93E13">
            <w:pPr>
              <w:spacing w:line="276" w:lineRule="auto"/>
              <w:rPr>
                <w:rFonts w:ascii="Times New Roman" w:eastAsia="Times New Roman" w:hAnsi="Times New Roman" w:cs="Times New Roman"/>
                <w:sz w:val="24"/>
                <w:szCs w:val="24"/>
              </w:rPr>
            </w:pPr>
          </w:p>
        </w:tc>
      </w:tr>
      <w:tr w:rsidR="00A93E13" w:rsidTr="00A93E13">
        <w:trPr>
          <w:trHeight w:val="290"/>
        </w:trPr>
        <w:tc>
          <w:tcPr>
            <w:tcW w:w="9923" w:type="dxa"/>
            <w:gridSpan w:val="2"/>
            <w:tcBorders>
              <w:top w:val="single" w:sz="6" w:space="0" w:color="auto"/>
              <w:left w:val="single" w:sz="4" w:space="0" w:color="auto"/>
              <w:bottom w:val="single" w:sz="6"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rPr>
                <w:b/>
                <w:bCs/>
              </w:rPr>
              <w:t>объекты связи</w:t>
            </w:r>
          </w:p>
        </w:tc>
      </w:tr>
      <w:tr w:rsidR="00A93E13" w:rsidTr="00A93E13">
        <w:trPr>
          <w:trHeight w:val="1781"/>
        </w:trPr>
        <w:tc>
          <w:tcPr>
            <w:tcW w:w="4820" w:type="dxa"/>
            <w:tcBorders>
              <w:top w:val="single" w:sz="6" w:space="0" w:color="auto"/>
              <w:left w:val="single" w:sz="4" w:space="0" w:color="auto"/>
              <w:bottom w:val="single" w:sz="6" w:space="0" w:color="auto"/>
              <w:right w:val="single" w:sz="6" w:space="0" w:color="auto"/>
            </w:tcBorders>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Кабельные линии связи;</w:t>
            </w:r>
          </w:p>
          <w:p w:rsidR="00A93E13" w:rsidRDefault="00A93E13" w:rsidP="00A93E13">
            <w:pPr>
              <w:numPr>
                <w:ilvl w:val="0"/>
                <w:numId w:val="10"/>
              </w:numPr>
              <w:tabs>
                <w:tab w:val="num" w:pos="290"/>
              </w:tabs>
              <w:spacing w:after="0" w:line="276" w:lineRule="auto"/>
              <w:ind w:left="0" w:firstLine="0"/>
            </w:pPr>
            <w:r>
              <w:t>Воздушные линии;</w:t>
            </w:r>
          </w:p>
          <w:p w:rsidR="00A93E13" w:rsidRDefault="00A93E13" w:rsidP="00A93E13">
            <w:pPr>
              <w:numPr>
                <w:ilvl w:val="0"/>
                <w:numId w:val="10"/>
              </w:numPr>
              <w:tabs>
                <w:tab w:val="num" w:pos="290"/>
              </w:tabs>
              <w:spacing w:after="0" w:line="276" w:lineRule="auto"/>
              <w:ind w:left="0" w:firstLine="0"/>
            </w:pPr>
            <w:r>
              <w:t>Радиорелейные линии;</w:t>
            </w:r>
          </w:p>
          <w:p w:rsidR="00A93E13" w:rsidRDefault="00A93E13" w:rsidP="00A93E13">
            <w:pPr>
              <w:numPr>
                <w:ilvl w:val="0"/>
                <w:numId w:val="10"/>
              </w:numPr>
              <w:tabs>
                <w:tab w:val="num" w:pos="290"/>
              </w:tabs>
              <w:spacing w:after="0" w:line="276" w:lineRule="auto"/>
              <w:ind w:left="0" w:firstLine="0"/>
            </w:pPr>
            <w:r>
              <w:t>Узловые радиорелейные станции с мачтой или башней (от 40 до 120 м.);</w:t>
            </w:r>
          </w:p>
          <w:p w:rsidR="00A93E13" w:rsidRDefault="00A93E13" w:rsidP="00A93E13">
            <w:pPr>
              <w:numPr>
                <w:ilvl w:val="0"/>
                <w:numId w:val="10"/>
              </w:numPr>
              <w:tabs>
                <w:tab w:val="num" w:pos="290"/>
              </w:tabs>
              <w:spacing w:after="0" w:line="276" w:lineRule="auto"/>
              <w:ind w:left="0" w:firstLine="0"/>
            </w:pPr>
            <w:r>
              <w:t>Промежуточные радиорелейные станции с мачтой или башней высотой от 30 до 120м;</w:t>
            </w:r>
          </w:p>
          <w:p w:rsidR="00A93E13" w:rsidRDefault="00A93E13" w:rsidP="00A93E13">
            <w:pPr>
              <w:numPr>
                <w:ilvl w:val="0"/>
                <w:numId w:val="10"/>
              </w:numPr>
              <w:tabs>
                <w:tab w:val="num" w:pos="290"/>
              </w:tabs>
              <w:spacing w:after="0" w:line="276" w:lineRule="auto"/>
              <w:ind w:left="0" w:firstLine="0"/>
            </w:pPr>
            <w:r>
              <w:t>Отделение почтовой связи;</w:t>
            </w:r>
          </w:p>
          <w:p w:rsidR="00A93E13" w:rsidRDefault="00A93E13" w:rsidP="00A93E13">
            <w:pPr>
              <w:numPr>
                <w:ilvl w:val="0"/>
                <w:numId w:val="10"/>
              </w:numPr>
              <w:tabs>
                <w:tab w:val="num" w:pos="290"/>
              </w:tabs>
              <w:spacing w:after="0" w:line="276" w:lineRule="auto"/>
              <w:ind w:left="0" w:firstLine="0"/>
            </w:pPr>
            <w:r>
              <w:t xml:space="preserve">АТС; </w:t>
            </w:r>
          </w:p>
          <w:p w:rsidR="00A93E13" w:rsidRDefault="00A93E13" w:rsidP="00A93E13">
            <w:pPr>
              <w:numPr>
                <w:ilvl w:val="0"/>
                <w:numId w:val="10"/>
              </w:numPr>
              <w:tabs>
                <w:tab w:val="num" w:pos="290"/>
              </w:tabs>
              <w:spacing w:after="0" w:line="276" w:lineRule="auto"/>
              <w:ind w:left="0" w:firstLine="0"/>
            </w:pPr>
            <w:r>
              <w:t>Концентратор;</w:t>
            </w:r>
          </w:p>
          <w:p w:rsidR="00A93E13" w:rsidRDefault="00A93E13" w:rsidP="00A93E13">
            <w:pPr>
              <w:numPr>
                <w:ilvl w:val="0"/>
                <w:numId w:val="10"/>
              </w:numPr>
              <w:tabs>
                <w:tab w:val="num" w:pos="290"/>
              </w:tabs>
              <w:spacing w:after="0" w:line="276" w:lineRule="auto"/>
              <w:ind w:left="0" w:firstLine="0"/>
            </w:pPr>
            <w:r>
              <w:t>Звуковые трансформаторные подстанции (из расчета на 10 - 12 тыс. абонентов);</w:t>
            </w:r>
          </w:p>
          <w:p w:rsidR="00A93E13" w:rsidRDefault="00A93E13" w:rsidP="00A93E13">
            <w:pPr>
              <w:numPr>
                <w:ilvl w:val="0"/>
                <w:numId w:val="10"/>
              </w:numPr>
              <w:tabs>
                <w:tab w:val="num" w:pos="290"/>
              </w:tabs>
              <w:spacing w:after="0" w:line="276" w:lineRule="auto"/>
              <w:ind w:left="0" w:firstLine="0"/>
            </w:pPr>
            <w:r>
              <w:t>Технический центр кабельного телевидения;</w:t>
            </w:r>
          </w:p>
          <w:p w:rsidR="00A93E13" w:rsidRDefault="00A93E13" w:rsidP="00A93E13">
            <w:pPr>
              <w:numPr>
                <w:ilvl w:val="0"/>
                <w:numId w:val="10"/>
              </w:numPr>
              <w:tabs>
                <w:tab w:val="num" w:pos="290"/>
              </w:tabs>
              <w:spacing w:after="0" w:line="276" w:lineRule="auto"/>
              <w:ind w:left="0" w:firstLine="0"/>
            </w:pPr>
            <w:r>
              <w:t>Объекты коммунального хозяйства по обслуживанию инженерных коммуникаций (общих коллекторов):</w:t>
            </w:r>
          </w:p>
          <w:p w:rsidR="00A93E13" w:rsidRDefault="00A93E13">
            <w:pPr>
              <w:spacing w:line="276" w:lineRule="auto"/>
              <w:rPr>
                <w:rFonts w:ascii="Times New Roman" w:eastAsia="Times New Roman" w:hAnsi="Times New Roman" w:cs="Times New Roman"/>
                <w:sz w:val="24"/>
                <w:szCs w:val="24"/>
              </w:rPr>
            </w:pPr>
          </w:p>
        </w:tc>
        <w:tc>
          <w:tcPr>
            <w:tcW w:w="5103" w:type="dxa"/>
            <w:tcBorders>
              <w:top w:val="single" w:sz="6" w:space="0" w:color="auto"/>
              <w:left w:val="single" w:sz="6" w:space="0" w:color="auto"/>
              <w:bottom w:val="single" w:sz="6" w:space="0" w:color="auto"/>
              <w:right w:val="single" w:sz="4" w:space="0" w:color="auto"/>
            </w:tcBorders>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Необслуживаемые усилительные пункты в металлических цистернах;</w:t>
            </w:r>
          </w:p>
          <w:p w:rsidR="00A93E13" w:rsidRDefault="00A93E13" w:rsidP="00A93E13">
            <w:pPr>
              <w:numPr>
                <w:ilvl w:val="0"/>
                <w:numId w:val="10"/>
              </w:numPr>
              <w:tabs>
                <w:tab w:val="num" w:pos="290"/>
              </w:tabs>
              <w:spacing w:after="0" w:line="276" w:lineRule="auto"/>
              <w:ind w:left="0" w:firstLine="0"/>
            </w:pPr>
            <w:r>
              <w:t>Необслуживаемые усилительные пункты в контейнерах;</w:t>
            </w:r>
          </w:p>
          <w:p w:rsidR="00A93E13" w:rsidRDefault="00A93E13" w:rsidP="00A93E13">
            <w:pPr>
              <w:numPr>
                <w:ilvl w:val="0"/>
                <w:numId w:val="10"/>
              </w:numPr>
              <w:tabs>
                <w:tab w:val="num" w:pos="290"/>
              </w:tabs>
              <w:spacing w:after="0" w:line="276" w:lineRule="auto"/>
              <w:ind w:left="0" w:firstLine="0"/>
            </w:pPr>
            <w:r>
              <w:t>Обслуживаемые усилительные пункты и сетевые узлы выделения;</w:t>
            </w:r>
          </w:p>
          <w:p w:rsidR="00A93E13" w:rsidRDefault="00A93E13" w:rsidP="00A93E13">
            <w:pPr>
              <w:numPr>
                <w:ilvl w:val="0"/>
                <w:numId w:val="10"/>
              </w:numPr>
              <w:tabs>
                <w:tab w:val="num" w:pos="290"/>
              </w:tabs>
              <w:spacing w:after="0" w:line="276" w:lineRule="auto"/>
              <w:ind w:left="0" w:firstLine="0"/>
            </w:pPr>
            <w:r>
              <w:t>Вспомогательные осевые узлы выделения;</w:t>
            </w:r>
          </w:p>
          <w:p w:rsidR="00A93E13" w:rsidRDefault="00A93E13" w:rsidP="00A93E13">
            <w:pPr>
              <w:numPr>
                <w:ilvl w:val="0"/>
                <w:numId w:val="10"/>
              </w:numPr>
              <w:tabs>
                <w:tab w:val="num" w:pos="290"/>
              </w:tabs>
              <w:spacing w:after="0" w:line="276" w:lineRule="auto"/>
              <w:ind w:left="0" w:firstLine="0"/>
            </w:pPr>
            <w:r>
              <w:t>Технические службы кабельных участков;</w:t>
            </w:r>
          </w:p>
          <w:p w:rsidR="00A93E13" w:rsidRDefault="00A93E13" w:rsidP="00A93E13">
            <w:pPr>
              <w:numPr>
                <w:ilvl w:val="0"/>
                <w:numId w:val="10"/>
              </w:numPr>
              <w:tabs>
                <w:tab w:val="num" w:pos="290"/>
              </w:tabs>
              <w:spacing w:after="0" w:line="276" w:lineRule="auto"/>
              <w:ind w:left="0" w:firstLine="0"/>
            </w:pPr>
            <w:r>
              <w:t>Службы технической эксплуатации кабельных и радиорелейных магистралей);</w:t>
            </w:r>
          </w:p>
          <w:p w:rsidR="00A93E13" w:rsidRDefault="00A93E13" w:rsidP="00A93E13">
            <w:pPr>
              <w:numPr>
                <w:ilvl w:val="0"/>
                <w:numId w:val="10"/>
              </w:numPr>
              <w:tabs>
                <w:tab w:val="num" w:pos="290"/>
              </w:tabs>
              <w:spacing w:after="0" w:line="276" w:lineRule="auto"/>
              <w:ind w:left="0" w:firstLine="0"/>
            </w:pPr>
            <w:r>
              <w:t>Основные усилительные пункты;</w:t>
            </w:r>
          </w:p>
          <w:p w:rsidR="00A93E13" w:rsidRDefault="00A93E13" w:rsidP="00A93E13">
            <w:pPr>
              <w:numPr>
                <w:ilvl w:val="0"/>
                <w:numId w:val="10"/>
              </w:numPr>
              <w:tabs>
                <w:tab w:val="num" w:pos="290"/>
              </w:tabs>
              <w:spacing w:after="0" w:line="276" w:lineRule="auto"/>
              <w:ind w:left="0" w:firstLine="0"/>
            </w:pPr>
            <w:r>
              <w:t>Аварийно-профилактические службы;</w:t>
            </w:r>
          </w:p>
          <w:p w:rsidR="00A93E13" w:rsidRDefault="00A93E13" w:rsidP="00A93E13">
            <w:pPr>
              <w:numPr>
                <w:ilvl w:val="0"/>
                <w:numId w:val="10"/>
              </w:numPr>
              <w:tabs>
                <w:tab w:val="num" w:pos="290"/>
              </w:tabs>
              <w:spacing w:after="0" w:line="276" w:lineRule="auto"/>
              <w:ind w:left="0" w:firstLine="0"/>
            </w:pPr>
            <w:r>
              <w:t>Дополнительные усилительные пункты;</w:t>
            </w:r>
          </w:p>
          <w:p w:rsidR="00A93E13" w:rsidRDefault="00A93E13" w:rsidP="00A93E13">
            <w:pPr>
              <w:numPr>
                <w:ilvl w:val="0"/>
                <w:numId w:val="10"/>
              </w:numPr>
              <w:tabs>
                <w:tab w:val="num" w:pos="290"/>
              </w:tabs>
              <w:spacing w:after="0" w:line="276" w:lineRule="auto"/>
              <w:ind w:left="0" w:firstLine="0"/>
            </w:pPr>
            <w:r>
              <w:t>Вспомогательные усилительные пункты (со служебной жилой площадью)</w:t>
            </w:r>
          </w:p>
          <w:p w:rsidR="00A93E13" w:rsidRDefault="00A93E13">
            <w:pPr>
              <w:spacing w:line="276" w:lineRule="auto"/>
              <w:rPr>
                <w:rFonts w:ascii="Times New Roman" w:eastAsia="Times New Roman" w:hAnsi="Times New Roman" w:cs="Times New Roman"/>
                <w:sz w:val="24"/>
                <w:szCs w:val="24"/>
              </w:rPr>
            </w:pPr>
          </w:p>
        </w:tc>
      </w:tr>
      <w:tr w:rsidR="00A93E13" w:rsidTr="00A93E13">
        <w:trPr>
          <w:trHeight w:val="193"/>
        </w:trPr>
        <w:tc>
          <w:tcPr>
            <w:tcW w:w="9923" w:type="dxa"/>
            <w:gridSpan w:val="2"/>
            <w:tcBorders>
              <w:top w:val="single" w:sz="6" w:space="0" w:color="auto"/>
              <w:left w:val="single" w:sz="4" w:space="0" w:color="auto"/>
              <w:bottom w:val="single" w:sz="6"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rPr>
                <w:b/>
                <w:bCs/>
              </w:rPr>
              <w:t xml:space="preserve">объекты теплоснабжения  </w:t>
            </w:r>
          </w:p>
        </w:tc>
      </w:tr>
      <w:tr w:rsidR="00A93E13" w:rsidTr="00A93E13">
        <w:trPr>
          <w:trHeight w:val="1466"/>
        </w:trPr>
        <w:tc>
          <w:tcPr>
            <w:tcW w:w="4820" w:type="dxa"/>
            <w:tcBorders>
              <w:top w:val="single" w:sz="6" w:space="0" w:color="auto"/>
              <w:left w:val="single" w:sz="4" w:space="0" w:color="auto"/>
              <w:bottom w:val="single" w:sz="4" w:space="0" w:color="auto"/>
              <w:right w:val="single" w:sz="6" w:space="0" w:color="auto"/>
            </w:tcBorders>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Котельные, работающие на угольном, газовом, мазутном и газомазутном топливе;</w:t>
            </w:r>
          </w:p>
          <w:p w:rsidR="00A93E13" w:rsidRDefault="00A93E13">
            <w:pPr>
              <w:spacing w:line="276" w:lineRule="auto"/>
              <w:rPr>
                <w:rFonts w:ascii="Times New Roman" w:eastAsia="Times New Roman" w:hAnsi="Times New Roman" w:cs="Times New Roman"/>
                <w:sz w:val="24"/>
                <w:szCs w:val="24"/>
              </w:rPr>
            </w:pPr>
          </w:p>
        </w:tc>
        <w:tc>
          <w:tcPr>
            <w:tcW w:w="5103" w:type="dxa"/>
            <w:tcBorders>
              <w:top w:val="single" w:sz="6" w:space="0" w:color="auto"/>
              <w:left w:val="single" w:sz="6" w:space="0" w:color="auto"/>
              <w:bottom w:val="single" w:sz="4" w:space="0" w:color="auto"/>
              <w:right w:val="single" w:sz="4"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Подъезды и проезды к зданиям и сооружениям тепловых сетей</w:t>
            </w:r>
          </w:p>
          <w:p w:rsidR="00A93E13" w:rsidRDefault="00A93E13" w:rsidP="00A93E13">
            <w:pPr>
              <w:numPr>
                <w:ilvl w:val="0"/>
                <w:numId w:val="10"/>
              </w:numPr>
              <w:tabs>
                <w:tab w:val="num" w:pos="290"/>
              </w:tabs>
              <w:spacing w:after="0" w:line="276" w:lineRule="auto"/>
              <w:ind w:left="0" w:firstLine="0"/>
            </w:pPr>
            <w:r>
              <w:t>Ограждения в установленных случаях</w:t>
            </w:r>
          </w:p>
          <w:p w:rsidR="00A93E13" w:rsidRDefault="00A93E13" w:rsidP="00A93E13">
            <w:pPr>
              <w:numPr>
                <w:ilvl w:val="0"/>
                <w:numId w:val="10"/>
              </w:numPr>
              <w:tabs>
                <w:tab w:val="num" w:pos="290"/>
              </w:tabs>
              <w:spacing w:after="0" w:line="276" w:lineRule="auto"/>
              <w:ind w:left="0" w:firstLine="0"/>
            </w:pPr>
            <w:r>
              <w:t>Благоустройство зданий и сооружений</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Временные стоянки автотранспорта</w:t>
            </w:r>
          </w:p>
        </w:tc>
      </w:tr>
    </w:tbl>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Условно разрешенные виды использования не устанавливаются</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Параметры застройки земельных участков и объектов капитального строительства зоны ИТ1</w:t>
      </w:r>
      <w:r>
        <w:rPr>
          <w:rFonts w:ascii="Times New Roman" w:hAnsi="Times New Roman" w:cs="Times New Roman"/>
          <w:b/>
          <w:sz w:val="24"/>
          <w:szCs w:val="24"/>
        </w:rPr>
        <w:t xml:space="preserve"> </w:t>
      </w:r>
      <w:r>
        <w:rPr>
          <w:rFonts w:ascii="Times New Roman" w:hAnsi="Times New Roman" w:cs="Times New Roman"/>
          <w:sz w:val="24"/>
          <w:szCs w:val="24"/>
        </w:rPr>
        <w:t>определяются расчетом и вносятся в градостроительный план земельного участка.</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 особенности использования земельных участков и объектов капитального строительства участков в зоне ИТ1: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6677"/>
        <w:gridCol w:w="2266"/>
      </w:tblGrid>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п/п</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Вид ограничения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Код участка зоны </w:t>
            </w:r>
          </w:p>
        </w:tc>
      </w:tr>
      <w:tr w:rsidR="00A93E13" w:rsidTr="00A93E13">
        <w:tc>
          <w:tcPr>
            <w:tcW w:w="9923"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b/>
                <w:sz w:val="24"/>
                <w:szCs w:val="24"/>
                <w:lang w:eastAsia="en-US"/>
              </w:rPr>
              <w:t>Транспортная инфраструктура</w:t>
            </w:r>
          </w:p>
        </w:tc>
      </w:tr>
      <w:tr w:rsidR="00A93E13" w:rsidTr="00A93E13">
        <w:tc>
          <w:tcPr>
            <w:tcW w:w="9923"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 Общие требования.</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1.1</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1.2</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1.3</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1.4</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1.5</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923" w:type="dxa"/>
            <w:gridSpan w:val="3"/>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
                <w:sz w:val="24"/>
                <w:szCs w:val="24"/>
              </w:rPr>
            </w:pPr>
            <w:r>
              <w:rPr>
                <w:b/>
              </w:rPr>
              <w:t>2. Санитарно-гигиенические и экологические  требования</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2.1</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Автозаправочная станция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Pr>
                  <w:rFonts w:ascii="Times New Roman" w:hAnsi="Times New Roman" w:cs="Times New Roman"/>
                  <w:sz w:val="24"/>
                  <w:szCs w:val="24"/>
                  <w:lang w:eastAsia="en-US"/>
                </w:rPr>
                <w:t>100 м</w:t>
              </w:r>
            </w:smartTag>
            <w:r>
              <w:rPr>
                <w:rFonts w:ascii="Times New Roman" w:hAnsi="Times New Roman" w:cs="Times New Roman"/>
                <w:sz w:val="24"/>
                <w:szCs w:val="24"/>
                <w:lang w:eastAsia="en-US"/>
              </w:rPr>
              <w:t xml:space="preserve">.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Pr>
                  <w:rFonts w:ascii="Times New Roman" w:hAnsi="Times New Roman" w:cs="Times New Roman"/>
                  <w:sz w:val="24"/>
                  <w:szCs w:val="24"/>
                  <w:lang w:eastAsia="en-US"/>
                </w:rPr>
                <w:t>50 м</w:t>
              </w:r>
            </w:smartTag>
            <w:r>
              <w:rPr>
                <w:rFonts w:ascii="Times New Roman" w:hAnsi="Times New Roman" w:cs="Times New Roman"/>
                <w:sz w:val="24"/>
                <w:szCs w:val="24"/>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2.2</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Защитные зеленые полосы должны состоять из многорядных посадок пыле-, газоустойчивых древесно-кустарниковых пород с полосами газонов.</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2.3</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Расстояние от зданий, сооружений и объектов инженерного благоустройства до деревьев и кустарников следует  принимать согласно СНиП 2.07.01-89* п.4.12.</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Все участки зоны</w:t>
            </w:r>
          </w:p>
        </w:tc>
      </w:tr>
      <w:tr w:rsidR="00A93E13" w:rsidTr="00A93E13">
        <w:tc>
          <w:tcPr>
            <w:tcW w:w="9923"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b/>
                <w:sz w:val="24"/>
                <w:szCs w:val="24"/>
                <w:lang w:eastAsia="en-US"/>
              </w:rPr>
              <w:t>Инженерная инфраструктура</w:t>
            </w:r>
          </w:p>
        </w:tc>
      </w:tr>
      <w:tr w:rsidR="00A93E13" w:rsidTr="00A93E13">
        <w:tc>
          <w:tcPr>
            <w:tcW w:w="9923" w:type="dxa"/>
            <w:gridSpan w:val="3"/>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 Общие требования.</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3.1</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Cs/>
                <w:lang w:eastAsia="en-US"/>
              </w:rPr>
            </w:pPr>
            <w:r>
              <w:rPr>
                <w:rFonts w:ascii="Times New Roman" w:hAnsi="Times New Roman" w:cs="Times New Roman"/>
                <w:sz w:val="24"/>
                <w:szCs w:val="24"/>
                <w:lang w:eastAsia="en-US"/>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r>
              <w:rPr>
                <w:rFonts w:ascii="Times New Roman" w:hAnsi="Times New Roman" w:cs="Times New Roman"/>
                <w:bCs/>
                <w:lang w:eastAsia="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3.2</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bCs/>
                <w:sz w:val="24"/>
                <w:szCs w:val="24"/>
              </w:rPr>
            </w:pPr>
            <w: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3.3</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widowControl w:val="0"/>
              <w:tabs>
                <w:tab w:val="left" w:pos="1155"/>
              </w:tabs>
              <w:suppressAutoHyphens/>
              <w:spacing w:line="276" w:lineRule="auto"/>
              <w:jc w:val="both"/>
              <w:rPr>
                <w:rFonts w:ascii="Times New Roman" w:eastAsia="Times New Roman" w:hAnsi="Times New Roman"/>
                <w:sz w:val="24"/>
                <w:szCs w:val="24"/>
              </w:rPr>
            </w:pPr>
            <w:r>
              <w:t>Инженерные сети следует размещать преимущественно в пределах поперечных профилей улиц и дорог:</w:t>
            </w:r>
          </w:p>
          <w:p w:rsidR="00A93E13" w:rsidRDefault="00A93E13" w:rsidP="00A93E13">
            <w:pPr>
              <w:widowControl w:val="0"/>
              <w:numPr>
                <w:ilvl w:val="0"/>
                <w:numId w:val="12"/>
              </w:numPr>
              <w:tabs>
                <w:tab w:val="left" w:pos="967"/>
                <w:tab w:val="left" w:pos="1155"/>
              </w:tabs>
              <w:suppressAutoHyphens/>
              <w:spacing w:after="0" w:line="276" w:lineRule="auto"/>
              <w:ind w:left="967"/>
              <w:jc w:val="both"/>
            </w:pPr>
            <w:r>
              <w:t>под тротуарами или разделительными полосами - инженерные сети в коллекторах, каналах или тоннелях;</w:t>
            </w:r>
          </w:p>
          <w:p w:rsidR="00A93E13" w:rsidRDefault="00A93E13" w:rsidP="00A93E13">
            <w:pPr>
              <w:widowControl w:val="0"/>
              <w:numPr>
                <w:ilvl w:val="0"/>
                <w:numId w:val="12"/>
              </w:numPr>
              <w:tabs>
                <w:tab w:val="left" w:pos="967"/>
                <w:tab w:val="left" w:pos="1155"/>
              </w:tabs>
              <w:suppressAutoHyphens/>
              <w:spacing w:after="0" w:line="276" w:lineRule="auto"/>
              <w:ind w:left="967"/>
              <w:jc w:val="both"/>
            </w:pPr>
            <w:r>
              <w:t>в разделительных полосах – тепловые сети, водопровод, газопровод, хозяйственная и дождевая канализация;</w:t>
            </w:r>
          </w:p>
          <w:p w:rsidR="00A93E13" w:rsidRDefault="00A93E13" w:rsidP="00A93E13">
            <w:pPr>
              <w:widowControl w:val="0"/>
              <w:numPr>
                <w:ilvl w:val="0"/>
                <w:numId w:val="12"/>
              </w:numPr>
              <w:tabs>
                <w:tab w:val="left" w:pos="967"/>
                <w:tab w:val="left" w:pos="1155"/>
              </w:tabs>
              <w:suppressAutoHyphens/>
              <w:spacing w:after="0" w:line="276" w:lineRule="auto"/>
              <w:ind w:left="967"/>
              <w:jc w:val="both"/>
              <w:rPr>
                <w:rFonts w:ascii="Times New Roman" w:eastAsia="Times New Roman" w:hAnsi="Times New Roman" w:cs="Times New Roman"/>
                <w:sz w:val="24"/>
                <w:szCs w:val="24"/>
              </w:rPr>
            </w:pPr>
            <w: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3.4</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При проектировании и строительстве магистральных коммуникаций не допускается их прокладка под проезжей частью улиц.</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3.5</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3.6</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r w:rsidR="00A93E13" w:rsidTr="00A93E13">
        <w:tc>
          <w:tcPr>
            <w:tcW w:w="97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3.7</w:t>
            </w:r>
          </w:p>
        </w:tc>
        <w:tc>
          <w:tcPr>
            <w:tcW w:w="6682"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
              <w:jc w:val="both"/>
              <w:rPr>
                <w:rFonts w:ascii="Times New Roman" w:eastAsia="Times New Roman" w:hAnsi="Times New Roman" w:cs="Times New Roman"/>
                <w:sz w:val="24"/>
                <w:szCs w:val="24"/>
              </w:rPr>
            </w:pPr>
            <w: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Все участки зоны</w:t>
            </w:r>
          </w:p>
        </w:tc>
      </w:tr>
    </w:tbl>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ind w:left="435" w:firstLine="104"/>
        <w:rPr>
          <w:rFonts w:ascii="Times New Roman" w:hAnsi="Times New Roman" w:cs="Times New Roman"/>
          <w:b/>
          <w:sz w:val="24"/>
          <w:szCs w:val="24"/>
        </w:rPr>
      </w:pPr>
      <w:r>
        <w:rPr>
          <w:b/>
        </w:rPr>
        <w:t>Статья</w:t>
      </w:r>
      <w:r>
        <w:t xml:space="preserve"> </w:t>
      </w:r>
      <w:r>
        <w:rPr>
          <w:b/>
        </w:rPr>
        <w:t xml:space="preserve">22.2. Зона внешнего  автомобильного транспорта – ИТ2 </w:t>
      </w:r>
    </w:p>
    <w:p w:rsidR="00A93E13" w:rsidRDefault="00A93E13" w:rsidP="00A93E13">
      <w:pPr>
        <w:pStyle w:val="0"/>
        <w:rPr>
          <w:color w:val="auto"/>
        </w:rPr>
      </w:pPr>
      <w:r>
        <w:rPr>
          <w:color w:val="auto"/>
        </w:rPr>
        <w:t>Федеральные и региональные дороги на территории сельского поселения используются в соответствии с Правилами установления и использования полос отвода федеральных автомобильных дорог (постановление Правительства РФ №1420 от 01.12.98г.) и отражены в статье 27.3.1. настоящих Правил.</w:t>
      </w:r>
    </w:p>
    <w:p w:rsidR="00A93E13" w:rsidRDefault="00A93E13" w:rsidP="00A93E13">
      <w:pPr>
        <w:ind w:left="435" w:firstLine="104"/>
        <w:rPr>
          <w:b/>
        </w:rPr>
      </w:pPr>
    </w:p>
    <w:p w:rsidR="00A93E13" w:rsidRDefault="00A93E13" w:rsidP="00A93E13">
      <w:pPr>
        <w:pStyle w:val="3"/>
        <w:jc w:val="center"/>
        <w:rPr>
          <w:rFonts w:ascii="Times New Roman" w:hAnsi="Times New Roman" w:cs="Times New Roman"/>
          <w:color w:val="auto"/>
        </w:rPr>
      </w:pPr>
      <w:r>
        <w:rPr>
          <w:rFonts w:ascii="Times New Roman" w:hAnsi="Times New Roman" w:cs="Times New Roman"/>
          <w:color w:val="auto"/>
        </w:rPr>
        <w:t>Статья 23. Зоны сельскохозяйственного использования</w:t>
      </w:r>
    </w:p>
    <w:p w:rsidR="00A93E13" w:rsidRDefault="00A93E13" w:rsidP="00A93E13">
      <w:pPr>
        <w:ind w:right="-1" w:firstLine="540"/>
        <w:jc w:val="both"/>
        <w:rPr>
          <w:rFonts w:ascii="Times New Roman" w:hAnsi="Times New Roman" w:cs="Times New Roman"/>
        </w:rPr>
      </w:pPr>
      <w:r>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A93E13" w:rsidRDefault="00A93E13" w:rsidP="00A93E13">
      <w:pPr>
        <w:pStyle w:val="0"/>
        <w:rPr>
          <w:color w:val="auto"/>
        </w:rPr>
      </w:pPr>
      <w:r>
        <w:rPr>
          <w:color w:val="auto"/>
        </w:rPr>
        <w:t>Территории зон сельскохозяйственного использования могут быть использованы в целях ведения сельского хозяйства до момента принятия решения об изменении их использования в соответствии с проектами планировки (ст.85 ЗК РФ).</w:t>
      </w:r>
    </w:p>
    <w:p w:rsidR="00A93E13" w:rsidRDefault="00A93E13" w:rsidP="00A93E13">
      <w:pPr>
        <w:ind w:right="-1" w:firstLine="540"/>
        <w:jc w:val="both"/>
      </w:pPr>
      <w:r>
        <w:t>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A93E13" w:rsidRDefault="00A93E13" w:rsidP="00A93E13">
      <w:pPr>
        <w:ind w:right="-1" w:firstLine="540"/>
        <w:jc w:val="both"/>
      </w:pPr>
      <w:r>
        <w:t>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A93E13" w:rsidRDefault="00A93E13" w:rsidP="00A93E13">
      <w:pPr>
        <w:ind w:right="-1" w:firstLine="540"/>
        <w:jc w:val="both"/>
      </w:pPr>
      <w:r>
        <w:t>Территории зон сельскохозяйственного использования могут быть переведены в состав другой функциональной зоны, в соответствии с утвержденной градостроительной документацией, градостроительным регламентом, установленным настоящими Правилами для конкретных территорий поселения.</w:t>
      </w:r>
    </w:p>
    <w:p w:rsidR="00A93E13" w:rsidRDefault="00A93E13" w:rsidP="00A93E13">
      <w:pPr>
        <w:ind w:right="-1" w:firstLine="540"/>
        <w:jc w:val="both"/>
      </w:pPr>
      <w:r>
        <w:t>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A93E13" w:rsidRDefault="00A93E13" w:rsidP="00A93E13"/>
    <w:p w:rsidR="00A93E13" w:rsidRDefault="00A93E13" w:rsidP="00A93E13">
      <w:pPr>
        <w:pStyle w:val="ConsPlusNormal"/>
        <w:widowControl/>
        <w:ind w:left="680" w:firstLine="0"/>
        <w:jc w:val="center"/>
        <w:rPr>
          <w:rFonts w:ascii="Times New Roman" w:hAnsi="Times New Roman" w:cs="Times New Roman"/>
          <w:b/>
          <w:sz w:val="24"/>
          <w:szCs w:val="24"/>
        </w:rPr>
      </w:pPr>
      <w:r>
        <w:rPr>
          <w:rFonts w:ascii="Times New Roman" w:hAnsi="Times New Roman" w:cs="Times New Roman"/>
          <w:b/>
          <w:sz w:val="24"/>
          <w:szCs w:val="24"/>
        </w:rPr>
        <w:t>23.1. Зона сельскохозяйственного использования в границах населенных пунктов - Сх1</w:t>
      </w:r>
    </w:p>
    <w:p w:rsidR="00A93E13" w:rsidRDefault="00A93E13" w:rsidP="00A93E13">
      <w:pPr>
        <w:pStyle w:val="0"/>
        <w:rPr>
          <w:color w:val="auto"/>
        </w:rPr>
      </w:pPr>
    </w:p>
    <w:p w:rsidR="00A93E13" w:rsidRDefault="00A93E13" w:rsidP="00A93E13">
      <w:pPr>
        <w:pStyle w:val="ad"/>
        <w:jc w:val="both"/>
      </w:pPr>
      <w:r>
        <w:t>На территории Новогольеланского сельского поселения выделяется 9 участков градостроительного зонирования зоны сельскохозяйственного использования в границах населенных пунктов, в том числе:</w:t>
      </w:r>
    </w:p>
    <w:p w:rsidR="00A93E13" w:rsidRDefault="00A93E13" w:rsidP="00A93E13">
      <w:pPr>
        <w:ind w:firstLine="709"/>
      </w:pPr>
      <w:r>
        <w:t xml:space="preserve">- в селе Новогольелань выделяется 3  участка; </w:t>
      </w:r>
    </w:p>
    <w:p w:rsidR="00A93E13" w:rsidRDefault="00A93E13" w:rsidP="00A93E13">
      <w:pPr>
        <w:ind w:firstLine="709"/>
      </w:pPr>
      <w:r>
        <w:t>- в селе Новоспасовка выделяется 3 участка;</w:t>
      </w:r>
    </w:p>
    <w:p w:rsidR="00A93E13" w:rsidRDefault="00A93E13" w:rsidP="00A93E13">
      <w:pPr>
        <w:ind w:firstLine="709"/>
      </w:pPr>
      <w:r>
        <w:t xml:space="preserve">- в селе Хомутовка выделяется 3 участка зоны. </w:t>
      </w:r>
    </w:p>
    <w:p w:rsidR="00A93E13" w:rsidRDefault="00A93E13" w:rsidP="00A93E13">
      <w:pPr>
        <w:pStyle w:val="ConsPlusNormal"/>
        <w:widowControl/>
        <w:ind w:firstLine="709"/>
        <w:outlineLvl w:val="2"/>
        <w:rPr>
          <w:rFonts w:ascii="Times New Roman" w:hAnsi="Times New Roman" w:cs="Times New Roman"/>
        </w:rPr>
      </w:pPr>
    </w:p>
    <w:p w:rsidR="00A93E13" w:rsidRDefault="00A93E13" w:rsidP="00A93E13">
      <w:pPr>
        <w:pStyle w:val="ConsPlusNormal"/>
        <w:widowControl/>
        <w:ind w:left="680" w:firstLine="0"/>
        <w:outlineLvl w:val="2"/>
        <w:rPr>
          <w:rFonts w:ascii="Times New Roman" w:hAnsi="Times New Roman" w:cs="Times New Roman"/>
          <w:b/>
          <w:sz w:val="24"/>
          <w:szCs w:val="24"/>
        </w:rPr>
      </w:pPr>
      <w:r>
        <w:rPr>
          <w:rFonts w:ascii="Times New Roman" w:hAnsi="Times New Roman" w:cs="Times New Roman"/>
          <w:b/>
          <w:sz w:val="24"/>
          <w:szCs w:val="24"/>
        </w:rPr>
        <w:t>23.1.1 Описание прохождения границ участков зоны Сх1</w:t>
      </w:r>
    </w:p>
    <w:p w:rsidR="00A93E13" w:rsidRDefault="00A93E13" w:rsidP="00A93E13">
      <w:pPr>
        <w:pStyle w:val="ConsPlusNormal"/>
        <w:widowControl/>
        <w:ind w:firstLine="680"/>
        <w:outlineLvl w:val="2"/>
        <w:rPr>
          <w:rFonts w:ascii="Times New Roman" w:hAnsi="Times New Roman" w:cs="Times New Roman"/>
          <w:sz w:val="24"/>
          <w:szCs w:val="24"/>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7"/>
        <w:gridCol w:w="8023"/>
      </w:tblGrid>
      <w:tr w:rsidR="00A93E13" w:rsidTr="00A93E13">
        <w:trPr>
          <w:trHeight w:val="828"/>
        </w:trPr>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Номер участка градостроительного зонирования</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Картографическое описание участка градостроительного зонирования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4"/>
                <w:szCs w:val="24"/>
                <w:lang w:eastAsia="en-US"/>
              </w:rPr>
            </w:pPr>
            <w:r>
              <w:rPr>
                <w:rFonts w:ascii="Times New Roman" w:hAnsi="Times New Roman" w:cs="Times New Roman"/>
                <w:b/>
                <w:sz w:val="24"/>
                <w:szCs w:val="24"/>
                <w:lang w:eastAsia="en-US"/>
              </w:rPr>
              <w:t>село Новогольелань</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Сх1/1/1</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НП, с ЮВ – СЗ границами ЗУ, расположенными по ул. Свободы, с ЮЗ – СВ границей ЗУ, занимаемого механическим двором, складами и мастерской, пожарным депо.</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Сх1/1/2</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расположен на З НП.</w:t>
            </w:r>
          </w:p>
        </w:tc>
      </w:tr>
      <w:tr w:rsidR="00A93E13" w:rsidTr="00A93E13">
        <w:tc>
          <w:tcPr>
            <w:tcW w:w="2148"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ind w:right="-108"/>
              <w:jc w:val="center"/>
              <w:rPr>
                <w:rFonts w:ascii="Times New Roman" w:eastAsia="Times New Roman" w:hAnsi="Times New Roman"/>
                <w:sz w:val="24"/>
                <w:szCs w:val="24"/>
              </w:rPr>
            </w:pPr>
          </w:p>
          <w:p w:rsidR="00A93E13" w:rsidRDefault="00A93E13">
            <w:pPr>
              <w:spacing w:line="276" w:lineRule="auto"/>
              <w:ind w:right="-108"/>
              <w:jc w:val="center"/>
              <w:rPr>
                <w:rFonts w:ascii="Times New Roman" w:eastAsia="Times New Roman" w:hAnsi="Times New Roman" w:cs="Times New Roman"/>
                <w:sz w:val="24"/>
                <w:szCs w:val="24"/>
              </w:rPr>
            </w:pPr>
            <w:r>
              <w:t>Сх1/1/3</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СВ ограничен ЮЗ границами ЗУ, расположенными по ул. Октябрьская, с ЮВ – СЗ границей ЗУ, занимаемого кладбищем, с ЮЗ и СЗ – ЮЗ и СЗ границами НП соответственно.</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b/>
                <w:sz w:val="24"/>
                <w:szCs w:val="24"/>
              </w:rPr>
            </w:pPr>
            <w:r>
              <w:rPr>
                <w:b/>
              </w:rPr>
              <w:t>село Новоспасовка</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Сх1/2/1</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НП, с ЮВ – СЗ стороной ул. Советская.</w:t>
            </w:r>
          </w:p>
        </w:tc>
      </w:tr>
      <w:tr w:rsidR="00A93E13" w:rsidTr="00A93E13">
        <w:tc>
          <w:tcPr>
            <w:tcW w:w="2148"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ind w:right="-108"/>
              <w:jc w:val="center"/>
              <w:rPr>
                <w:rFonts w:ascii="Times New Roman" w:eastAsia="Times New Roman" w:hAnsi="Times New Roman"/>
                <w:sz w:val="24"/>
                <w:szCs w:val="24"/>
              </w:rPr>
            </w:pPr>
          </w:p>
          <w:p w:rsidR="00A93E13" w:rsidRDefault="00A93E13">
            <w:pPr>
              <w:spacing w:line="276" w:lineRule="auto"/>
              <w:ind w:right="-108"/>
              <w:jc w:val="center"/>
              <w:rPr>
                <w:rFonts w:ascii="Times New Roman" w:eastAsia="Times New Roman" w:hAnsi="Times New Roman" w:cs="Times New Roman"/>
                <w:sz w:val="24"/>
                <w:szCs w:val="24"/>
              </w:rPr>
            </w:pPr>
            <w:r>
              <w:t>Сх1/2/2</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СЗ границей НП, с СВ – СВ границей ЗУ, расположенного по ул. Советская, 39, с ЮВ – СЗ границами ЗУ, расположенными по нечетной стороне ул. Советская, от 1 до 39, с ЮЗ – СВ стороной ул. Садовая.</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Сх1/2/3</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 xml:space="preserve">Участок зоны с СЗ ограничен СЗ границей НП, с СВ – ЮЗ стороной ул. Садовая, с ЮВ – СЗ границей ЗУ, расположенного по ул. Садовая, 2, с ЮЗ – ЮЗ границей НП. </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b/>
                <w:sz w:val="24"/>
                <w:szCs w:val="24"/>
              </w:rPr>
            </w:pPr>
            <w:r>
              <w:rPr>
                <w:b/>
              </w:rPr>
              <w:t>село Хомутовка</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Сх1/3/1</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 xml:space="preserve">Участок зоны с СВ ограничен СВ границей НП, с ЮВ и ЮЗ – береговой полосой реки Елань. </w:t>
            </w:r>
          </w:p>
        </w:tc>
      </w:tr>
      <w:tr w:rsidR="00A93E13" w:rsidTr="00A93E13">
        <w:tc>
          <w:tcPr>
            <w:tcW w:w="2148" w:type="dxa"/>
            <w:tcBorders>
              <w:top w:val="single" w:sz="4" w:space="0" w:color="auto"/>
              <w:left w:val="single" w:sz="4" w:space="0" w:color="auto"/>
              <w:bottom w:val="single" w:sz="4" w:space="0" w:color="auto"/>
              <w:right w:val="single" w:sz="4" w:space="0" w:color="auto"/>
            </w:tcBorders>
          </w:tcPr>
          <w:p w:rsidR="00A93E13" w:rsidRDefault="00A93E13">
            <w:pPr>
              <w:spacing w:line="276" w:lineRule="auto"/>
              <w:ind w:right="-108"/>
              <w:jc w:val="center"/>
              <w:rPr>
                <w:rFonts w:ascii="Times New Roman" w:eastAsia="Times New Roman" w:hAnsi="Times New Roman"/>
                <w:sz w:val="24"/>
                <w:szCs w:val="24"/>
              </w:rPr>
            </w:pPr>
          </w:p>
          <w:p w:rsidR="00A93E13" w:rsidRDefault="00A93E13">
            <w:pPr>
              <w:spacing w:line="276" w:lineRule="auto"/>
              <w:ind w:right="-108"/>
              <w:jc w:val="center"/>
            </w:pPr>
          </w:p>
          <w:p w:rsidR="00A93E13" w:rsidRDefault="00A93E13">
            <w:pPr>
              <w:spacing w:line="276" w:lineRule="auto"/>
              <w:ind w:right="-108"/>
              <w:jc w:val="center"/>
            </w:pPr>
          </w:p>
          <w:p w:rsidR="00A93E13" w:rsidRDefault="00A93E13">
            <w:pPr>
              <w:spacing w:line="276" w:lineRule="auto"/>
              <w:ind w:right="-108"/>
              <w:jc w:val="center"/>
              <w:rPr>
                <w:rFonts w:ascii="Times New Roman" w:eastAsia="Times New Roman" w:hAnsi="Times New Roman" w:cs="Times New Roman"/>
                <w:sz w:val="24"/>
                <w:szCs w:val="24"/>
              </w:rPr>
            </w:pPr>
            <w:r>
              <w:t>Сх1/3/2</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Линия границы участка зоны от точки пересечения СЗ границы НП и ЮЗ границ ЗУ, расположенных по ул. Октябрьская, следует на ЮВ вдоль их ЮЗ границ до точки пересечения с СЗ стороной основного проезда к кладбищу, далее проходит в ЮЗ направлении вдоль его СЗ стороны, исключая ЗУ, занимаемый кладбищем, до точки пересечения с ЮЗ границей НП, затем следует на СЗ, СВ вдоль ЮЗ, СЗ границ НП соответственно, исключая участок планируемой зоны, предназначенный для строительства молочно товарной фермы, дот точки пересечения с ЮЗ границами ЗУ, расположенными по ул. Октябрьская.</w:t>
            </w:r>
          </w:p>
        </w:tc>
      </w:tr>
      <w:tr w:rsidR="00A93E13" w:rsidTr="00A93E13">
        <w:tc>
          <w:tcPr>
            <w:tcW w:w="214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Сх1/3/3</w:t>
            </w:r>
          </w:p>
        </w:tc>
        <w:tc>
          <w:tcPr>
            <w:tcW w:w="802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с СЗ ограничен ЮВ границами ЗУ, расположенными по ул. Садовая, с ЮВ и Ю – ЮВ и Ю границами НП соответственно.</w:t>
            </w:r>
          </w:p>
        </w:tc>
      </w:tr>
    </w:tbl>
    <w:p w:rsidR="00A93E13" w:rsidRDefault="00A93E13" w:rsidP="00A93E13">
      <w:pPr>
        <w:pStyle w:val="ConsPlusNormal"/>
        <w:widowControl/>
        <w:ind w:firstLine="709"/>
        <w:outlineLvl w:val="2"/>
        <w:rPr>
          <w:rFonts w:ascii="Times New Roman" w:hAnsi="Times New Roman" w:cs="Times New Roman"/>
          <w:sz w:val="24"/>
          <w:szCs w:val="24"/>
        </w:rPr>
      </w:pPr>
    </w:p>
    <w:p w:rsidR="00A93E13" w:rsidRDefault="00A93E13" w:rsidP="00A93E13">
      <w:pPr>
        <w:pStyle w:val="ConsPlusNormal"/>
        <w:widowControl/>
        <w:ind w:firstLine="540"/>
        <w:outlineLvl w:val="2"/>
        <w:rPr>
          <w:rFonts w:ascii="Times New Roman" w:hAnsi="Times New Roman" w:cs="Times New Roman"/>
          <w:b/>
          <w:sz w:val="24"/>
          <w:szCs w:val="24"/>
        </w:rPr>
      </w:pPr>
      <w:bookmarkStart w:id="131" w:name="_Toc268488426"/>
      <w:bookmarkStart w:id="132" w:name="_Toc268487606"/>
      <w:bookmarkStart w:id="133" w:name="_Toc268485528"/>
      <w:r>
        <w:rPr>
          <w:rFonts w:ascii="Times New Roman" w:hAnsi="Times New Roman" w:cs="Times New Roman"/>
          <w:b/>
          <w:sz w:val="24"/>
          <w:szCs w:val="24"/>
        </w:rPr>
        <w:t>23.1.2. Градостроительный регламент зоны для сельскохозяйственного использования</w:t>
      </w:r>
      <w:bookmarkEnd w:id="131"/>
      <w:bookmarkEnd w:id="132"/>
      <w:bookmarkEnd w:id="133"/>
    </w:p>
    <w:p w:rsidR="00A93E13" w:rsidRDefault="00A93E13" w:rsidP="00A93E13">
      <w:pPr>
        <w:pStyle w:val="ConsPlusNormal"/>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Перечень видов разрешенного использования земельных участков и объектов капитального строительства в зоне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500"/>
        <w:gridCol w:w="5565"/>
      </w:tblGrid>
      <w:tr w:rsidR="00A93E13" w:rsidTr="00A93E13">
        <w:trPr>
          <w:trHeight w:val="480"/>
        </w:trPr>
        <w:tc>
          <w:tcPr>
            <w:tcW w:w="4500"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w:t>
            </w:r>
          </w:p>
        </w:tc>
        <w:tc>
          <w:tcPr>
            <w:tcW w:w="5565"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разрешенного использования (установленные к основным)</w:t>
            </w:r>
          </w:p>
        </w:tc>
      </w:tr>
      <w:tr w:rsidR="00A93E13" w:rsidTr="00A93E13">
        <w:trPr>
          <w:trHeight w:val="480"/>
        </w:trPr>
        <w:tc>
          <w:tcPr>
            <w:tcW w:w="4500" w:type="dxa"/>
            <w:tcBorders>
              <w:top w:val="single" w:sz="6" w:space="0" w:color="auto"/>
              <w:left w:val="single" w:sz="4" w:space="0" w:color="auto"/>
              <w:bottom w:val="single" w:sz="4" w:space="0" w:color="auto"/>
              <w:right w:val="single" w:sz="6"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Поля и участки для выращивания сельхозпродукции;</w:t>
            </w:r>
          </w:p>
          <w:p w:rsidR="00A93E13" w:rsidRDefault="00A93E13" w:rsidP="00A93E13">
            <w:pPr>
              <w:numPr>
                <w:ilvl w:val="0"/>
                <w:numId w:val="10"/>
              </w:numPr>
              <w:tabs>
                <w:tab w:val="num" w:pos="290"/>
              </w:tabs>
              <w:spacing w:after="0" w:line="276" w:lineRule="auto"/>
              <w:ind w:left="0" w:firstLine="0"/>
            </w:pPr>
            <w:r>
              <w:t>Луга, пастбища;</w:t>
            </w:r>
          </w:p>
          <w:p w:rsidR="00A93E13" w:rsidRDefault="00A93E13" w:rsidP="00A93E13">
            <w:pPr>
              <w:numPr>
                <w:ilvl w:val="0"/>
                <w:numId w:val="10"/>
              </w:numPr>
              <w:tabs>
                <w:tab w:val="num" w:pos="290"/>
              </w:tabs>
              <w:spacing w:after="0" w:line="276" w:lineRule="auto"/>
              <w:ind w:left="0" w:firstLine="0"/>
            </w:pPr>
            <w:r>
              <w:t>Огороды</w:t>
            </w:r>
          </w:p>
          <w:p w:rsidR="00A93E13" w:rsidRDefault="00A93E13" w:rsidP="00A93E13">
            <w:pPr>
              <w:numPr>
                <w:ilvl w:val="0"/>
                <w:numId w:val="10"/>
              </w:numPr>
              <w:tabs>
                <w:tab w:val="num" w:pos="290"/>
              </w:tabs>
              <w:spacing w:after="0" w:line="276" w:lineRule="auto"/>
              <w:ind w:left="0" w:firstLine="0"/>
            </w:pPr>
            <w:r>
              <w:t>Личные подсобные хозяйства;</w:t>
            </w:r>
          </w:p>
          <w:p w:rsidR="00A93E13" w:rsidRDefault="00A93E13" w:rsidP="00A93E13">
            <w:pPr>
              <w:numPr>
                <w:ilvl w:val="0"/>
                <w:numId w:val="10"/>
              </w:numPr>
              <w:tabs>
                <w:tab w:val="num" w:pos="290"/>
              </w:tabs>
              <w:spacing w:after="0" w:line="276" w:lineRule="auto"/>
              <w:ind w:left="0" w:firstLine="0"/>
            </w:pPr>
            <w:r>
              <w:t>Теплицы</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Коллективные сараи для размещения скота и птицы.</w:t>
            </w:r>
          </w:p>
        </w:tc>
        <w:tc>
          <w:tcPr>
            <w:tcW w:w="5565" w:type="dxa"/>
            <w:tcBorders>
              <w:top w:val="single" w:sz="6" w:space="0" w:color="auto"/>
              <w:left w:val="single" w:sz="6" w:space="0" w:color="auto"/>
              <w:bottom w:val="single" w:sz="4" w:space="0" w:color="auto"/>
              <w:right w:val="single" w:sz="4" w:space="0" w:color="auto"/>
            </w:tcBorders>
            <w:hideMark/>
          </w:tcPr>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sz w:val="24"/>
                <w:szCs w:val="24"/>
              </w:rPr>
            </w:pPr>
            <w:r>
              <w:t>Подъезды, проезды, разворотные площадки;</w:t>
            </w:r>
          </w:p>
          <w:p w:rsidR="00A93E13" w:rsidRDefault="00A93E13" w:rsidP="00A93E13">
            <w:pPr>
              <w:numPr>
                <w:ilvl w:val="0"/>
                <w:numId w:val="10"/>
              </w:numPr>
              <w:tabs>
                <w:tab w:val="num" w:pos="290"/>
              </w:tabs>
              <w:spacing w:after="0" w:line="276" w:lineRule="auto"/>
              <w:ind w:left="0" w:firstLine="0"/>
            </w:pPr>
            <w:r>
              <w:t>Временные стоянки автотранспорта;</w:t>
            </w:r>
          </w:p>
          <w:p w:rsidR="00A93E13" w:rsidRDefault="00A93E13" w:rsidP="00A93E13">
            <w:pPr>
              <w:numPr>
                <w:ilvl w:val="0"/>
                <w:numId w:val="10"/>
              </w:numPr>
              <w:tabs>
                <w:tab w:val="num" w:pos="290"/>
              </w:tabs>
              <w:spacing w:after="0" w:line="276" w:lineRule="auto"/>
              <w:ind w:left="0" w:firstLine="0"/>
            </w:pPr>
            <w:r>
              <w:t>Хозяйственные постройки;</w:t>
            </w:r>
          </w:p>
          <w:p w:rsidR="00A93E13" w:rsidRDefault="00A93E13" w:rsidP="00A93E13">
            <w:pPr>
              <w:numPr>
                <w:ilvl w:val="0"/>
                <w:numId w:val="10"/>
              </w:numPr>
              <w:tabs>
                <w:tab w:val="num" w:pos="290"/>
              </w:tabs>
              <w:spacing w:after="0" w:line="276" w:lineRule="auto"/>
              <w:ind w:left="0" w:firstLine="0"/>
            </w:pPr>
            <w:r>
              <w:t>Туалеты;</w:t>
            </w:r>
          </w:p>
          <w:p w:rsidR="00A93E13" w:rsidRDefault="00A93E13" w:rsidP="00A93E13">
            <w:pPr>
              <w:numPr>
                <w:ilvl w:val="0"/>
                <w:numId w:val="10"/>
              </w:numPr>
              <w:tabs>
                <w:tab w:val="num" w:pos="290"/>
              </w:tabs>
              <w:spacing w:after="0" w:line="276" w:lineRule="auto"/>
              <w:ind w:left="0" w:firstLine="0"/>
            </w:pPr>
            <w:r>
              <w:t>Площадки для сбора мусора;</w:t>
            </w:r>
          </w:p>
          <w:p w:rsidR="00A93E13" w:rsidRDefault="00A93E13" w:rsidP="00A93E13">
            <w:pPr>
              <w:numPr>
                <w:ilvl w:val="0"/>
                <w:numId w:val="10"/>
              </w:numPr>
              <w:tabs>
                <w:tab w:val="num" w:pos="290"/>
              </w:tabs>
              <w:spacing w:after="0" w:line="276" w:lineRule="auto"/>
              <w:ind w:left="0" w:firstLine="0"/>
            </w:pPr>
            <w:r>
              <w:t>Сооружения и устройства сетей инженерно технического обеспечения;</w:t>
            </w:r>
          </w:p>
          <w:p w:rsidR="00A93E13" w:rsidRDefault="00A93E13" w:rsidP="00A93E13">
            <w:pPr>
              <w:numPr>
                <w:ilvl w:val="0"/>
                <w:numId w:val="10"/>
              </w:numPr>
              <w:tabs>
                <w:tab w:val="num" w:pos="290"/>
              </w:tabs>
              <w:spacing w:after="0" w:line="276" w:lineRule="auto"/>
              <w:ind w:left="0" w:firstLine="0"/>
              <w:rPr>
                <w:rFonts w:ascii="Times New Roman" w:eastAsia="Times New Roman" w:hAnsi="Times New Roman" w:cs="Times New Roman"/>
                <w:sz w:val="24"/>
                <w:szCs w:val="24"/>
              </w:rPr>
            </w:pPr>
            <w:r>
              <w:t>Защитные лесополосы</w:t>
            </w:r>
          </w:p>
        </w:tc>
      </w:tr>
    </w:tbl>
    <w:p w:rsidR="00A93E13" w:rsidRDefault="00A93E13" w:rsidP="00A93E13">
      <w:pPr>
        <w:pStyle w:val="0"/>
        <w:rPr>
          <w:color w:val="auto"/>
        </w:rPr>
      </w:pPr>
      <w:r>
        <w:rPr>
          <w:color w:val="auto"/>
        </w:rPr>
        <w:t>Условно-разрешенное использование устанавливается индивидуально для каждого населенного пункта.</w:t>
      </w:r>
    </w:p>
    <w:p w:rsidR="00A93E13" w:rsidRDefault="00A93E13" w:rsidP="00A93E13">
      <w:pPr>
        <w:pStyle w:val="0"/>
        <w:rPr>
          <w:color w:val="auto"/>
        </w:rPr>
      </w:pPr>
    </w:p>
    <w:p w:rsidR="00A93E13" w:rsidRDefault="00A93E13" w:rsidP="00A93E13">
      <w:pPr>
        <w:pStyle w:val="ConsPlusNormal"/>
        <w:widowControl/>
        <w:ind w:left="360" w:firstLine="0"/>
        <w:jc w:val="center"/>
        <w:rPr>
          <w:rFonts w:ascii="Times New Roman" w:hAnsi="Times New Roman" w:cs="Times New Roman"/>
          <w:b/>
          <w:bCs/>
          <w:sz w:val="24"/>
          <w:szCs w:val="24"/>
        </w:rPr>
      </w:pPr>
      <w:r>
        <w:rPr>
          <w:rFonts w:ascii="Times New Roman" w:hAnsi="Times New Roman" w:cs="Times New Roman"/>
          <w:b/>
          <w:bCs/>
          <w:sz w:val="24"/>
          <w:szCs w:val="24"/>
        </w:rPr>
        <w:t>23.2. Территория сельскохозяйственных угодий в границах земель сельскохозяйственного назначения Сх2</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A93E13" w:rsidRDefault="00A93E13" w:rsidP="00A93E13">
      <w:pPr>
        <w:pStyle w:val="ConsPlusNormal"/>
        <w:widowControl/>
        <w:rPr>
          <w:rFonts w:ascii="Times New Roman" w:hAnsi="Times New Roman" w:cs="Times New Roman"/>
          <w:sz w:val="24"/>
          <w:szCs w:val="24"/>
        </w:rPr>
      </w:pPr>
    </w:p>
    <w:p w:rsidR="00A93E13" w:rsidRDefault="00A93E13" w:rsidP="00A93E13">
      <w:pPr>
        <w:pStyle w:val="ConsPlusNormal"/>
        <w:widowControl/>
        <w:rPr>
          <w:rFonts w:ascii="Times New Roman" w:hAnsi="Times New Roman" w:cs="Times New Roman"/>
          <w:sz w:val="24"/>
          <w:szCs w:val="24"/>
        </w:rPr>
      </w:pPr>
    </w:p>
    <w:p w:rsidR="00A93E13" w:rsidRDefault="00A93E13" w:rsidP="00A93E13">
      <w:pPr>
        <w:pStyle w:val="ConsPlusNormal"/>
        <w:widowControl/>
        <w:rPr>
          <w:rFonts w:ascii="Times New Roman" w:hAnsi="Times New Roman" w:cs="Times New Roman"/>
          <w:b/>
          <w:sz w:val="24"/>
          <w:szCs w:val="24"/>
        </w:rPr>
      </w:pPr>
      <w:r>
        <w:rPr>
          <w:rFonts w:ascii="Times New Roman" w:hAnsi="Times New Roman" w:cs="Times New Roman"/>
          <w:b/>
          <w:sz w:val="24"/>
          <w:szCs w:val="24"/>
        </w:rPr>
        <w:t>Статья 24. Зоны рекреационного использования.</w:t>
      </w:r>
    </w:p>
    <w:p w:rsidR="00A93E13" w:rsidRDefault="00A93E13" w:rsidP="00A93E13">
      <w:pPr>
        <w:pStyle w:val="ConsPlusNormal"/>
        <w:widowControl/>
        <w:rPr>
          <w:rFonts w:ascii="Times New Roman" w:hAnsi="Times New Roman" w:cs="Times New Roman"/>
          <w:sz w:val="24"/>
          <w:szCs w:val="24"/>
        </w:rPr>
      </w:pPr>
    </w:p>
    <w:p w:rsidR="00A93E13" w:rsidRDefault="00A93E13" w:rsidP="00A93E13">
      <w:pPr>
        <w:pStyle w:val="ConsPlusNormal"/>
        <w:widowControl/>
        <w:ind w:firstLine="709"/>
        <w:jc w:val="both"/>
        <w:rPr>
          <w:rFonts w:ascii="Times New Roman" w:hAnsi="Times New Roman" w:cs="Times New Roman"/>
          <w:b/>
          <w:sz w:val="24"/>
          <w:szCs w:val="24"/>
        </w:rPr>
      </w:pPr>
      <w:bookmarkStart w:id="134" w:name="_Toc268488588"/>
      <w:bookmarkStart w:id="135" w:name="_Toc268487768"/>
      <w:r>
        <w:rPr>
          <w:rFonts w:ascii="Times New Roman" w:hAnsi="Times New Roman" w:cs="Times New Roman"/>
          <w:b/>
          <w:sz w:val="24"/>
          <w:szCs w:val="24"/>
        </w:rPr>
        <w:t>24.1 Зона размещения объектов, предназначенных для отдыха, туризма – Р1</w:t>
      </w:r>
    </w:p>
    <w:p w:rsidR="00A93E13" w:rsidRDefault="00A93E13" w:rsidP="00A93E13">
      <w:pPr>
        <w:ind w:firstLine="709"/>
        <w:jc w:val="center"/>
        <w:rPr>
          <w:rFonts w:ascii="Times New Roman" w:hAnsi="Times New Roman" w:cs="Times New Roman"/>
          <w:iCs/>
          <w:sz w:val="24"/>
          <w:szCs w:val="24"/>
        </w:rPr>
      </w:pPr>
    </w:p>
    <w:p w:rsidR="00A93E13" w:rsidRDefault="00A93E13" w:rsidP="00A93E13">
      <w:pPr>
        <w:pStyle w:val="ConsPlusNormal"/>
        <w:widowControl/>
        <w:ind w:firstLine="680"/>
        <w:outlineLvl w:val="2"/>
        <w:rPr>
          <w:rFonts w:ascii="Times New Roman" w:hAnsi="Times New Roman" w:cs="Times New Roman"/>
          <w:sz w:val="24"/>
          <w:szCs w:val="24"/>
        </w:rPr>
      </w:pPr>
      <w:bookmarkStart w:id="136" w:name="_Toc268488478"/>
      <w:bookmarkStart w:id="137" w:name="_Toc268487658"/>
      <w:bookmarkStart w:id="138" w:name="_Toc268485579"/>
      <w:r>
        <w:rPr>
          <w:rFonts w:ascii="Times New Roman" w:hAnsi="Times New Roman" w:cs="Times New Roman"/>
          <w:sz w:val="24"/>
          <w:szCs w:val="24"/>
        </w:rPr>
        <w:t>На территории Новогольеланского сельского поселения выделяется 4 участка зоны размещения объектов, предназначенных для отдыха</w:t>
      </w:r>
      <w:bookmarkStart w:id="139" w:name="_Toc268488482"/>
      <w:bookmarkStart w:id="140" w:name="_Toc268487662"/>
      <w:bookmarkStart w:id="141" w:name="_Toc268485583"/>
      <w:bookmarkEnd w:id="136"/>
      <w:bookmarkEnd w:id="137"/>
      <w:bookmarkEnd w:id="138"/>
      <w:r>
        <w:rPr>
          <w:rFonts w:ascii="Times New Roman" w:hAnsi="Times New Roman" w:cs="Times New Roman"/>
          <w:sz w:val="24"/>
          <w:szCs w:val="24"/>
        </w:rPr>
        <w:t xml:space="preserve"> населения и туризма, расположенных за границами населенных пунктов.</w:t>
      </w:r>
    </w:p>
    <w:p w:rsidR="00A93E13" w:rsidRDefault="00A93E13" w:rsidP="00A93E13">
      <w:pPr>
        <w:pStyle w:val="ConsPlusNormal"/>
        <w:widowControl/>
        <w:ind w:firstLine="680"/>
        <w:outlineLvl w:val="2"/>
        <w:rPr>
          <w:rFonts w:ascii="Times New Roman" w:hAnsi="Times New Roman" w:cs="Times New Roman"/>
          <w:sz w:val="24"/>
          <w:szCs w:val="24"/>
        </w:rPr>
      </w:pPr>
    </w:p>
    <w:p w:rsidR="00A93E13" w:rsidRDefault="00A93E13" w:rsidP="00A93E13">
      <w:pPr>
        <w:pStyle w:val="ConsPlusNormal"/>
        <w:widowControl/>
        <w:ind w:firstLine="680"/>
        <w:outlineLvl w:val="2"/>
        <w:rPr>
          <w:rFonts w:ascii="Times New Roman" w:hAnsi="Times New Roman" w:cs="Times New Roman"/>
          <w:b/>
          <w:sz w:val="24"/>
          <w:szCs w:val="24"/>
        </w:rPr>
      </w:pPr>
      <w:r>
        <w:rPr>
          <w:rFonts w:ascii="Times New Roman" w:hAnsi="Times New Roman" w:cs="Times New Roman"/>
          <w:b/>
          <w:sz w:val="24"/>
          <w:szCs w:val="24"/>
        </w:rPr>
        <w:t>24.1.1 Описание прохождения границ участков зоны размещения объектов, предназначенных для отдыха, туризма – Р1:</w:t>
      </w:r>
      <w:bookmarkEnd w:id="139"/>
      <w:bookmarkEnd w:id="140"/>
      <w:bookmarkEnd w:id="141"/>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502"/>
      </w:tblGrid>
      <w:tr w:rsidR="00A93E13" w:rsidTr="00A93E13">
        <w:trPr>
          <w:trHeight w:val="828"/>
        </w:trPr>
        <w:tc>
          <w:tcPr>
            <w:tcW w:w="16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outlineLvl w:val="2"/>
              <w:rPr>
                <w:rFonts w:ascii="Times New Roman" w:hAnsi="Times New Roman" w:cs="Times New Roman"/>
                <w:b/>
                <w:sz w:val="24"/>
                <w:szCs w:val="24"/>
                <w:lang w:eastAsia="en-US"/>
              </w:rPr>
            </w:pPr>
            <w:bookmarkStart w:id="142" w:name="_Toc268485585"/>
            <w:bookmarkStart w:id="143" w:name="_Toc268487664"/>
            <w:bookmarkStart w:id="144" w:name="_Toc268488484"/>
            <w:r>
              <w:rPr>
                <w:rFonts w:ascii="Times New Roman" w:hAnsi="Times New Roman" w:cs="Times New Roman"/>
                <w:b/>
                <w:sz w:val="24"/>
                <w:szCs w:val="24"/>
                <w:lang w:eastAsia="en-US"/>
              </w:rPr>
              <w:t>Номер участка зоны</w:t>
            </w:r>
            <w:bookmarkEnd w:id="142"/>
            <w:bookmarkEnd w:id="143"/>
            <w:bookmarkEnd w:id="144"/>
          </w:p>
        </w:tc>
        <w:tc>
          <w:tcPr>
            <w:tcW w:w="85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4"/>
                <w:szCs w:val="24"/>
                <w:lang w:eastAsia="en-US"/>
              </w:rPr>
            </w:pPr>
            <w:bookmarkStart w:id="145" w:name="_Toc268485586"/>
            <w:bookmarkStart w:id="146" w:name="_Toc268487665"/>
            <w:bookmarkStart w:id="147" w:name="_Toc268488485"/>
            <w:r>
              <w:rPr>
                <w:rFonts w:ascii="Times New Roman" w:hAnsi="Times New Roman" w:cs="Times New Roman"/>
                <w:b/>
                <w:sz w:val="24"/>
                <w:szCs w:val="24"/>
                <w:lang w:eastAsia="en-US"/>
              </w:rPr>
              <w:t>Картографическое описание</w:t>
            </w:r>
            <w:bookmarkEnd w:id="145"/>
            <w:bookmarkEnd w:id="146"/>
            <w:bookmarkEnd w:id="147"/>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b/>
                <w:sz w:val="24"/>
                <w:szCs w:val="24"/>
              </w:rPr>
            </w:pPr>
            <w:r>
              <w:rPr>
                <w:b/>
              </w:rPr>
              <w:t>с. Новогольелань</w:t>
            </w:r>
          </w:p>
        </w:tc>
      </w:tr>
      <w:tr w:rsidR="00A93E13" w:rsidTr="00A93E13">
        <w:tc>
          <w:tcPr>
            <w:tcW w:w="16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Р1/1/1</w:t>
            </w:r>
          </w:p>
        </w:tc>
        <w:tc>
          <w:tcPr>
            <w:tcW w:w="85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расположен на правом берегу р. Елань, к СВ от ул. Еланская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tcPr>
          <w:p w:rsidR="00A93E13" w:rsidRDefault="00A93E13">
            <w:pPr>
              <w:spacing w:line="276" w:lineRule="auto"/>
              <w:jc w:val="both"/>
              <w:rPr>
                <w:rFonts w:ascii="Times New Roman" w:eastAsia="Times New Roman" w:hAnsi="Times New Roman" w:cs="Times New Roman"/>
                <w:sz w:val="24"/>
                <w:szCs w:val="24"/>
              </w:rPr>
            </w:pPr>
          </w:p>
        </w:tc>
      </w:tr>
      <w:tr w:rsidR="00A93E13" w:rsidTr="00A93E13">
        <w:tc>
          <w:tcPr>
            <w:tcW w:w="16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Р1/1</w:t>
            </w:r>
          </w:p>
        </w:tc>
        <w:tc>
          <w:tcPr>
            <w:tcW w:w="85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расположен на в центре СП на восточном берегу пруда овр. Водилище</w:t>
            </w:r>
          </w:p>
        </w:tc>
      </w:tr>
      <w:tr w:rsidR="00A93E13" w:rsidTr="00A93E13">
        <w:tc>
          <w:tcPr>
            <w:tcW w:w="16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Р1/2</w:t>
            </w:r>
          </w:p>
        </w:tc>
        <w:tc>
          <w:tcPr>
            <w:tcW w:w="85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расположен на юге СП на западном берегу пруда овр. Лешковский</w:t>
            </w:r>
          </w:p>
        </w:tc>
      </w:tr>
      <w:tr w:rsidR="00A93E13" w:rsidTr="00A93E13">
        <w:tc>
          <w:tcPr>
            <w:tcW w:w="1668"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ind w:right="-108"/>
              <w:jc w:val="center"/>
              <w:rPr>
                <w:rFonts w:ascii="Times New Roman" w:eastAsia="Times New Roman" w:hAnsi="Times New Roman" w:cs="Times New Roman"/>
                <w:sz w:val="24"/>
                <w:szCs w:val="24"/>
              </w:rPr>
            </w:pPr>
            <w:r>
              <w:t>Р1/3</w:t>
            </w:r>
          </w:p>
        </w:tc>
        <w:tc>
          <w:tcPr>
            <w:tcW w:w="8505"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Участок зоны расположен на юге СП на восточном берегу пруда овр. Лешковский</w:t>
            </w:r>
          </w:p>
        </w:tc>
      </w:tr>
    </w:tbl>
    <w:p w:rsidR="00A93E13" w:rsidRDefault="00A93E13" w:rsidP="00A93E13">
      <w:pPr>
        <w:pStyle w:val="ConsPlusNormal"/>
        <w:widowControl/>
        <w:tabs>
          <w:tab w:val="left" w:pos="1080"/>
          <w:tab w:val="num" w:pos="1260"/>
          <w:tab w:val="left" w:pos="2160"/>
        </w:tabs>
        <w:ind w:left="284" w:firstLine="0"/>
        <w:outlineLvl w:val="2"/>
        <w:rPr>
          <w:rFonts w:ascii="Times New Roman" w:hAnsi="Times New Roman" w:cs="Times New Roman"/>
          <w:b/>
          <w:sz w:val="24"/>
          <w:szCs w:val="24"/>
        </w:rPr>
      </w:pPr>
      <w:bookmarkStart w:id="148" w:name="_Toc268488492"/>
      <w:bookmarkStart w:id="149" w:name="_Toc268487672"/>
      <w:bookmarkStart w:id="150" w:name="_Toc268485593"/>
    </w:p>
    <w:p w:rsidR="00A93E13" w:rsidRDefault="00A93E13" w:rsidP="00A93E13">
      <w:pPr>
        <w:pStyle w:val="ConsPlusNormal"/>
        <w:widowControl/>
        <w:tabs>
          <w:tab w:val="left" w:pos="1080"/>
          <w:tab w:val="num" w:pos="1260"/>
          <w:tab w:val="left" w:pos="2160"/>
        </w:tabs>
        <w:ind w:left="284" w:firstLine="0"/>
        <w:outlineLvl w:val="2"/>
        <w:rPr>
          <w:rFonts w:ascii="Times New Roman" w:hAnsi="Times New Roman" w:cs="Times New Roman"/>
          <w:b/>
          <w:sz w:val="24"/>
          <w:szCs w:val="24"/>
        </w:rPr>
      </w:pPr>
      <w:r>
        <w:rPr>
          <w:rFonts w:ascii="Times New Roman" w:hAnsi="Times New Roman" w:cs="Times New Roman"/>
          <w:b/>
          <w:sz w:val="24"/>
          <w:szCs w:val="24"/>
        </w:rPr>
        <w:t>24.1.2 Градостроительный регламент зоны размещения объектов, предназначенных для отдыха, туризма –  Р</w:t>
      </w:r>
      <w:bookmarkEnd w:id="148"/>
      <w:bookmarkEnd w:id="149"/>
      <w:bookmarkEnd w:id="150"/>
      <w:r>
        <w:rPr>
          <w:rFonts w:ascii="Times New Roman" w:hAnsi="Times New Roman" w:cs="Times New Roman"/>
          <w:b/>
          <w:sz w:val="24"/>
          <w:szCs w:val="24"/>
        </w:rPr>
        <w:t>1</w:t>
      </w:r>
    </w:p>
    <w:p w:rsidR="00A93E13" w:rsidRDefault="00A93E13" w:rsidP="00A93E13">
      <w:pPr>
        <w:pStyle w:val="ConsPlusNormal"/>
        <w:widowControl/>
        <w:numPr>
          <w:ilvl w:val="0"/>
          <w:numId w:val="14"/>
        </w:numPr>
        <w:tabs>
          <w:tab w:val="left" w:pos="1080"/>
        </w:tabs>
        <w:ind w:left="0" w:firstLine="680"/>
        <w:outlineLvl w:val="2"/>
        <w:rPr>
          <w:rFonts w:ascii="Times New Roman" w:hAnsi="Times New Roman" w:cs="Times New Roman"/>
          <w:sz w:val="24"/>
          <w:szCs w:val="24"/>
        </w:rPr>
      </w:pPr>
      <w:bookmarkStart w:id="151" w:name="_Toc268488493"/>
      <w:bookmarkStart w:id="152" w:name="_Toc268487673"/>
      <w:bookmarkStart w:id="153" w:name="_Toc268485594"/>
      <w:r>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Р1</w:t>
      </w:r>
      <w:bookmarkEnd w:id="151"/>
      <w:bookmarkEnd w:id="152"/>
      <w:bookmarkEnd w:id="153"/>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80"/>
        <w:gridCol w:w="5385"/>
      </w:tblGrid>
      <w:tr w:rsidR="00A93E13" w:rsidTr="00A93E13">
        <w:trPr>
          <w:trHeight w:val="480"/>
        </w:trPr>
        <w:tc>
          <w:tcPr>
            <w:tcW w:w="4680"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Основные виды разрешенного использования</w:t>
            </w:r>
          </w:p>
        </w:tc>
        <w:tc>
          <w:tcPr>
            <w:tcW w:w="5385"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Вспомогательные виды разрешенного использования (установленные к основным)</w:t>
            </w:r>
          </w:p>
        </w:tc>
      </w:tr>
      <w:tr w:rsidR="00A93E13" w:rsidTr="00A93E13">
        <w:trPr>
          <w:trHeight w:val="883"/>
        </w:trPr>
        <w:tc>
          <w:tcPr>
            <w:tcW w:w="4680" w:type="dxa"/>
            <w:tcBorders>
              <w:top w:val="single" w:sz="6" w:space="0" w:color="auto"/>
              <w:left w:val="single" w:sz="4" w:space="0" w:color="auto"/>
              <w:bottom w:val="single" w:sz="6" w:space="0" w:color="auto"/>
              <w:right w:val="single" w:sz="6" w:space="0" w:color="auto"/>
            </w:tcBorders>
            <w:hideMark/>
          </w:tcPr>
          <w:p w:rsidR="00A93E13" w:rsidRDefault="00A93E13">
            <w:pPr>
              <w:pStyle w:val="nienie"/>
              <w:numPr>
                <w:ilvl w:val="0"/>
                <w:numId w:val="5"/>
              </w:numPr>
              <w:spacing w:line="276" w:lineRule="auto"/>
              <w:ind w:left="0" w:firstLine="0"/>
              <w:rPr>
                <w:rFonts w:ascii="Times New Roman" w:hAnsi="Times New Roman"/>
                <w:lang w:eastAsia="en-US"/>
              </w:rPr>
            </w:pPr>
            <w:r>
              <w:rPr>
                <w:rFonts w:ascii="Times New Roman" w:hAnsi="Times New Roman"/>
                <w:lang w:eastAsia="en-US"/>
              </w:rPr>
              <w:t>Здания и сооружения для размещения служб спасения на водах, охраны и на-блюдения;</w:t>
            </w:r>
          </w:p>
          <w:p w:rsidR="00A93E13" w:rsidRDefault="00A93E13">
            <w:pPr>
              <w:pStyle w:val="nienie"/>
              <w:numPr>
                <w:ilvl w:val="0"/>
                <w:numId w:val="5"/>
              </w:numPr>
              <w:spacing w:line="276" w:lineRule="auto"/>
              <w:ind w:left="0" w:firstLine="0"/>
              <w:rPr>
                <w:rFonts w:ascii="Times New Roman" w:hAnsi="Times New Roman"/>
                <w:lang w:eastAsia="en-US"/>
              </w:rPr>
            </w:pPr>
            <w:r>
              <w:rPr>
                <w:rFonts w:ascii="Times New Roman" w:hAnsi="Times New Roman"/>
                <w:lang w:eastAsia="en-US"/>
              </w:rPr>
              <w:t>Навесы;</w:t>
            </w:r>
          </w:p>
          <w:p w:rsidR="00A93E13" w:rsidRDefault="00A93E13">
            <w:pPr>
              <w:pStyle w:val="nienie"/>
              <w:numPr>
                <w:ilvl w:val="0"/>
                <w:numId w:val="5"/>
              </w:numPr>
              <w:spacing w:line="276" w:lineRule="auto"/>
              <w:ind w:left="0" w:firstLine="0"/>
              <w:rPr>
                <w:rFonts w:ascii="Times New Roman" w:hAnsi="Times New Roman"/>
                <w:lang w:eastAsia="en-US"/>
              </w:rPr>
            </w:pPr>
            <w:r>
              <w:rPr>
                <w:rFonts w:ascii="Times New Roman" w:hAnsi="Times New Roman"/>
                <w:lang w:eastAsia="en-US"/>
              </w:rPr>
              <w:t>Санатории, профилактории, дома отдыха, базы отдыха;</w:t>
            </w:r>
          </w:p>
          <w:p w:rsidR="00A93E13" w:rsidRDefault="00A93E13">
            <w:pPr>
              <w:pStyle w:val="nienie"/>
              <w:numPr>
                <w:ilvl w:val="0"/>
                <w:numId w:val="5"/>
              </w:numPr>
              <w:spacing w:line="276" w:lineRule="auto"/>
              <w:ind w:left="0" w:firstLine="0"/>
              <w:rPr>
                <w:rFonts w:ascii="Times New Roman" w:hAnsi="Times New Roman"/>
                <w:lang w:eastAsia="en-US"/>
              </w:rPr>
            </w:pPr>
            <w:r>
              <w:rPr>
                <w:rFonts w:ascii="Times New Roman" w:hAnsi="Times New Roman"/>
                <w:lang w:eastAsia="en-US"/>
              </w:rPr>
              <w:t>Детские оздоровительные лагеря и дачи дошкольных учреждений;</w:t>
            </w:r>
          </w:p>
          <w:p w:rsidR="00A93E13" w:rsidRDefault="00A93E13">
            <w:pPr>
              <w:pStyle w:val="nienie"/>
              <w:numPr>
                <w:ilvl w:val="0"/>
                <w:numId w:val="5"/>
              </w:numPr>
              <w:spacing w:line="276" w:lineRule="auto"/>
              <w:ind w:left="0" w:firstLine="0"/>
              <w:rPr>
                <w:rFonts w:ascii="Times New Roman" w:hAnsi="Times New Roman"/>
                <w:lang w:eastAsia="en-US"/>
              </w:rPr>
            </w:pPr>
            <w:r>
              <w:rPr>
                <w:rFonts w:ascii="Times New Roman" w:hAnsi="Times New Roman"/>
                <w:lang w:eastAsia="en-US"/>
              </w:rPr>
              <w:t>Тренировочные базы, конноспортивные базы, велотреки;</w:t>
            </w:r>
          </w:p>
          <w:p w:rsidR="00A93E13" w:rsidRDefault="00A93E13">
            <w:pPr>
              <w:pStyle w:val="nienie"/>
              <w:numPr>
                <w:ilvl w:val="0"/>
                <w:numId w:val="5"/>
              </w:numPr>
              <w:spacing w:line="276" w:lineRule="auto"/>
              <w:ind w:left="0" w:firstLine="0"/>
              <w:rPr>
                <w:rFonts w:ascii="Times New Roman" w:hAnsi="Times New Roman"/>
                <w:lang w:eastAsia="en-US"/>
              </w:rPr>
            </w:pPr>
            <w:r>
              <w:rPr>
                <w:rFonts w:ascii="Times New Roman" w:hAnsi="Times New Roman"/>
                <w:lang w:eastAsia="en-US"/>
              </w:rPr>
              <w:t>Спортклубы, яхтклубы, лодочные станции;</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Гостиницы; мотели, кемпинги;</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Физкультурно-спортивные здания и сооружения;</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Купальные плавательные и спортивные бассейны общего пользования; </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Спортивно-оздоровительные центры;</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Бани, сауны;</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Аптечные пункты;</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Предприятия общественного питания;</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Здания и помещения для размещения подразделений органов охраны правопорядка;</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Мемориальные комплексы, монументы, памятники и памятные знаки</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Навесы</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Физкультурно-спортивные сооружения не требующие установления санитарно-защитной зоны</w:t>
            </w:r>
          </w:p>
        </w:tc>
        <w:tc>
          <w:tcPr>
            <w:tcW w:w="5385" w:type="dxa"/>
            <w:tcBorders>
              <w:top w:val="single" w:sz="6" w:space="0" w:color="auto"/>
              <w:left w:val="single" w:sz="6" w:space="0" w:color="auto"/>
              <w:bottom w:val="single" w:sz="6" w:space="0" w:color="auto"/>
              <w:right w:val="single" w:sz="4" w:space="0" w:color="auto"/>
            </w:tcBorders>
          </w:tcPr>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Вспомогательные здания и сооружения, технологически связанные с ведущим видом использования;</w:t>
            </w:r>
          </w:p>
          <w:p w:rsidR="00A93E13" w:rsidRDefault="00A93E13">
            <w:pPr>
              <w:pStyle w:val="ConsPlusNormal"/>
              <w:keepNext/>
              <w:keepLines/>
              <w:widowControl/>
              <w:numPr>
                <w:ilvl w:val="0"/>
                <w:numId w:val="15"/>
              </w:numPr>
              <w:tabs>
                <w:tab w:val="left" w:pos="65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Здания и сооружения для размещения служб охраны и наблюдения;</w:t>
            </w:r>
          </w:p>
          <w:p w:rsidR="00A93E13" w:rsidRDefault="00A93E13">
            <w:pPr>
              <w:pStyle w:val="ConsPlusNormal"/>
              <w:widowControl/>
              <w:numPr>
                <w:ilvl w:val="0"/>
                <w:numId w:val="1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Гостевые автостоянки, парковки;</w:t>
            </w:r>
          </w:p>
          <w:p w:rsidR="00A93E13" w:rsidRDefault="00A93E13" w:rsidP="00A93E13">
            <w:pPr>
              <w:numPr>
                <w:ilvl w:val="0"/>
                <w:numId w:val="15"/>
              </w:numPr>
              <w:spacing w:after="0" w:line="276" w:lineRule="auto"/>
              <w:ind w:left="0" w:firstLine="0"/>
              <w:rPr>
                <w:rFonts w:ascii="Times New Roman" w:hAnsi="Times New Roman" w:cs="Times New Roman"/>
                <w:sz w:val="24"/>
                <w:szCs w:val="24"/>
              </w:rPr>
            </w:pPr>
            <w:r>
              <w:t>Площадки для сбора мусора;</w:t>
            </w:r>
          </w:p>
          <w:p w:rsidR="00A93E13" w:rsidRDefault="00A93E13" w:rsidP="00A93E13">
            <w:pPr>
              <w:numPr>
                <w:ilvl w:val="0"/>
                <w:numId w:val="15"/>
              </w:numPr>
              <w:spacing w:after="0" w:line="276" w:lineRule="auto"/>
              <w:ind w:left="0" w:firstLine="0"/>
            </w:pPr>
            <w:r>
              <w:t>Сооружения и устройства сетей инженерно технического обеспечения;</w:t>
            </w:r>
          </w:p>
          <w:p w:rsidR="00A93E13" w:rsidRDefault="00A93E13">
            <w:pPr>
              <w:pStyle w:val="ConsPlusNormal"/>
              <w:keepNext/>
              <w:keepLines/>
              <w:widowControl/>
              <w:numPr>
                <w:ilvl w:val="0"/>
                <w:numId w:val="15"/>
              </w:numPr>
              <w:tabs>
                <w:tab w:val="left" w:pos="65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Благоустройство территорий, элементы малых архитектурных форм;</w:t>
            </w:r>
          </w:p>
          <w:p w:rsidR="00A93E13" w:rsidRDefault="00A93E13">
            <w:pPr>
              <w:pStyle w:val="nienie"/>
              <w:numPr>
                <w:ilvl w:val="0"/>
                <w:numId w:val="15"/>
              </w:numPr>
              <w:spacing w:line="276" w:lineRule="auto"/>
              <w:ind w:left="0" w:firstLine="0"/>
              <w:rPr>
                <w:rFonts w:ascii="Times New Roman" w:hAnsi="Times New Roman"/>
                <w:lang w:eastAsia="en-US"/>
              </w:rPr>
            </w:pPr>
            <w:r>
              <w:rPr>
                <w:rFonts w:ascii="Times New Roman" w:hAnsi="Times New Roman"/>
                <w:lang w:eastAsia="en-US"/>
              </w:rPr>
              <w:t>Спортплощадки;</w:t>
            </w:r>
          </w:p>
          <w:p w:rsidR="00A93E13" w:rsidRDefault="00A93E13">
            <w:pPr>
              <w:pStyle w:val="nienie"/>
              <w:numPr>
                <w:ilvl w:val="0"/>
                <w:numId w:val="15"/>
              </w:numPr>
              <w:spacing w:line="276" w:lineRule="auto"/>
              <w:ind w:left="0" w:firstLine="0"/>
              <w:rPr>
                <w:rFonts w:ascii="Times New Roman" w:hAnsi="Times New Roman"/>
                <w:lang w:eastAsia="en-US"/>
              </w:rPr>
            </w:pPr>
            <w:r>
              <w:rPr>
                <w:rFonts w:ascii="Times New Roman" w:hAnsi="Times New Roman"/>
                <w:lang w:eastAsia="en-US"/>
              </w:rPr>
              <w:t>Игровые площадки, площадки для национальных игр;</w:t>
            </w:r>
          </w:p>
          <w:p w:rsidR="00A93E13" w:rsidRDefault="00A93E13">
            <w:pPr>
              <w:pStyle w:val="nienie"/>
              <w:numPr>
                <w:ilvl w:val="0"/>
                <w:numId w:val="15"/>
              </w:numPr>
              <w:spacing w:line="276" w:lineRule="auto"/>
              <w:ind w:left="0" w:firstLine="0"/>
              <w:rPr>
                <w:rFonts w:ascii="Times New Roman" w:hAnsi="Times New Roman"/>
                <w:lang w:eastAsia="en-US"/>
              </w:rPr>
            </w:pPr>
            <w:r>
              <w:rPr>
                <w:rFonts w:ascii="Times New Roman" w:hAnsi="Times New Roman"/>
                <w:lang w:eastAsia="en-US"/>
              </w:rPr>
              <w:t>Места для пикников, вспомогательные строения и инфраструктура для отдыха;</w:t>
            </w:r>
          </w:p>
          <w:p w:rsidR="00A93E13" w:rsidRDefault="00A93E13">
            <w:pPr>
              <w:pStyle w:val="nienie"/>
              <w:numPr>
                <w:ilvl w:val="0"/>
                <w:numId w:val="15"/>
              </w:numPr>
              <w:spacing w:line="276" w:lineRule="auto"/>
              <w:ind w:left="0" w:firstLine="0"/>
              <w:rPr>
                <w:rFonts w:ascii="Times New Roman" w:hAnsi="Times New Roman"/>
                <w:lang w:eastAsia="en-US"/>
              </w:rPr>
            </w:pPr>
            <w:r>
              <w:rPr>
                <w:rFonts w:ascii="Times New Roman" w:hAnsi="Times New Roman"/>
                <w:lang w:eastAsia="en-US"/>
              </w:rPr>
              <w:t>Пляжи;</w:t>
            </w:r>
          </w:p>
          <w:p w:rsidR="00A93E13" w:rsidRDefault="00A93E13">
            <w:pPr>
              <w:pStyle w:val="nienie"/>
              <w:numPr>
                <w:ilvl w:val="0"/>
                <w:numId w:val="15"/>
              </w:numPr>
              <w:spacing w:line="276" w:lineRule="auto"/>
              <w:ind w:left="0" w:firstLine="0"/>
              <w:rPr>
                <w:rFonts w:ascii="Times New Roman" w:hAnsi="Times New Roman"/>
                <w:lang w:eastAsia="en-US"/>
              </w:rPr>
            </w:pPr>
            <w:r>
              <w:rPr>
                <w:rFonts w:ascii="Times New Roman" w:hAnsi="Times New Roman"/>
                <w:lang w:eastAsia="en-US"/>
              </w:rPr>
              <w:t>Общественные туалеты, душевые;</w:t>
            </w:r>
          </w:p>
          <w:p w:rsidR="00A93E13" w:rsidRDefault="00A93E13">
            <w:pPr>
              <w:pStyle w:val="ConsPlusNormal"/>
              <w:keepNext/>
              <w:keepLines/>
              <w:widowControl/>
              <w:numPr>
                <w:ilvl w:val="0"/>
                <w:numId w:val="1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Общественные зеленые насаждения; </w:t>
            </w:r>
          </w:p>
          <w:p w:rsidR="00A93E13" w:rsidRDefault="00A93E13">
            <w:pPr>
              <w:pStyle w:val="ConsPlusNormal"/>
              <w:keepNext/>
              <w:keepLines/>
              <w:widowControl/>
              <w:numPr>
                <w:ilvl w:val="0"/>
                <w:numId w:val="15"/>
              </w:numPr>
              <w:tabs>
                <w:tab w:val="left" w:pos="65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Объекты гражданской обороны;</w:t>
            </w:r>
          </w:p>
          <w:p w:rsidR="00A93E13" w:rsidRDefault="00A93E13">
            <w:pPr>
              <w:pStyle w:val="ConsPlusNormal"/>
              <w:widowControl/>
              <w:numPr>
                <w:ilvl w:val="0"/>
                <w:numId w:val="15"/>
              </w:numPr>
              <w:tabs>
                <w:tab w:val="left" w:pos="65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Объекты пожарной охраны (гидранты, резервуары и т.п.);</w:t>
            </w:r>
          </w:p>
          <w:p w:rsidR="00A93E13" w:rsidRDefault="00A93E13">
            <w:pPr>
              <w:pStyle w:val="ConsPlusNormal"/>
              <w:widowControl/>
              <w:numPr>
                <w:ilvl w:val="0"/>
                <w:numId w:val="15"/>
              </w:numPr>
              <w:tabs>
                <w:tab w:val="left" w:pos="65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Реклама и объекты оформления в специально отведенных местах</w:t>
            </w:r>
          </w:p>
          <w:p w:rsidR="00A93E13" w:rsidRDefault="00A93E13">
            <w:pPr>
              <w:pStyle w:val="ConsPlusNormal"/>
              <w:widowControl/>
              <w:tabs>
                <w:tab w:val="left" w:pos="650"/>
              </w:tabs>
              <w:spacing w:line="276" w:lineRule="auto"/>
              <w:rPr>
                <w:rFonts w:ascii="Times New Roman" w:hAnsi="Times New Roman" w:cs="Times New Roman"/>
                <w:sz w:val="24"/>
                <w:szCs w:val="24"/>
                <w:lang w:eastAsia="en-US"/>
              </w:rPr>
            </w:pPr>
          </w:p>
          <w:p w:rsidR="00A93E13" w:rsidRDefault="00A93E13">
            <w:pPr>
              <w:pStyle w:val="ConsPlusNormal"/>
              <w:widowControl/>
              <w:tabs>
                <w:tab w:val="left" w:pos="650"/>
              </w:tabs>
              <w:spacing w:line="276" w:lineRule="auto"/>
              <w:rPr>
                <w:rFonts w:ascii="Times New Roman" w:hAnsi="Times New Roman" w:cs="Times New Roman"/>
                <w:sz w:val="24"/>
                <w:szCs w:val="24"/>
                <w:lang w:eastAsia="en-US"/>
              </w:rPr>
            </w:pPr>
          </w:p>
        </w:tc>
      </w:tr>
      <w:tr w:rsidR="00A93E13" w:rsidTr="00A93E13">
        <w:trPr>
          <w:trHeight w:val="360"/>
        </w:trPr>
        <w:tc>
          <w:tcPr>
            <w:tcW w:w="4680"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Условно разрешенные виды использования</w:t>
            </w:r>
          </w:p>
        </w:tc>
        <w:tc>
          <w:tcPr>
            <w:tcW w:w="5385"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 xml:space="preserve">Вспомогательные виды разрешенного использования для условно разрешенных видов </w:t>
            </w:r>
          </w:p>
        </w:tc>
      </w:tr>
      <w:tr w:rsidR="00A93E13" w:rsidTr="00A93E13">
        <w:trPr>
          <w:trHeight w:val="360"/>
        </w:trPr>
        <w:tc>
          <w:tcPr>
            <w:tcW w:w="4680" w:type="dxa"/>
            <w:tcBorders>
              <w:top w:val="single" w:sz="6" w:space="0" w:color="auto"/>
              <w:left w:val="single" w:sz="6" w:space="0" w:color="auto"/>
              <w:bottom w:val="single" w:sz="6" w:space="0" w:color="auto"/>
              <w:right w:val="single" w:sz="6" w:space="0" w:color="auto"/>
            </w:tcBorders>
          </w:tcPr>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Жилые дома сезонного проживания; </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Культовые здания и сооружения;</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Временные павильоны и киоски розничной торговли и обслуживания;</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Пожарное депо на 1 автомобиль</w:t>
            </w:r>
          </w:p>
          <w:p w:rsidR="00A93E13" w:rsidRDefault="00A93E13">
            <w:pPr>
              <w:pStyle w:val="ConsPlusNormal"/>
              <w:widowControl/>
              <w:spacing w:line="276" w:lineRule="auto"/>
              <w:ind w:firstLine="0"/>
              <w:rPr>
                <w:rFonts w:ascii="Times New Roman" w:hAnsi="Times New Roman" w:cs="Times New Roman"/>
                <w:sz w:val="24"/>
                <w:szCs w:val="24"/>
                <w:lang w:eastAsia="en-US"/>
              </w:rPr>
            </w:pPr>
          </w:p>
        </w:tc>
        <w:tc>
          <w:tcPr>
            <w:tcW w:w="5385"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Сооружения и устройства сетей инженерно технического обеспечения;</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Вспомогательные здания и сооружения, технологически связанные с ведущим видом использования;</w:t>
            </w:r>
          </w:p>
          <w:p w:rsidR="00A93E13" w:rsidRDefault="00A93E13">
            <w:pPr>
              <w:pStyle w:val="ConsPlusNormal"/>
              <w:widowControl/>
              <w:numPr>
                <w:ilvl w:val="0"/>
                <w:numId w:val="5"/>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Гостевые автостоянки;</w:t>
            </w:r>
          </w:p>
          <w:p w:rsidR="00A93E13" w:rsidRDefault="00A93E13" w:rsidP="00A93E13">
            <w:pPr>
              <w:numPr>
                <w:ilvl w:val="0"/>
                <w:numId w:val="5"/>
              </w:numPr>
              <w:spacing w:after="0" w:line="276" w:lineRule="auto"/>
              <w:ind w:left="0" w:firstLine="0"/>
              <w:rPr>
                <w:rFonts w:ascii="Times New Roman" w:hAnsi="Times New Roman" w:cs="Times New Roman"/>
                <w:sz w:val="24"/>
                <w:szCs w:val="24"/>
              </w:rPr>
            </w:pPr>
            <w:r>
              <w:t>Площадки для сбора мусора Зеленые насаждения;</w:t>
            </w:r>
          </w:p>
          <w:p w:rsidR="00A93E13" w:rsidRDefault="00A93E13" w:rsidP="00A93E13">
            <w:pPr>
              <w:numPr>
                <w:ilvl w:val="0"/>
                <w:numId w:val="5"/>
              </w:numPr>
              <w:spacing w:after="0" w:line="276" w:lineRule="auto"/>
              <w:ind w:left="0" w:firstLine="0"/>
              <w:rPr>
                <w:rFonts w:ascii="Times New Roman" w:eastAsia="Times New Roman" w:hAnsi="Times New Roman" w:cs="Times New Roman"/>
                <w:sz w:val="24"/>
                <w:szCs w:val="24"/>
              </w:rPr>
            </w:pPr>
            <w:r>
              <w:t>Благоустройство территории, малые архитектурные формы</w:t>
            </w:r>
          </w:p>
        </w:tc>
      </w:tr>
    </w:tbl>
    <w:p w:rsidR="00A93E13" w:rsidRDefault="00A93E13" w:rsidP="00A93E13">
      <w:pPr>
        <w:pStyle w:val="ConsPlusNormal"/>
        <w:widowControl/>
        <w:ind w:firstLine="540"/>
        <w:jc w:val="both"/>
        <w:rPr>
          <w:rFonts w:ascii="Times New Roman" w:hAnsi="Times New Roman" w:cs="Times New Roman"/>
          <w:b/>
          <w:bCs/>
          <w:sz w:val="24"/>
          <w:szCs w:val="24"/>
        </w:rPr>
      </w:pPr>
      <w:r>
        <w:rPr>
          <w:rFonts w:ascii="Times New Roman" w:hAnsi="Times New Roman" w:cs="Times New Roman"/>
          <w:sz w:val="24"/>
          <w:szCs w:val="24"/>
        </w:rPr>
        <w:t>2). Параметры застройки земельных участков и объектов капитального строительства зоны Р1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5"/>
        <w:gridCol w:w="4399"/>
      </w:tblGrid>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Площадь земельного участка*</w:t>
            </w:r>
          </w:p>
        </w:tc>
        <w:tc>
          <w:tcPr>
            <w:tcW w:w="4468"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 расчету </w:t>
            </w: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Минимальная</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 расчету</w:t>
            </w: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Количество этажей</w:t>
            </w:r>
          </w:p>
        </w:tc>
        <w:tc>
          <w:tcPr>
            <w:tcW w:w="4468"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максимальное</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минимальное</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Высота зданий, сооружений</w:t>
            </w:r>
          </w:p>
        </w:tc>
        <w:tc>
          <w:tcPr>
            <w:tcW w:w="4468"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 (14) м</w:t>
            </w: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минимальная</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 м</w:t>
            </w: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Процент застройки</w:t>
            </w:r>
          </w:p>
        </w:tc>
        <w:tc>
          <w:tcPr>
            <w:tcW w:w="4468"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максимальный</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 расчету </w:t>
            </w:r>
          </w:p>
        </w:tc>
      </w:tr>
      <w:tr w:rsidR="00A93E13" w:rsidTr="00A93E13">
        <w:tc>
          <w:tcPr>
            <w:tcW w:w="57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минимальный</w:t>
            </w:r>
          </w:p>
        </w:tc>
        <w:tc>
          <w:tcPr>
            <w:tcW w:w="44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bl>
    <w:p w:rsidR="00A93E13" w:rsidRDefault="00A93E13" w:rsidP="00A93E13">
      <w:pPr>
        <w:pStyle w:val="3"/>
        <w:jc w:val="center"/>
        <w:rPr>
          <w:rFonts w:ascii="Times New Roman" w:hAnsi="Times New Roman" w:cs="Times New Roman"/>
          <w:color w:val="auto"/>
        </w:rPr>
      </w:pPr>
      <w:bookmarkStart w:id="154" w:name="_Toc268488675"/>
      <w:bookmarkStart w:id="155" w:name="_Toc268487855"/>
      <w:bookmarkEnd w:id="134"/>
      <w:bookmarkEnd w:id="135"/>
    </w:p>
    <w:p w:rsidR="00A93E13" w:rsidRDefault="00A93E13" w:rsidP="00A93E13">
      <w:pPr>
        <w:pStyle w:val="3"/>
        <w:jc w:val="center"/>
        <w:rPr>
          <w:rFonts w:ascii="Times New Roman" w:hAnsi="Times New Roman" w:cs="Times New Roman"/>
          <w:color w:val="auto"/>
        </w:rPr>
      </w:pPr>
      <w:r>
        <w:rPr>
          <w:rFonts w:ascii="Times New Roman" w:hAnsi="Times New Roman" w:cs="Times New Roman"/>
          <w:color w:val="auto"/>
        </w:rPr>
        <w:t>Статья 25. Зоны специального назначения</w:t>
      </w:r>
    </w:p>
    <w:p w:rsidR="00A93E13" w:rsidRDefault="00A93E13" w:rsidP="00A93E13">
      <w:pPr>
        <w:pStyle w:val="ConsPlusNormal"/>
        <w:widowControl/>
        <w:spacing w:before="200" w:after="100"/>
        <w:ind w:firstLine="709"/>
        <w:rPr>
          <w:rFonts w:ascii="Times New Roman" w:hAnsi="Times New Roman" w:cs="Times New Roman"/>
          <w:b/>
          <w:sz w:val="24"/>
          <w:szCs w:val="24"/>
        </w:rPr>
      </w:pPr>
      <w:r>
        <w:rPr>
          <w:rFonts w:ascii="Times New Roman" w:hAnsi="Times New Roman" w:cs="Times New Roman"/>
          <w:b/>
          <w:sz w:val="24"/>
          <w:szCs w:val="24"/>
        </w:rPr>
        <w:t>25.1. Зона кладбищ - СН1</w:t>
      </w:r>
    </w:p>
    <w:p w:rsidR="00A93E13" w:rsidRDefault="00A93E13" w:rsidP="00A93E13">
      <w:pPr>
        <w:pStyle w:val="ad"/>
        <w:jc w:val="both"/>
      </w:pPr>
      <w:bookmarkStart w:id="156" w:name="_Toc268488611"/>
      <w:bookmarkStart w:id="157" w:name="_Toc268487791"/>
      <w:bookmarkStart w:id="158" w:name="_Toc268485710"/>
      <w:r>
        <w:t>На территории Новогольеланского сельского поселения в границах населенных пунктов выделяется 3 участка градостроительного зонирования зоны кладбищ.</w:t>
      </w:r>
    </w:p>
    <w:p w:rsidR="00A93E13" w:rsidRDefault="00A93E13" w:rsidP="00A93E13">
      <w:pPr>
        <w:pStyle w:val="ConsPlusNormal"/>
        <w:widowControl/>
        <w:ind w:left="680" w:firstLine="0"/>
        <w:outlineLvl w:val="2"/>
        <w:rPr>
          <w:rFonts w:ascii="Times New Roman" w:hAnsi="Times New Roman" w:cs="Times New Roman"/>
          <w:b/>
          <w:sz w:val="24"/>
          <w:szCs w:val="24"/>
        </w:rPr>
      </w:pPr>
      <w:r>
        <w:rPr>
          <w:rFonts w:ascii="Times New Roman" w:hAnsi="Times New Roman" w:cs="Times New Roman"/>
          <w:b/>
          <w:sz w:val="24"/>
          <w:szCs w:val="24"/>
        </w:rPr>
        <w:t>25.1.1 Описание прохождения границ участков зоны кладбищ - СН1.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983"/>
        <w:gridCol w:w="6661"/>
      </w:tblGrid>
      <w:tr w:rsidR="00A93E13" w:rsidTr="00A93E13">
        <w:trPr>
          <w:trHeight w:val="833"/>
        </w:trPr>
        <w:tc>
          <w:tcPr>
            <w:tcW w:w="152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Номер участка градостроительного зонирования</w:t>
            </w:r>
          </w:p>
        </w:tc>
        <w:tc>
          <w:tcPr>
            <w:tcW w:w="198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Название</w:t>
            </w:r>
          </w:p>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населенного пункта</w:t>
            </w:r>
          </w:p>
        </w:tc>
        <w:tc>
          <w:tcPr>
            <w:tcW w:w="6663"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Картографическое описание участка градостроительного зонирования</w:t>
            </w:r>
          </w:p>
        </w:tc>
      </w:tr>
      <w:tr w:rsidR="00A93E13" w:rsidTr="00A93E13">
        <w:trPr>
          <w:trHeight w:val="554"/>
        </w:trPr>
        <w:tc>
          <w:tcPr>
            <w:tcW w:w="1526"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pacing w:line="276" w:lineRule="auto"/>
              <w:ind w:right="-108"/>
              <w:jc w:val="center"/>
              <w:rPr>
                <w:rFonts w:ascii="Times New Roman" w:eastAsia="Times New Roman" w:hAnsi="Times New Roman" w:cs="Times New Roman"/>
                <w:sz w:val="24"/>
                <w:szCs w:val="24"/>
              </w:rPr>
            </w:pPr>
            <w:r>
              <w:t>СН1/1/1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pacing w:line="276" w:lineRule="auto"/>
              <w:ind w:left="-108" w:right="-108"/>
              <w:jc w:val="center"/>
              <w:rPr>
                <w:rFonts w:ascii="Times New Roman" w:eastAsia="Times New Roman" w:hAnsi="Times New Roman" w:cs="Times New Roman"/>
                <w:sz w:val="24"/>
                <w:szCs w:val="24"/>
              </w:rPr>
            </w:pPr>
            <w:r>
              <w:t>с. Новогольелань</w:t>
            </w:r>
          </w:p>
        </w:tc>
        <w:tc>
          <w:tcPr>
            <w:tcW w:w="666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занимаемого кладбищем, расположенным на ЮЗ НП.</w:t>
            </w:r>
          </w:p>
        </w:tc>
      </w:tr>
      <w:tr w:rsidR="00A93E13" w:rsidTr="00A93E13">
        <w:trPr>
          <w:trHeight w:val="566"/>
        </w:trPr>
        <w:tc>
          <w:tcPr>
            <w:tcW w:w="1526"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pacing w:line="276" w:lineRule="auto"/>
              <w:ind w:right="-108"/>
              <w:jc w:val="center"/>
              <w:rPr>
                <w:rFonts w:ascii="Times New Roman" w:eastAsia="Times New Roman" w:hAnsi="Times New Roman" w:cs="Times New Roman"/>
                <w:sz w:val="24"/>
                <w:szCs w:val="24"/>
              </w:rPr>
            </w:pPr>
            <w:r>
              <w:t>СН1/2/1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pacing w:line="276" w:lineRule="auto"/>
              <w:ind w:left="-108" w:right="-108"/>
              <w:jc w:val="center"/>
              <w:rPr>
                <w:rFonts w:ascii="Times New Roman" w:eastAsia="Times New Roman" w:hAnsi="Times New Roman" w:cs="Times New Roman"/>
                <w:sz w:val="24"/>
                <w:szCs w:val="24"/>
              </w:rPr>
            </w:pPr>
            <w:r>
              <w:t>с. Новоспасовка</w:t>
            </w:r>
          </w:p>
        </w:tc>
        <w:tc>
          <w:tcPr>
            <w:tcW w:w="666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занимаемого кладбищем, расположенным на З НП.</w:t>
            </w:r>
          </w:p>
        </w:tc>
      </w:tr>
      <w:tr w:rsidR="00A93E13" w:rsidTr="00A93E13">
        <w:trPr>
          <w:trHeight w:val="566"/>
        </w:trPr>
        <w:tc>
          <w:tcPr>
            <w:tcW w:w="1526"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pacing w:line="276" w:lineRule="auto"/>
              <w:ind w:right="-108"/>
              <w:jc w:val="center"/>
              <w:rPr>
                <w:rFonts w:ascii="Times New Roman" w:eastAsia="Times New Roman" w:hAnsi="Times New Roman" w:cs="Times New Roman"/>
                <w:sz w:val="24"/>
                <w:szCs w:val="24"/>
              </w:rPr>
            </w:pPr>
            <w:r>
              <w:t>СН1/3/1</w:t>
            </w:r>
          </w:p>
        </w:tc>
        <w:tc>
          <w:tcPr>
            <w:tcW w:w="1984"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pacing w:line="276" w:lineRule="auto"/>
              <w:ind w:left="-108" w:right="-108"/>
              <w:jc w:val="center"/>
              <w:rPr>
                <w:rFonts w:ascii="Times New Roman" w:eastAsia="Times New Roman" w:hAnsi="Times New Roman" w:cs="Times New Roman"/>
                <w:sz w:val="24"/>
                <w:szCs w:val="24"/>
              </w:rPr>
            </w:pPr>
            <w:r>
              <w:t>с. Хомутовка</w:t>
            </w:r>
          </w:p>
        </w:tc>
        <w:tc>
          <w:tcPr>
            <w:tcW w:w="666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занимаемого кладбищем, расположенным в центре НП.</w:t>
            </w:r>
          </w:p>
        </w:tc>
      </w:tr>
    </w:tbl>
    <w:p w:rsidR="00A93E13" w:rsidRDefault="00A93E13" w:rsidP="00A93E13">
      <w:pPr>
        <w:pStyle w:val="ConsPlusNormal"/>
        <w:widowControl/>
        <w:ind w:firstLine="540"/>
        <w:outlineLvl w:val="2"/>
        <w:rPr>
          <w:rFonts w:ascii="Times New Roman" w:hAnsi="Times New Roman" w:cs="Times New Roman"/>
          <w:sz w:val="24"/>
          <w:szCs w:val="24"/>
        </w:rPr>
      </w:pPr>
    </w:p>
    <w:p w:rsidR="00A93E13" w:rsidRDefault="00A93E13" w:rsidP="00A93E13">
      <w:pPr>
        <w:pStyle w:val="ConsPlusNormal"/>
        <w:widowControl/>
        <w:ind w:firstLine="540"/>
        <w:outlineLvl w:val="2"/>
        <w:rPr>
          <w:rFonts w:ascii="Times New Roman" w:hAnsi="Times New Roman" w:cs="Times New Roman"/>
          <w:b/>
          <w:sz w:val="24"/>
          <w:szCs w:val="24"/>
        </w:rPr>
      </w:pPr>
      <w:r>
        <w:rPr>
          <w:rFonts w:ascii="Times New Roman" w:hAnsi="Times New Roman" w:cs="Times New Roman"/>
          <w:b/>
          <w:sz w:val="24"/>
          <w:szCs w:val="24"/>
        </w:rPr>
        <w:t>25.1.2. Градостроительный регламент зоны кладбищ СН1</w:t>
      </w:r>
      <w:bookmarkEnd w:id="156"/>
      <w:bookmarkEnd w:id="157"/>
      <w:bookmarkEnd w:id="158"/>
    </w:p>
    <w:p w:rsidR="00A93E13" w:rsidRDefault="00A93E13" w:rsidP="00A93E13">
      <w:pPr>
        <w:pStyle w:val="ConsPlusNormal"/>
        <w:jc w:val="both"/>
        <w:rPr>
          <w:rFonts w:ascii="Times New Roman" w:hAnsi="Times New Roman" w:cs="Times New Roman"/>
          <w:sz w:val="24"/>
          <w:szCs w:val="24"/>
        </w:rPr>
      </w:pPr>
      <w:r>
        <w:rPr>
          <w:rFonts w:ascii="Times New Roman" w:hAnsi="Times New Roman" w:cs="Times New Roman"/>
          <w:sz w:val="24"/>
          <w:szCs w:val="24"/>
        </w:rPr>
        <w:t>Проектирование кладбищ и организацию их СЗЗ следует вести с учетом СанПиН 2.1.1279-03 и регионального норматива градостроительного проектирования №25-п от 05.06.2008г. и санитарных правил устройства и содержания кладбищ и в соответствии с требованиями ст. 27.2.4 настоящих Правил;</w:t>
      </w:r>
    </w:p>
    <w:p w:rsidR="00A93E13" w:rsidRDefault="00A93E13" w:rsidP="00A93E13">
      <w:pPr>
        <w:pStyle w:val="ConsPlusNormal"/>
        <w:numPr>
          <w:ilvl w:val="0"/>
          <w:numId w:val="16"/>
        </w:numPr>
        <w:tabs>
          <w:tab w:val="num" w:pos="1260"/>
        </w:tabs>
        <w:ind w:left="0" w:firstLine="680"/>
        <w:jc w:val="both"/>
        <w:rPr>
          <w:rFonts w:ascii="Times New Roman" w:hAnsi="Times New Roman" w:cs="Times New Roman"/>
          <w:sz w:val="24"/>
          <w:szCs w:val="24"/>
        </w:rPr>
      </w:pPr>
      <w:r>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СН1:</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20"/>
        <w:gridCol w:w="5745"/>
      </w:tblGrid>
      <w:tr w:rsidR="00A93E13" w:rsidTr="00A93E13">
        <w:trPr>
          <w:trHeight w:val="480"/>
        </w:trPr>
        <w:tc>
          <w:tcPr>
            <w:tcW w:w="4320"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разрешенного использования (установленные к основным)</w:t>
            </w:r>
          </w:p>
        </w:tc>
      </w:tr>
      <w:tr w:rsidR="00A93E13" w:rsidTr="00A93E13">
        <w:trPr>
          <w:trHeight w:val="1422"/>
        </w:trPr>
        <w:tc>
          <w:tcPr>
            <w:tcW w:w="4320" w:type="dxa"/>
            <w:tcBorders>
              <w:top w:val="single" w:sz="6" w:space="0" w:color="auto"/>
              <w:left w:val="single" w:sz="4" w:space="0" w:color="auto"/>
              <w:bottom w:val="single" w:sz="6" w:space="0" w:color="auto"/>
              <w:right w:val="single" w:sz="6" w:space="0" w:color="auto"/>
            </w:tcBorders>
            <w:hideMark/>
          </w:tcPr>
          <w:p w:rsidR="00A93E13" w:rsidRDefault="00A93E13">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Действующие кладбища;</w:t>
            </w:r>
          </w:p>
          <w:p w:rsidR="00A93E13" w:rsidRDefault="00A93E13">
            <w:pPr>
              <w:pStyle w:val="nienie"/>
              <w:numPr>
                <w:ilvl w:val="0"/>
                <w:numId w:val="3"/>
              </w:numPr>
              <w:tabs>
                <w:tab w:val="num" w:pos="290"/>
              </w:tabs>
              <w:spacing w:line="276" w:lineRule="auto"/>
              <w:ind w:left="0" w:firstLine="0"/>
              <w:rPr>
                <w:rFonts w:ascii="Times New Roman" w:hAnsi="Times New Roman"/>
                <w:szCs w:val="24"/>
                <w:lang w:eastAsia="en-US"/>
              </w:rPr>
            </w:pPr>
            <w:r>
              <w:rPr>
                <w:rFonts w:ascii="Times New Roman" w:hAnsi="Times New Roman"/>
                <w:szCs w:val="24"/>
                <w:lang w:eastAsia="en-US"/>
              </w:rPr>
              <w:t>Кладбища, закрытые на период консервации;</w:t>
            </w:r>
          </w:p>
          <w:p w:rsidR="00A93E13" w:rsidRDefault="00A93E13">
            <w:pPr>
              <w:pStyle w:val="nienie"/>
              <w:numPr>
                <w:ilvl w:val="0"/>
                <w:numId w:val="3"/>
              </w:numPr>
              <w:tabs>
                <w:tab w:val="num" w:pos="290"/>
              </w:tabs>
              <w:spacing w:line="276" w:lineRule="auto"/>
              <w:ind w:left="0" w:firstLine="0"/>
              <w:rPr>
                <w:rFonts w:ascii="Times New Roman" w:hAnsi="Times New Roman"/>
                <w:b/>
                <w:szCs w:val="24"/>
                <w:lang w:eastAsia="en-US"/>
              </w:rPr>
            </w:pPr>
            <w:r>
              <w:rPr>
                <w:rFonts w:ascii="Times New Roman" w:hAnsi="Times New Roman"/>
                <w:szCs w:val="24"/>
                <w:lang w:eastAsia="en-US"/>
              </w:rPr>
              <w:t>Объекты, связанные с отправлением культа;</w:t>
            </w:r>
          </w:p>
          <w:p w:rsidR="00A93E13" w:rsidRDefault="00A93E13" w:rsidP="00A93E13">
            <w:pPr>
              <w:numPr>
                <w:ilvl w:val="0"/>
                <w:numId w:val="3"/>
              </w:numPr>
              <w:tabs>
                <w:tab w:val="num" w:pos="290"/>
              </w:tabs>
              <w:spacing w:after="0" w:line="276" w:lineRule="auto"/>
              <w:ind w:left="0" w:firstLine="0"/>
              <w:textAlignment w:val="top"/>
              <w:rPr>
                <w:rFonts w:ascii="Times New Roman" w:hAnsi="Times New Roman"/>
                <w:szCs w:val="24"/>
              </w:rPr>
            </w:pPr>
            <w:r>
              <w:t>Мастерские по изготовлению ритуальных принадлежностей;</w:t>
            </w:r>
          </w:p>
          <w:p w:rsidR="00A93E13" w:rsidRDefault="00A93E13" w:rsidP="00A93E13">
            <w:pPr>
              <w:numPr>
                <w:ilvl w:val="0"/>
                <w:numId w:val="3"/>
              </w:numPr>
              <w:tabs>
                <w:tab w:val="num" w:pos="290"/>
              </w:tabs>
              <w:spacing w:after="0" w:line="276" w:lineRule="auto"/>
              <w:ind w:left="0" w:firstLine="0"/>
              <w:textAlignment w:val="top"/>
              <w:rPr>
                <w:rFonts w:ascii="Times New Roman" w:eastAsia="Times New Roman" w:hAnsi="Times New Roman" w:cs="Times New Roman"/>
                <w:sz w:val="24"/>
                <w:szCs w:val="24"/>
              </w:rPr>
            </w:pPr>
            <w:r>
              <w:t>Административные здания кладбищ</w:t>
            </w:r>
          </w:p>
        </w:tc>
        <w:tc>
          <w:tcPr>
            <w:tcW w:w="5745" w:type="dxa"/>
            <w:tcBorders>
              <w:top w:val="single" w:sz="6" w:space="0" w:color="auto"/>
              <w:left w:val="single" w:sz="6" w:space="0" w:color="auto"/>
              <w:bottom w:val="single" w:sz="6" w:space="0" w:color="auto"/>
              <w:right w:val="single" w:sz="4" w:space="0" w:color="auto"/>
            </w:tcBorders>
            <w:hideMark/>
          </w:tcPr>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Вспомогательные здания и сооружения, связанные с ведущим видом использования;</w:t>
            </w:r>
          </w:p>
          <w:p w:rsidR="00A93E13" w:rsidRDefault="00A93E13">
            <w:pPr>
              <w:pStyle w:val="ConsPlusNormal"/>
              <w:keepNext/>
              <w:keepLines/>
              <w:widowControl/>
              <w:numPr>
                <w:ilvl w:val="0"/>
                <w:numId w:val="15"/>
              </w:numPr>
              <w:tabs>
                <w:tab w:val="num" w:pos="290"/>
                <w:tab w:val="left" w:pos="65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Здания и сооружения для размещения служб охраны и наблюдения,</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Гостевые автостоянки, парковки, </w:t>
            </w:r>
          </w:p>
          <w:p w:rsidR="00A93E13" w:rsidRDefault="00A93E13" w:rsidP="00A93E13">
            <w:pPr>
              <w:numPr>
                <w:ilvl w:val="0"/>
                <w:numId w:val="5"/>
              </w:numPr>
              <w:tabs>
                <w:tab w:val="num" w:pos="290"/>
              </w:tabs>
              <w:spacing w:after="0" w:line="276" w:lineRule="auto"/>
              <w:ind w:left="0" w:firstLine="0"/>
              <w:rPr>
                <w:rFonts w:ascii="Times New Roman" w:hAnsi="Times New Roman" w:cs="Times New Roman"/>
                <w:sz w:val="24"/>
                <w:szCs w:val="24"/>
              </w:rPr>
            </w:pPr>
            <w:r>
              <w:t xml:space="preserve">Площадки для сбора мусора </w:t>
            </w:r>
          </w:p>
          <w:p w:rsidR="00A93E13" w:rsidRDefault="00A93E13" w:rsidP="00A93E13">
            <w:pPr>
              <w:numPr>
                <w:ilvl w:val="0"/>
                <w:numId w:val="5"/>
              </w:numPr>
              <w:tabs>
                <w:tab w:val="num" w:pos="290"/>
              </w:tabs>
              <w:spacing w:after="0" w:line="276" w:lineRule="auto"/>
              <w:ind w:left="0" w:firstLine="0"/>
            </w:pPr>
            <w:r>
              <w:t xml:space="preserve">Сооружения и устройства сетей инженерно технического обеспечения, </w:t>
            </w:r>
          </w:p>
          <w:p w:rsidR="00A93E13" w:rsidRDefault="00A93E13">
            <w:pPr>
              <w:pStyle w:val="nienie"/>
              <w:numPr>
                <w:ilvl w:val="0"/>
                <w:numId w:val="5"/>
              </w:numPr>
              <w:tabs>
                <w:tab w:val="num" w:pos="290"/>
              </w:tabs>
              <w:spacing w:line="276" w:lineRule="auto"/>
              <w:ind w:left="0" w:firstLine="0"/>
              <w:rPr>
                <w:rFonts w:ascii="Times New Roman" w:hAnsi="Times New Roman"/>
                <w:szCs w:val="24"/>
                <w:lang w:eastAsia="en-US"/>
              </w:rPr>
            </w:pPr>
            <w:r>
              <w:rPr>
                <w:rFonts w:ascii="Times New Roman" w:hAnsi="Times New Roman"/>
                <w:szCs w:val="24"/>
                <w:lang w:eastAsia="en-US"/>
              </w:rPr>
              <w:t>Общественные туалеты;</w:t>
            </w:r>
          </w:p>
          <w:p w:rsidR="00A93E13" w:rsidRDefault="00A93E13">
            <w:pPr>
              <w:pStyle w:val="ConsPlusNormal"/>
              <w:widowControl/>
              <w:numPr>
                <w:ilvl w:val="0"/>
                <w:numId w:val="15"/>
              </w:numPr>
              <w:tabs>
                <w:tab w:val="num" w:pos="290"/>
                <w:tab w:val="left" w:pos="65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Благоустройство территорий</w:t>
            </w:r>
          </w:p>
        </w:tc>
      </w:tr>
      <w:tr w:rsidR="00A93E13" w:rsidTr="00A93E13">
        <w:trPr>
          <w:trHeight w:val="360"/>
        </w:trPr>
        <w:tc>
          <w:tcPr>
            <w:tcW w:w="4320"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Вспомогательные виды разрешенного использования для условно разрешенных видов </w:t>
            </w:r>
          </w:p>
        </w:tc>
      </w:tr>
      <w:tr w:rsidR="00A93E13" w:rsidTr="00A93E13">
        <w:trPr>
          <w:trHeight w:val="360"/>
        </w:trPr>
        <w:tc>
          <w:tcPr>
            <w:tcW w:w="4320"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Культовые здания и сооружения</w:t>
            </w:r>
          </w:p>
          <w:p w:rsidR="00A93E13" w:rsidRDefault="00A93E13">
            <w:pPr>
              <w:pStyle w:val="nienie"/>
              <w:numPr>
                <w:ilvl w:val="0"/>
                <w:numId w:val="5"/>
              </w:numPr>
              <w:tabs>
                <w:tab w:val="num" w:pos="290"/>
              </w:tabs>
              <w:spacing w:line="276" w:lineRule="auto"/>
              <w:ind w:left="0" w:firstLine="0"/>
              <w:rPr>
                <w:rFonts w:ascii="Times New Roman" w:hAnsi="Times New Roman"/>
                <w:szCs w:val="24"/>
                <w:lang w:eastAsia="en-US"/>
              </w:rPr>
            </w:pPr>
            <w:r>
              <w:rPr>
                <w:rFonts w:ascii="Times New Roman" w:hAnsi="Times New Roman"/>
                <w:szCs w:val="24"/>
                <w:lang w:eastAsia="en-US"/>
              </w:rPr>
              <w:t>Отделения, участковые пункты милиции;</w:t>
            </w:r>
          </w:p>
          <w:p w:rsidR="00A93E13" w:rsidRDefault="00A93E13">
            <w:pPr>
              <w:pStyle w:val="nienie"/>
              <w:numPr>
                <w:ilvl w:val="0"/>
                <w:numId w:val="5"/>
              </w:numPr>
              <w:tabs>
                <w:tab w:val="num" w:pos="290"/>
              </w:tabs>
              <w:spacing w:line="276" w:lineRule="auto"/>
              <w:ind w:left="0" w:firstLine="0"/>
              <w:rPr>
                <w:rFonts w:ascii="Times New Roman" w:hAnsi="Times New Roman"/>
                <w:szCs w:val="24"/>
                <w:lang w:eastAsia="en-US"/>
              </w:rPr>
            </w:pPr>
            <w:r>
              <w:rPr>
                <w:rFonts w:ascii="Times New Roman" w:hAnsi="Times New Roman"/>
                <w:szCs w:val="24"/>
                <w:lang w:eastAsia="en-US"/>
              </w:rPr>
              <w:t>Киоски, временные павильоны розничной торговли;</w:t>
            </w:r>
          </w:p>
          <w:p w:rsidR="00A93E13" w:rsidRDefault="00A93E13">
            <w:pPr>
              <w:pStyle w:val="Iauiue"/>
              <w:numPr>
                <w:ilvl w:val="0"/>
                <w:numId w:val="5"/>
              </w:numPr>
              <w:tabs>
                <w:tab w:val="num" w:pos="290"/>
              </w:tabs>
              <w:overflowPunct w:val="0"/>
              <w:autoSpaceDE w:val="0"/>
              <w:autoSpaceDN w:val="0"/>
              <w:adjustRightInd w:val="0"/>
              <w:spacing w:line="276" w:lineRule="auto"/>
              <w:ind w:left="0" w:firstLine="0"/>
              <w:jc w:val="both"/>
              <w:textAlignment w:val="baseline"/>
              <w:rPr>
                <w:sz w:val="24"/>
                <w:szCs w:val="24"/>
                <w:lang w:eastAsia="en-US"/>
              </w:rPr>
            </w:pPr>
            <w:r>
              <w:rPr>
                <w:sz w:val="24"/>
                <w:szCs w:val="24"/>
                <w:lang w:eastAsia="en-US"/>
              </w:rPr>
              <w:t>Оранжереи;</w:t>
            </w:r>
          </w:p>
          <w:p w:rsidR="00A93E13" w:rsidRDefault="00A93E13">
            <w:pPr>
              <w:pStyle w:val="nienie"/>
              <w:numPr>
                <w:ilvl w:val="0"/>
                <w:numId w:val="5"/>
              </w:numPr>
              <w:tabs>
                <w:tab w:val="num" w:pos="290"/>
              </w:tabs>
              <w:spacing w:line="276" w:lineRule="auto"/>
              <w:ind w:left="0" w:firstLine="0"/>
              <w:rPr>
                <w:rFonts w:ascii="Times New Roman" w:hAnsi="Times New Roman"/>
                <w:szCs w:val="24"/>
                <w:lang w:eastAsia="en-US"/>
              </w:rPr>
            </w:pPr>
            <w:r>
              <w:rPr>
                <w:rFonts w:ascii="Times New Roman" w:hAnsi="Times New Roman"/>
                <w:szCs w:val="24"/>
                <w:lang w:eastAsia="en-US"/>
              </w:rPr>
              <w:t>Хозяйственные корпуса</w:t>
            </w:r>
          </w:p>
        </w:tc>
        <w:tc>
          <w:tcPr>
            <w:tcW w:w="5745" w:type="dxa"/>
            <w:tcBorders>
              <w:top w:val="single" w:sz="6" w:space="0" w:color="auto"/>
              <w:left w:val="single" w:sz="6" w:space="0" w:color="auto"/>
              <w:bottom w:val="single" w:sz="6" w:space="0" w:color="auto"/>
              <w:right w:val="single" w:sz="6" w:space="0" w:color="auto"/>
            </w:tcBorders>
            <w:hideMark/>
          </w:tcPr>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Сооружения и устройства сетей инженерно технического обеспечения, </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Вспомогательные здания и сооружения, технологически связанные с ведущим видом использования;</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Резервуары для хранения воды;</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Объекты пожарной охраны.</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Общественные туалеты;</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lang w:eastAsia="en-US"/>
              </w:rPr>
            </w:pPr>
            <w:r>
              <w:rPr>
                <w:rFonts w:ascii="Times New Roman" w:hAnsi="Times New Roman" w:cs="Times New Roman"/>
                <w:sz w:val="24"/>
                <w:szCs w:val="24"/>
                <w:lang w:eastAsia="en-US"/>
              </w:rPr>
              <w:t>Парковки</w:t>
            </w:r>
          </w:p>
        </w:tc>
      </w:tr>
    </w:tbl>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Параметры использования земельных участков и объектов капитального строительства зоны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4235"/>
      </w:tblGrid>
      <w:tr w:rsidR="00A93E13" w:rsidTr="00A93E13">
        <w:tc>
          <w:tcPr>
            <w:tcW w:w="58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Площадь земельного участка</w:t>
            </w:r>
          </w:p>
        </w:tc>
        <w:tc>
          <w:tcPr>
            <w:tcW w:w="4305"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58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Максимальная</w:t>
            </w:r>
          </w:p>
        </w:tc>
        <w:tc>
          <w:tcPr>
            <w:tcW w:w="43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smartTag w:uri="urn:schemas-microsoft-com:office:smarttags" w:element="metricconverter">
              <w:smartTagPr>
                <w:attr w:name="ProductID" w:val="40 га"/>
              </w:smartTagPr>
              <w:r>
                <w:rPr>
                  <w:rFonts w:ascii="Times New Roman" w:hAnsi="Times New Roman" w:cs="Times New Roman"/>
                  <w:sz w:val="24"/>
                  <w:szCs w:val="24"/>
                  <w:lang w:eastAsia="en-US"/>
                </w:rPr>
                <w:t>40 га</w:t>
              </w:r>
            </w:smartTag>
          </w:p>
        </w:tc>
      </w:tr>
      <w:tr w:rsidR="00A93E13" w:rsidTr="00A93E13">
        <w:tc>
          <w:tcPr>
            <w:tcW w:w="58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Минимальная</w:t>
            </w:r>
          </w:p>
        </w:tc>
        <w:tc>
          <w:tcPr>
            <w:tcW w:w="43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A93E13" w:rsidTr="00A93E13">
        <w:tc>
          <w:tcPr>
            <w:tcW w:w="58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Площадь мест захоронения</w:t>
            </w:r>
          </w:p>
        </w:tc>
        <w:tc>
          <w:tcPr>
            <w:tcW w:w="43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65 - 70%</w:t>
            </w:r>
          </w:p>
        </w:tc>
      </w:tr>
      <w:tr w:rsidR="00A93E13" w:rsidTr="00A93E13">
        <w:tc>
          <w:tcPr>
            <w:tcW w:w="58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Процент застройки</w:t>
            </w:r>
          </w:p>
        </w:tc>
        <w:tc>
          <w:tcPr>
            <w:tcW w:w="4305" w:type="dxa"/>
            <w:tcBorders>
              <w:top w:val="single" w:sz="4" w:space="0" w:color="auto"/>
              <w:left w:val="single" w:sz="4" w:space="0" w:color="auto"/>
              <w:bottom w:val="single" w:sz="4" w:space="0" w:color="auto"/>
              <w:right w:val="single" w:sz="4" w:space="0" w:color="auto"/>
            </w:tcBorders>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r>
      <w:tr w:rsidR="00A93E13" w:rsidTr="00A93E13">
        <w:tc>
          <w:tcPr>
            <w:tcW w:w="58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максимальный</w:t>
            </w:r>
          </w:p>
        </w:tc>
        <w:tc>
          <w:tcPr>
            <w:tcW w:w="43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A93E13" w:rsidTr="00A93E13">
        <w:tc>
          <w:tcPr>
            <w:tcW w:w="58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минимальный</w:t>
            </w:r>
          </w:p>
        </w:tc>
        <w:tc>
          <w:tcPr>
            <w:tcW w:w="4305"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bl>
    <w:p w:rsidR="00A93E13" w:rsidRDefault="00A93E13" w:rsidP="00A93E13">
      <w:pPr>
        <w:pStyle w:val="ConsPlusNormal"/>
        <w:widowControl/>
        <w:ind w:left="709" w:firstLine="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9073"/>
      </w:tblGrid>
      <w:tr w:rsidR="00A93E13" w:rsidTr="00A93E13">
        <w:tc>
          <w:tcPr>
            <w:tcW w:w="95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п/п</w:t>
            </w:r>
          </w:p>
        </w:tc>
        <w:tc>
          <w:tcPr>
            <w:tcW w:w="921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Вид ограничения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Общие требования</w:t>
            </w:r>
          </w:p>
        </w:tc>
      </w:tr>
      <w:tr w:rsidR="00A93E13" w:rsidTr="00A93E13">
        <w:tc>
          <w:tcPr>
            <w:tcW w:w="95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1.1</w:t>
            </w:r>
          </w:p>
        </w:tc>
        <w:tc>
          <w:tcPr>
            <w:tcW w:w="921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Не разрешается размещать кладбища на территориях:</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первого и второго поясов зон санитарной охраны источников централизованного водоснабжения и минеральных источников;</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первой зоны санитарной охраны курортов;</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с выходом на поверхность закарстованных, сильнотрещиноватых пород и в местах выклинивания водоносных горизонтов;</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A93E13" w:rsidTr="00A93E13">
        <w:tc>
          <w:tcPr>
            <w:tcW w:w="95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1.2</w:t>
            </w:r>
          </w:p>
        </w:tc>
        <w:tc>
          <w:tcPr>
            <w:tcW w:w="921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Участок, отводимый под кладбище, должен удовлетворять следующим требованиям:</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не затопляться при паводках;</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располагаться с подветренной стороны по отношению к жилой территории.</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left="-30" w:firstLine="0"/>
              <w:rPr>
                <w:b/>
                <w:color w:val="auto"/>
              </w:rPr>
            </w:pPr>
            <w:r>
              <w:rPr>
                <w:b/>
                <w:color w:val="auto"/>
              </w:rPr>
              <w:t>Санитарно-гигиенические и экологические требования.</w:t>
            </w:r>
          </w:p>
        </w:tc>
      </w:tr>
      <w:tr w:rsidR="00A93E13" w:rsidTr="00A93E13">
        <w:tc>
          <w:tcPr>
            <w:tcW w:w="959" w:type="dxa"/>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2.1</w:t>
            </w:r>
          </w:p>
        </w:tc>
        <w:tc>
          <w:tcPr>
            <w:tcW w:w="921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lang w:eastAsia="en-US"/>
              </w:rPr>
            </w:pPr>
            <w:r>
              <w:rPr>
                <w:rFonts w:ascii="Times New Roman" w:hAnsi="Times New Roman" w:cs="Times New Roman"/>
                <w:sz w:val="24"/>
                <w:szCs w:val="24"/>
                <w:lang w:eastAsia="en-US"/>
              </w:rPr>
              <w:t xml:space="preserve">Кладбища традиционного захоронения располагаются на расстоянии 6 м до красных линий и на расстоянии 100, 300, 500 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Pr>
                  <w:rFonts w:ascii="Times New Roman" w:hAnsi="Times New Roman" w:cs="Times New Roman"/>
                  <w:sz w:val="24"/>
                  <w:szCs w:val="24"/>
                  <w:lang w:eastAsia="en-US"/>
                </w:rPr>
                <w:t>10 га</w:t>
              </w:r>
            </w:smartTag>
            <w:r>
              <w:rPr>
                <w:rFonts w:ascii="Times New Roman" w:hAnsi="Times New Roman" w:cs="Times New Roman"/>
                <w:sz w:val="24"/>
                <w:szCs w:val="24"/>
                <w:lang w:eastAsia="en-US"/>
              </w:rPr>
              <w:t>, 10-20 га и 20-</w:t>
            </w:r>
            <w:smartTag w:uri="urn:schemas-microsoft-com:office:smarttags" w:element="metricconverter">
              <w:smartTagPr>
                <w:attr w:name="ProductID" w:val="40 га"/>
              </w:smartTagPr>
              <w:r>
                <w:rPr>
                  <w:rFonts w:ascii="Times New Roman" w:hAnsi="Times New Roman" w:cs="Times New Roman"/>
                  <w:sz w:val="24"/>
                  <w:szCs w:val="24"/>
                  <w:lang w:eastAsia="en-US"/>
                </w:rPr>
                <w:t>40 га</w:t>
              </w:r>
            </w:smartTag>
            <w:r>
              <w:rPr>
                <w:rFonts w:ascii="Times New Roman" w:hAnsi="Times New Roman" w:cs="Times New Roman"/>
                <w:sz w:val="24"/>
                <w:szCs w:val="24"/>
                <w:lang w:eastAsia="en-US"/>
              </w:rPr>
              <w:t xml:space="preserve"> соответственно).</w:t>
            </w:r>
          </w:p>
        </w:tc>
      </w:tr>
      <w:tr w:rsidR="00A93E13" w:rsidTr="00A93E13">
        <w:tc>
          <w:tcPr>
            <w:tcW w:w="959" w:type="dxa"/>
            <w:tcBorders>
              <w:top w:val="single" w:sz="4" w:space="0" w:color="auto"/>
              <w:left w:val="single" w:sz="4" w:space="0" w:color="auto"/>
              <w:bottom w:val="single" w:sz="4" w:space="0" w:color="auto"/>
              <w:right w:val="single" w:sz="4" w:space="0" w:color="auto"/>
            </w:tcBorders>
          </w:tcPr>
          <w:p w:rsidR="00A93E13" w:rsidRDefault="00A93E13">
            <w:pPr>
              <w:pStyle w:val="0"/>
              <w:spacing w:line="276" w:lineRule="auto"/>
              <w:ind w:firstLine="0"/>
              <w:rPr>
                <w:b/>
                <w:color w:val="auto"/>
              </w:rPr>
            </w:pPr>
          </w:p>
        </w:tc>
        <w:tc>
          <w:tcPr>
            <w:tcW w:w="921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Санитарно-защитная зона от закрытых и сельских кладбищ составляет 50м.</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Благоустройство и озеленение территории.</w:t>
            </w:r>
          </w:p>
        </w:tc>
      </w:tr>
      <w:tr w:rsidR="00A93E13" w:rsidTr="00A93E13">
        <w:tc>
          <w:tcPr>
            <w:tcW w:w="959" w:type="dxa"/>
            <w:tcBorders>
              <w:top w:val="single" w:sz="4" w:space="0" w:color="auto"/>
              <w:left w:val="single" w:sz="4" w:space="0" w:color="auto"/>
              <w:bottom w:val="single" w:sz="4" w:space="0" w:color="auto"/>
              <w:right w:val="single" w:sz="4" w:space="0" w:color="auto"/>
            </w:tcBorders>
            <w:hideMark/>
          </w:tcPr>
          <w:p w:rsidR="00A93E13" w:rsidRDefault="00A93E13">
            <w:pPr>
              <w:pStyle w:val="0"/>
              <w:spacing w:line="276" w:lineRule="auto"/>
              <w:ind w:firstLine="0"/>
              <w:rPr>
                <w:b/>
                <w:color w:val="auto"/>
              </w:rPr>
            </w:pPr>
            <w:r>
              <w:rPr>
                <w:b/>
                <w:color w:val="auto"/>
              </w:rPr>
              <w:t>3.1</w:t>
            </w:r>
          </w:p>
        </w:tc>
        <w:tc>
          <w:tcPr>
            <w:tcW w:w="9214"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Площадь зеленых насаждений (деревьев и кустарников) должна составлять не менее 20% от территории кладбища.</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A93E13" w:rsidRDefault="00A93E13" w:rsidP="00A93E13">
      <w:pPr>
        <w:pStyle w:val="ConsPlusNormal"/>
        <w:widowControl/>
        <w:ind w:firstLine="0"/>
        <w:rPr>
          <w:rFonts w:ascii="Times New Roman" w:hAnsi="Times New Roman" w:cs="Times New Roman"/>
          <w:b/>
          <w:sz w:val="24"/>
          <w:szCs w:val="24"/>
        </w:rPr>
      </w:pPr>
    </w:p>
    <w:p w:rsidR="00A93E13" w:rsidRDefault="00A93E13" w:rsidP="00A93E13">
      <w:pPr>
        <w:pStyle w:val="ConsPlusNormal"/>
        <w:widowControl/>
        <w:ind w:firstLine="0"/>
        <w:rPr>
          <w:rFonts w:ascii="Times New Roman" w:hAnsi="Times New Roman" w:cs="Times New Roman"/>
          <w:b/>
          <w:sz w:val="24"/>
          <w:szCs w:val="24"/>
        </w:rPr>
      </w:pPr>
    </w:p>
    <w:p w:rsidR="00A93E13" w:rsidRDefault="00A93E13" w:rsidP="00A93E13">
      <w:pPr>
        <w:pStyle w:val="ConsPlusNormal"/>
        <w:widowControl/>
        <w:ind w:left="142" w:firstLine="0"/>
        <w:jc w:val="both"/>
        <w:rPr>
          <w:rFonts w:ascii="Times New Roman" w:hAnsi="Times New Roman" w:cs="Times New Roman"/>
          <w:b/>
          <w:sz w:val="24"/>
          <w:szCs w:val="24"/>
        </w:rPr>
      </w:pPr>
      <w:r>
        <w:rPr>
          <w:rFonts w:ascii="Times New Roman" w:hAnsi="Times New Roman" w:cs="Times New Roman"/>
          <w:b/>
          <w:sz w:val="24"/>
          <w:szCs w:val="24"/>
        </w:rPr>
        <w:t>25.2. Зона скотомогильников – СН2.</w:t>
      </w:r>
    </w:p>
    <w:p w:rsidR="00A93E13" w:rsidRDefault="00A93E13" w:rsidP="00A93E13">
      <w:pPr>
        <w:rPr>
          <w:rFonts w:ascii="Times New Roman" w:hAnsi="Times New Roman" w:cs="Times New Roman"/>
          <w:sz w:val="24"/>
          <w:szCs w:val="24"/>
        </w:rPr>
      </w:pPr>
      <w:bookmarkStart w:id="159" w:name="_Toc268488612"/>
      <w:bookmarkStart w:id="160" w:name="_Toc268487792"/>
      <w:bookmarkStart w:id="161" w:name="_Toc268485711"/>
      <w:r>
        <w:t>На территории Новогольеланского поселения выделяется 2 участка зоны скотомогильников</w:t>
      </w:r>
      <w:bookmarkStart w:id="162" w:name="_Toc268488622"/>
      <w:bookmarkStart w:id="163" w:name="_Toc268487802"/>
      <w:bookmarkStart w:id="164" w:name="_Toc268485721"/>
      <w:bookmarkEnd w:id="159"/>
      <w:bookmarkEnd w:id="160"/>
      <w:bookmarkEnd w:id="161"/>
      <w:r>
        <w:t>.</w:t>
      </w:r>
    </w:p>
    <w:p w:rsidR="00A93E13" w:rsidRDefault="00A93E13" w:rsidP="00A93E13">
      <w:pPr>
        <w:rPr>
          <w:b/>
        </w:rPr>
      </w:pPr>
      <w:r>
        <w:t xml:space="preserve"> Участок СН2/1 включает законсервированный в 2008 г. скотомогильник, расположенный юго-западнее с. Хомутовка, участок СН2/2 включает скотомогильник, законсервированный в 2010 г, расположенный в южной части поселения, западнее с. Новогольелань.</w:t>
      </w:r>
    </w:p>
    <w:p w:rsidR="00A93E13" w:rsidRDefault="00A93E13" w:rsidP="00A93E13">
      <w:pPr>
        <w:rPr>
          <w:b/>
        </w:rPr>
      </w:pPr>
    </w:p>
    <w:p w:rsidR="00A93E13" w:rsidRDefault="00A93E13" w:rsidP="00A93E13">
      <w:pPr>
        <w:rPr>
          <w:b/>
        </w:rPr>
      </w:pPr>
      <w:r>
        <w:rPr>
          <w:b/>
        </w:rPr>
        <w:t>Градостроительный регламент зоны скотомогильников СН2</w:t>
      </w:r>
      <w:bookmarkEnd w:id="162"/>
      <w:bookmarkEnd w:id="163"/>
      <w:bookmarkEnd w:id="164"/>
    </w:p>
    <w:p w:rsidR="00A93E13" w:rsidRDefault="00A93E13" w:rsidP="00A93E13">
      <w:pPr>
        <w:pStyle w:val="ConsPlusNormal"/>
        <w:numPr>
          <w:ilvl w:val="0"/>
          <w:numId w:val="17"/>
        </w:numPr>
        <w:ind w:left="0" w:firstLine="720"/>
        <w:jc w:val="both"/>
        <w:rPr>
          <w:rFonts w:ascii="Times New Roman" w:hAnsi="Times New Roman" w:cs="Times New Roman"/>
          <w:sz w:val="24"/>
          <w:szCs w:val="24"/>
        </w:rPr>
      </w:pPr>
      <w:r>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СН2:</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2"/>
        <w:gridCol w:w="5103"/>
      </w:tblGrid>
      <w:tr w:rsidR="00A93E13" w:rsidTr="00A93E13">
        <w:trPr>
          <w:trHeight w:val="480"/>
        </w:trPr>
        <w:tc>
          <w:tcPr>
            <w:tcW w:w="4962"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Основные виды разрешенного использования</w:t>
            </w:r>
          </w:p>
        </w:tc>
        <w:tc>
          <w:tcPr>
            <w:tcW w:w="5103"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bCs/>
                <w:sz w:val="24"/>
                <w:szCs w:val="24"/>
                <w:lang w:eastAsia="en-US"/>
              </w:rPr>
            </w:pPr>
            <w:r>
              <w:rPr>
                <w:rFonts w:ascii="Times New Roman" w:hAnsi="Times New Roman" w:cs="Times New Roman"/>
                <w:b/>
                <w:bCs/>
                <w:sz w:val="24"/>
                <w:szCs w:val="24"/>
                <w:lang w:eastAsia="en-US"/>
              </w:rPr>
              <w:t>Вспомогательные виды разрешенного использования (установленные к основным)</w:t>
            </w:r>
          </w:p>
        </w:tc>
      </w:tr>
      <w:tr w:rsidR="00A93E13" w:rsidTr="00A93E13">
        <w:trPr>
          <w:trHeight w:val="1422"/>
        </w:trPr>
        <w:tc>
          <w:tcPr>
            <w:tcW w:w="4962" w:type="dxa"/>
            <w:tcBorders>
              <w:top w:val="single" w:sz="6" w:space="0" w:color="auto"/>
              <w:left w:val="single" w:sz="4" w:space="0" w:color="auto"/>
              <w:bottom w:val="single" w:sz="4" w:space="0" w:color="auto"/>
              <w:right w:val="single" w:sz="6" w:space="0" w:color="auto"/>
            </w:tcBorders>
            <w:hideMark/>
          </w:tcPr>
          <w:p w:rsidR="00A93E13" w:rsidRDefault="00A93E13">
            <w:pPr>
              <w:pStyle w:val="ConsPlusNormal"/>
              <w:widowControl/>
              <w:numPr>
                <w:ilvl w:val="0"/>
                <w:numId w:val="18"/>
              </w:numPr>
              <w:spacing w:line="276" w:lineRule="auto"/>
              <w:ind w:left="0" w:firstLine="0"/>
              <w:jc w:val="both"/>
              <w:outlineLvl w:val="2"/>
              <w:rPr>
                <w:rFonts w:ascii="Times New Roman" w:hAnsi="Times New Roman" w:cs="Times New Roman"/>
                <w:sz w:val="24"/>
                <w:szCs w:val="24"/>
                <w:lang w:eastAsia="en-US"/>
              </w:rPr>
            </w:pPr>
            <w:bookmarkStart w:id="165" w:name="_Toc268485722"/>
            <w:bookmarkStart w:id="166" w:name="_Toc268487803"/>
            <w:bookmarkStart w:id="167" w:name="_Toc268488623"/>
            <w:r>
              <w:rPr>
                <w:rFonts w:ascii="Times New Roman" w:hAnsi="Times New Roman" w:cs="Times New Roman"/>
                <w:sz w:val="24"/>
                <w:szCs w:val="24"/>
                <w:lang w:eastAsia="en-US"/>
              </w:rPr>
              <w:t>Скотомогильники (биотермические ямы)</w:t>
            </w:r>
            <w:bookmarkEnd w:id="165"/>
            <w:bookmarkEnd w:id="166"/>
            <w:bookmarkEnd w:id="167"/>
            <w:r>
              <w:rPr>
                <w:rFonts w:ascii="Times New Roman" w:hAnsi="Times New Roman" w:cs="Times New Roman"/>
                <w:sz w:val="24"/>
                <w:szCs w:val="24"/>
                <w:lang w:eastAsia="en-US"/>
              </w:rPr>
              <w:t>;</w:t>
            </w:r>
          </w:p>
          <w:p w:rsidR="00A93E13" w:rsidRDefault="00A93E13">
            <w:pPr>
              <w:pStyle w:val="ConsPlusNormal"/>
              <w:widowControl/>
              <w:numPr>
                <w:ilvl w:val="0"/>
                <w:numId w:val="18"/>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Помещения для вскрытия трупов животных, хранения дезинфицирующих средств, инвентаря, спецодежды и инструментов.</w:t>
            </w:r>
          </w:p>
        </w:tc>
        <w:tc>
          <w:tcPr>
            <w:tcW w:w="5103" w:type="dxa"/>
            <w:tcBorders>
              <w:top w:val="single" w:sz="6" w:space="0" w:color="auto"/>
              <w:left w:val="single" w:sz="6" w:space="0" w:color="auto"/>
              <w:bottom w:val="single" w:sz="4" w:space="0" w:color="auto"/>
              <w:right w:val="single" w:sz="4" w:space="0" w:color="auto"/>
            </w:tcBorders>
          </w:tcPr>
          <w:p w:rsidR="00A93E13" w:rsidRDefault="00A93E13">
            <w:pPr>
              <w:pStyle w:val="ConsPlusNormal"/>
              <w:widowControl/>
              <w:numPr>
                <w:ilvl w:val="0"/>
                <w:numId w:val="19"/>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Подъездные пути;</w:t>
            </w:r>
          </w:p>
          <w:p w:rsidR="00A93E13" w:rsidRDefault="00A93E13">
            <w:pPr>
              <w:pStyle w:val="ConsPlusNormal"/>
              <w:widowControl/>
              <w:numPr>
                <w:ilvl w:val="0"/>
                <w:numId w:val="19"/>
              </w:numPr>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Сооружения и устройства сетей инженерно технического обеспечения;</w:t>
            </w:r>
          </w:p>
          <w:p w:rsidR="00A93E13" w:rsidRDefault="00A93E13">
            <w:pPr>
              <w:pStyle w:val="ConsPlusNormal"/>
              <w:widowControl/>
              <w:numPr>
                <w:ilvl w:val="0"/>
                <w:numId w:val="19"/>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Ограждение территории </w:t>
            </w:r>
          </w:p>
          <w:p w:rsidR="00A93E13" w:rsidRDefault="00A93E13">
            <w:pPr>
              <w:pStyle w:val="nienie"/>
              <w:spacing w:line="276" w:lineRule="auto"/>
              <w:ind w:left="0" w:firstLine="0"/>
              <w:rPr>
                <w:rFonts w:ascii="Times New Roman" w:hAnsi="Times New Roman"/>
                <w:lang w:eastAsia="en-US"/>
              </w:rPr>
            </w:pPr>
          </w:p>
        </w:tc>
      </w:tr>
    </w:tbl>
    <w:p w:rsidR="00A93E13" w:rsidRDefault="00A93E13" w:rsidP="00A93E13">
      <w:pPr>
        <w:rPr>
          <w:rFonts w:ascii="Times New Roman" w:eastAsia="Times New Roman" w:hAnsi="Times New Roman" w:cs="Times New Roman"/>
          <w:sz w:val="24"/>
          <w:szCs w:val="24"/>
        </w:rPr>
      </w:pPr>
      <w:r>
        <w:t>Условно разрешенные виды использования не устанавливаются.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Параметры размещения зоны СН2 устанавливаются с учетом следующих норм:</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Размещение скотомогильников (биотермических ям) в водоохранной, лесопарковой и заповедной зонах запрещается.</w:t>
      </w:r>
    </w:p>
    <w:p w:rsidR="00A93E13" w:rsidRDefault="00A93E13" w:rsidP="00A93E13">
      <w:pPr>
        <w:pStyle w:val="ConsPlusNormal"/>
        <w:widowControl/>
        <w:jc w:val="both"/>
        <w:rPr>
          <w:rFonts w:ascii="Times New Roman" w:hAnsi="Times New Roman" w:cs="Times New Roman"/>
          <w:b/>
          <w:sz w:val="24"/>
          <w:szCs w:val="24"/>
        </w:rPr>
      </w:pPr>
    </w:p>
    <w:p w:rsidR="00A93E13" w:rsidRDefault="00A93E13" w:rsidP="00A93E13">
      <w:pPr>
        <w:pStyle w:val="ConsPlusNormal"/>
        <w:widowControl/>
        <w:ind w:left="562" w:firstLine="0"/>
        <w:rPr>
          <w:rFonts w:ascii="Times New Roman" w:hAnsi="Times New Roman" w:cs="Times New Roman"/>
          <w:b/>
          <w:sz w:val="24"/>
          <w:szCs w:val="24"/>
        </w:rPr>
      </w:pPr>
      <w:r>
        <w:rPr>
          <w:rFonts w:ascii="Times New Roman" w:hAnsi="Times New Roman" w:cs="Times New Roman"/>
          <w:b/>
          <w:sz w:val="24"/>
          <w:szCs w:val="24"/>
        </w:rPr>
        <w:t>25.3 Зона сбора отходов потребления – СН3.</w:t>
      </w:r>
    </w:p>
    <w:p w:rsidR="00A93E13" w:rsidRDefault="00A93E13" w:rsidP="00A93E13">
      <w:pPr>
        <w:pStyle w:val="ConsPlusNormal"/>
        <w:widowControl/>
        <w:rPr>
          <w:rFonts w:ascii="Times New Roman" w:hAnsi="Times New Roman" w:cs="Times New Roman"/>
          <w:b/>
          <w:sz w:val="24"/>
          <w:szCs w:val="24"/>
        </w:rPr>
      </w:pPr>
    </w:p>
    <w:p w:rsidR="00A93E13" w:rsidRDefault="00A93E13" w:rsidP="00A93E13">
      <w:pPr>
        <w:suppressAutoHyphens/>
        <w:ind w:firstLine="851"/>
        <w:jc w:val="both"/>
        <w:rPr>
          <w:rFonts w:ascii="Times New Roman" w:hAnsi="Times New Roman" w:cs="Times New Roman"/>
          <w:sz w:val="24"/>
          <w:szCs w:val="24"/>
        </w:rPr>
      </w:pPr>
      <w:bookmarkStart w:id="168" w:name="_Toc268488624"/>
      <w:bookmarkStart w:id="169" w:name="_Toc268487804"/>
      <w:bookmarkStart w:id="170" w:name="_Toc268485723"/>
      <w:r>
        <w:t xml:space="preserve">На территории Новогольеланского сельского поселения выделяется 1 </w:t>
      </w:r>
      <w:bookmarkStart w:id="171" w:name="_Toc268488625"/>
      <w:bookmarkStart w:id="172" w:name="_Toc268487805"/>
      <w:bookmarkStart w:id="173" w:name="_Toc268485724"/>
      <w:bookmarkEnd w:id="168"/>
      <w:bookmarkEnd w:id="169"/>
      <w:bookmarkEnd w:id="170"/>
      <w:r>
        <w:t>несанкционированная свалка.</w:t>
      </w:r>
    </w:p>
    <w:p w:rsidR="00A93E13" w:rsidRDefault="00A93E13" w:rsidP="00A93E13">
      <w:pPr>
        <w:suppressAutoHyphens/>
        <w:ind w:firstLine="851"/>
        <w:jc w:val="both"/>
      </w:pPr>
    </w:p>
    <w:p w:rsidR="00A93E13" w:rsidRDefault="00A93E13" w:rsidP="00A93E13">
      <w:pPr>
        <w:pStyle w:val="ConsPlusNormal"/>
        <w:widowControl/>
        <w:ind w:left="680" w:firstLine="0"/>
        <w:outlineLvl w:val="2"/>
        <w:rPr>
          <w:rFonts w:ascii="Times New Roman" w:hAnsi="Times New Roman" w:cs="Times New Roman"/>
          <w:b/>
          <w:sz w:val="24"/>
          <w:szCs w:val="24"/>
        </w:rPr>
      </w:pPr>
      <w:r>
        <w:rPr>
          <w:rFonts w:ascii="Times New Roman" w:hAnsi="Times New Roman" w:cs="Times New Roman"/>
          <w:b/>
          <w:sz w:val="24"/>
          <w:szCs w:val="24"/>
        </w:rPr>
        <w:t>25.3.1 Описание прохождения границ участков зоны сбора отходов потребления – СН3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7"/>
        <w:gridCol w:w="6094"/>
      </w:tblGrid>
      <w:tr w:rsidR="00A93E13" w:rsidTr="00A93E13">
        <w:trPr>
          <w:trHeight w:val="828"/>
        </w:trPr>
        <w:tc>
          <w:tcPr>
            <w:tcW w:w="18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Номер участка градостроительного зонирования</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Населенный пункт</w:t>
            </w:r>
          </w:p>
        </w:tc>
        <w:tc>
          <w:tcPr>
            <w:tcW w:w="6096"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Картографическое описание участка градостроительного зонирования</w:t>
            </w:r>
          </w:p>
        </w:tc>
      </w:tr>
      <w:tr w:rsidR="00A93E13" w:rsidTr="00A93E13">
        <w:tc>
          <w:tcPr>
            <w:tcW w:w="1809"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sz w:val="24"/>
                <w:szCs w:val="24"/>
                <w:lang w:eastAsia="en-US"/>
              </w:rPr>
            </w:pPr>
            <w:r>
              <w:rPr>
                <w:rFonts w:ascii="Times New Roman" w:hAnsi="Times New Roman" w:cs="Times New Roman"/>
                <w:sz w:val="24"/>
                <w:szCs w:val="24"/>
                <w:lang w:eastAsia="en-US"/>
              </w:rPr>
              <w:t>СН3/1/1</w:t>
            </w:r>
          </w:p>
        </w:tc>
        <w:tc>
          <w:tcPr>
            <w:tcW w:w="2268"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outlineLvl w:val="2"/>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село </w:t>
            </w:r>
          </w:p>
          <w:p w:rsidR="00A93E13" w:rsidRDefault="00A93E13">
            <w:pPr>
              <w:pStyle w:val="ConsPlusNormal"/>
              <w:widowControl/>
              <w:spacing w:line="276" w:lineRule="auto"/>
              <w:ind w:firstLine="0"/>
              <w:outlineLvl w:val="2"/>
              <w:rPr>
                <w:rFonts w:ascii="Times New Roman" w:hAnsi="Times New Roman" w:cs="Times New Roman"/>
                <w:b/>
                <w:sz w:val="24"/>
                <w:szCs w:val="24"/>
                <w:lang w:eastAsia="en-US"/>
              </w:rPr>
            </w:pPr>
            <w:r>
              <w:rPr>
                <w:rFonts w:ascii="Times New Roman" w:hAnsi="Times New Roman" w:cs="Times New Roman"/>
                <w:sz w:val="24"/>
                <w:szCs w:val="24"/>
                <w:lang w:eastAsia="en-US"/>
              </w:rPr>
              <w:t>Новогольелань</w:t>
            </w:r>
          </w:p>
        </w:tc>
        <w:tc>
          <w:tcPr>
            <w:tcW w:w="6096"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both"/>
              <w:rPr>
                <w:rFonts w:ascii="Times New Roman" w:eastAsia="Times New Roman" w:hAnsi="Times New Roman" w:cs="Times New Roman"/>
                <w:sz w:val="24"/>
                <w:szCs w:val="24"/>
              </w:rPr>
            </w:pPr>
            <w:r>
              <w:t>Границы участка зоны совпадают с внешними границами ЗУ, занимаемого свалкой, расположенной у западной границы НП, западнее ЗУ, занимаемого кладбищем.</w:t>
            </w:r>
          </w:p>
        </w:tc>
      </w:tr>
    </w:tbl>
    <w:p w:rsidR="00A93E13" w:rsidRDefault="00A93E13" w:rsidP="00A93E13">
      <w:pPr>
        <w:suppressAutoHyphens/>
        <w:ind w:firstLine="851"/>
        <w:jc w:val="both"/>
        <w:rPr>
          <w:rFonts w:ascii="Times New Roman" w:eastAsia="Times New Roman" w:hAnsi="Times New Roman" w:cs="Times New Roman"/>
          <w:sz w:val="24"/>
          <w:szCs w:val="24"/>
        </w:rPr>
      </w:pPr>
    </w:p>
    <w:p w:rsidR="00A93E13" w:rsidRDefault="00A93E13" w:rsidP="00A93E13">
      <w:pPr>
        <w:pStyle w:val="ConsPlusNormal"/>
        <w:widowControl/>
        <w:ind w:left="1124" w:firstLine="0"/>
        <w:outlineLvl w:val="2"/>
        <w:rPr>
          <w:rFonts w:ascii="Times New Roman" w:hAnsi="Times New Roman" w:cs="Times New Roman"/>
          <w:b/>
          <w:sz w:val="24"/>
          <w:szCs w:val="24"/>
        </w:rPr>
      </w:pPr>
      <w:bookmarkStart w:id="174" w:name="_Toc268488634"/>
      <w:bookmarkStart w:id="175" w:name="_Toc268487814"/>
      <w:bookmarkStart w:id="176" w:name="_Toc268485733"/>
      <w:bookmarkEnd w:id="171"/>
      <w:bookmarkEnd w:id="172"/>
      <w:bookmarkEnd w:id="173"/>
      <w:r>
        <w:rPr>
          <w:rFonts w:ascii="Times New Roman" w:hAnsi="Times New Roman" w:cs="Times New Roman"/>
          <w:b/>
          <w:sz w:val="24"/>
          <w:szCs w:val="24"/>
        </w:rPr>
        <w:t>25.3.2 Градостроительный регламент зоны сбора отходов потребления СН3</w:t>
      </w:r>
      <w:bookmarkEnd w:id="174"/>
      <w:bookmarkEnd w:id="175"/>
      <w:bookmarkEnd w:id="176"/>
    </w:p>
    <w:p w:rsidR="00A93E13" w:rsidRDefault="00A93E13" w:rsidP="00A93E13">
      <w:pPr>
        <w:pStyle w:val="ConsPlusNormal"/>
        <w:tabs>
          <w:tab w:val="num" w:pos="900"/>
        </w:tabs>
        <w:jc w:val="both"/>
        <w:rPr>
          <w:rFonts w:ascii="Times New Roman" w:hAnsi="Times New Roman" w:cs="Times New Roman"/>
          <w:sz w:val="24"/>
          <w:szCs w:val="24"/>
        </w:rPr>
      </w:pPr>
      <w:r>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СН3:</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20"/>
        <w:gridCol w:w="5745"/>
      </w:tblGrid>
      <w:tr w:rsidR="00A93E13" w:rsidTr="00A93E13">
        <w:trPr>
          <w:trHeight w:val="480"/>
        </w:trPr>
        <w:tc>
          <w:tcPr>
            <w:tcW w:w="4320"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разрешенного использования (установленные к основным)</w:t>
            </w:r>
          </w:p>
        </w:tc>
      </w:tr>
      <w:tr w:rsidR="00A93E13" w:rsidTr="00A93E13">
        <w:trPr>
          <w:trHeight w:val="564"/>
        </w:trPr>
        <w:tc>
          <w:tcPr>
            <w:tcW w:w="4320" w:type="dxa"/>
            <w:tcBorders>
              <w:top w:val="single" w:sz="6" w:space="0" w:color="auto"/>
              <w:left w:val="single" w:sz="4" w:space="0" w:color="auto"/>
              <w:bottom w:val="single" w:sz="4" w:space="0" w:color="auto"/>
              <w:right w:val="single" w:sz="6" w:space="0" w:color="auto"/>
            </w:tcBorders>
          </w:tcPr>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Специальные сооружения, предназначенные для изоляции и обезвреживания ТБО; размещения отходов производства и потребления </w:t>
            </w:r>
          </w:p>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Производственно-бытовое здание для персонала, гаражи, навесы для размещения машин и механизмов; контрольно-дезинфицирующие установки;</w:t>
            </w:r>
          </w:p>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Автономная котельная, специальные установки для сжигания отходов, сооружения мойки, пропарки и обеззараживания машинных механизмов</w:t>
            </w:r>
          </w:p>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Ограждения, осушительные траншеи, валы;</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c>
          <w:tcPr>
            <w:tcW w:w="5745" w:type="dxa"/>
            <w:tcBorders>
              <w:top w:val="single" w:sz="6" w:space="0" w:color="auto"/>
              <w:left w:val="single" w:sz="6" w:space="0" w:color="auto"/>
              <w:bottom w:val="single" w:sz="4" w:space="0" w:color="auto"/>
              <w:right w:val="single" w:sz="4" w:space="0" w:color="auto"/>
            </w:tcBorders>
            <w:hideMark/>
          </w:tcPr>
          <w:p w:rsidR="00A93E13" w:rsidRDefault="00A93E13">
            <w:pPr>
              <w:pStyle w:val="ConsPlusNormal"/>
              <w:widowControl/>
              <w:numPr>
                <w:ilvl w:val="0"/>
                <w:numId w:val="21"/>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Подъездные пути; </w:t>
            </w:r>
          </w:p>
          <w:p w:rsidR="00A93E13" w:rsidRDefault="00A93E13">
            <w:pPr>
              <w:pStyle w:val="ConsPlusNormal"/>
              <w:widowControl/>
              <w:numPr>
                <w:ilvl w:val="0"/>
                <w:numId w:val="21"/>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tc>
      </w:tr>
    </w:tbl>
    <w:p w:rsidR="00A93E13" w:rsidRDefault="00A93E13" w:rsidP="00A93E13">
      <w:pPr>
        <w:rPr>
          <w:rFonts w:ascii="Times New Roman" w:eastAsia="Times New Roman" w:hAnsi="Times New Roman" w:cs="Times New Roman"/>
          <w:sz w:val="24"/>
          <w:szCs w:val="24"/>
        </w:rPr>
      </w:pPr>
      <w:r>
        <w:t>Условно разрешенные виды использования не устанавливаются.</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Параметры размещения и застройки земельных участков зоны СН3 устанавливаются на основе проекта с учетом СанПиН 2.1.7.1038-01 и регионального норматива градостроительного проектирования №25-п от 05.06.2008г. и в соответствии с требованиями ст.27.2.6 настоящих Правил;</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8935"/>
      </w:tblGrid>
      <w:tr w:rsidR="00A93E13" w:rsidTr="00A93E13">
        <w:tc>
          <w:tcPr>
            <w:tcW w:w="110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п/п</w:t>
            </w:r>
          </w:p>
        </w:tc>
        <w:tc>
          <w:tcPr>
            <w:tcW w:w="907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Вид ограничения</w:t>
            </w:r>
          </w:p>
        </w:tc>
      </w:tr>
      <w:tr w:rsidR="00A93E13" w:rsidTr="00A93E13">
        <w:tc>
          <w:tcPr>
            <w:tcW w:w="10173" w:type="dxa"/>
            <w:gridSpan w:val="2"/>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Строительные требования.</w:t>
            </w:r>
          </w:p>
        </w:tc>
      </w:tr>
      <w:tr w:rsidR="00A93E13" w:rsidTr="00A93E13">
        <w:tc>
          <w:tcPr>
            <w:tcW w:w="110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1.1</w:t>
            </w:r>
          </w:p>
        </w:tc>
        <w:tc>
          <w:tcPr>
            <w:tcW w:w="907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540"/>
              <w:jc w:val="both"/>
              <w:rPr>
                <w:rFonts w:ascii="Times New Roman" w:hAnsi="Times New Roman" w:cs="Times New Roman"/>
                <w:b/>
                <w:sz w:val="24"/>
                <w:szCs w:val="24"/>
                <w:lang w:eastAsia="en-US"/>
              </w:rPr>
            </w:pPr>
            <w:r>
              <w:rPr>
                <w:rFonts w:ascii="Times New Roman" w:hAnsi="Times New Roman" w:cs="Times New Roman"/>
                <w:sz w:val="24"/>
                <w:szCs w:val="24"/>
                <w:lang w:eastAsia="en-US"/>
              </w:rPr>
              <w:t xml:space="preserve">Полигоны ТБО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w:t>
            </w:r>
            <w:smartTag w:uri="urn:schemas-microsoft-com:office:smarttags" w:element="metricconverter">
              <w:smartTagPr>
                <w:attr w:name="ProductID" w:val="1 м"/>
              </w:smartTagPr>
              <w:r>
                <w:rPr>
                  <w:rFonts w:ascii="Times New Roman" w:hAnsi="Times New Roman" w:cs="Times New Roman"/>
                  <w:sz w:val="24"/>
                  <w:szCs w:val="24"/>
                  <w:lang w:eastAsia="en-US"/>
                </w:rPr>
                <w:t>1 м</w:t>
              </w:r>
            </w:smartTag>
            <w:r>
              <w:rPr>
                <w:rFonts w:ascii="Times New Roman" w:hAnsi="Times New Roman" w:cs="Times New Roman"/>
                <w:sz w:val="24"/>
                <w:szCs w:val="24"/>
                <w:lang w:eastAsia="en-US"/>
              </w:rPr>
              <w:t xml:space="preserve"> и участки с выходами грунтовых вод в виде ключей.</w:t>
            </w:r>
          </w:p>
        </w:tc>
      </w:tr>
      <w:tr w:rsidR="00A93E13" w:rsidTr="00A93E13">
        <w:tc>
          <w:tcPr>
            <w:tcW w:w="110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1.2</w:t>
            </w:r>
          </w:p>
        </w:tc>
        <w:tc>
          <w:tcPr>
            <w:tcW w:w="907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540"/>
              <w:jc w:val="both"/>
              <w:rPr>
                <w:rFonts w:ascii="Times New Roman" w:hAnsi="Times New Roman" w:cs="Times New Roman"/>
                <w:sz w:val="24"/>
                <w:szCs w:val="24"/>
                <w:lang w:eastAsia="en-US"/>
              </w:rPr>
            </w:pPr>
            <w:r>
              <w:rPr>
                <w:rFonts w:ascii="Times New Roman" w:hAnsi="Times New Roman" w:cs="Times New Roman"/>
                <w:sz w:val="24"/>
                <w:szCs w:val="24"/>
                <w:lang w:eastAsia="en-US"/>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A93E13" w:rsidTr="00A93E13">
        <w:tc>
          <w:tcPr>
            <w:tcW w:w="110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1.3</w:t>
            </w:r>
          </w:p>
        </w:tc>
        <w:tc>
          <w:tcPr>
            <w:tcW w:w="907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lang w:eastAsia="en-US"/>
              </w:rPr>
              <w:t>Не допускается размещение полигонов ТБО:</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на территории зон санитарной охраны водоисточников и минеральных источников;</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во всех поясах зон санитарной охраны курортов;</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 районах геологических разломов, местах выхода на поверхность трещиноватых пород;</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 местах выклинивания водоносных горизонтов;</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на участках, затопляемых паводковыми водами;</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 рекреационных зонах;</w:t>
            </w:r>
          </w:p>
          <w:p w:rsidR="00A93E13" w:rsidRDefault="00A93E13">
            <w:pPr>
              <w:pStyle w:val="ConsPlusNormal"/>
              <w:widowControl/>
              <w:numPr>
                <w:ilvl w:val="0"/>
                <w:numId w:val="5"/>
              </w:numPr>
              <w:tabs>
                <w:tab w:val="num" w:pos="290"/>
              </w:tabs>
              <w:spacing w:line="276"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в местах массового отдыха населения и на территории лечебно-оздоровительных учреждений.</w:t>
            </w:r>
          </w:p>
        </w:tc>
      </w:tr>
      <w:tr w:rsidR="00A93E13" w:rsidTr="00A93E13">
        <w:tc>
          <w:tcPr>
            <w:tcW w:w="1101"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1.4</w:t>
            </w:r>
          </w:p>
        </w:tc>
        <w:tc>
          <w:tcPr>
            <w:tcW w:w="9072" w:type="dxa"/>
            <w:tcBorders>
              <w:top w:val="single" w:sz="4" w:space="0" w:color="auto"/>
              <w:left w:val="single" w:sz="4" w:space="0" w:color="auto"/>
              <w:bottom w:val="single" w:sz="4" w:space="0" w:color="auto"/>
              <w:right w:val="single" w:sz="4" w:space="0" w:color="auto"/>
            </w:tcBorders>
            <w:hideMark/>
          </w:tcPr>
          <w:p w:rsidR="00A93E13" w:rsidRDefault="00A93E13">
            <w:pPr>
              <w:pStyle w:val="ConsPlusNormal"/>
              <w:widowControl/>
              <w:spacing w:line="276" w:lineRule="auto"/>
              <w:ind w:firstLine="709"/>
              <w:jc w:val="both"/>
              <w:rPr>
                <w:rFonts w:ascii="Times New Roman" w:hAnsi="Times New Roman" w:cs="Times New Roman"/>
                <w:sz w:val="24"/>
                <w:szCs w:val="24"/>
                <w:u w:val="single"/>
                <w:lang w:eastAsia="en-US"/>
              </w:rPr>
            </w:pPr>
            <w:r>
              <w:rPr>
                <w:rFonts w:ascii="Times New Roman" w:hAnsi="Times New Roman" w:cs="Times New Roman"/>
                <w:sz w:val="24"/>
                <w:szCs w:val="24"/>
                <w:lang w:eastAsia="en-US"/>
              </w:rPr>
              <w:t xml:space="preserve">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 –защитной зоной </w:t>
            </w:r>
            <w:smartTag w:uri="urn:schemas-microsoft-com:office:smarttags" w:element="metricconverter">
              <w:smartTagPr>
                <w:attr w:name="ProductID" w:val="1000 м"/>
              </w:smartTagPr>
              <w:r>
                <w:rPr>
                  <w:rFonts w:ascii="Times New Roman" w:hAnsi="Times New Roman" w:cs="Times New Roman"/>
                  <w:sz w:val="24"/>
                  <w:szCs w:val="24"/>
                  <w:lang w:eastAsia="en-US"/>
                </w:rPr>
                <w:t>1000 м</w:t>
              </w:r>
            </w:smartTag>
            <w:r>
              <w:rPr>
                <w:rFonts w:ascii="Times New Roman" w:hAnsi="Times New Roman" w:cs="Times New Roman"/>
                <w:sz w:val="24"/>
                <w:szCs w:val="24"/>
                <w:lang w:eastAsia="en-US"/>
              </w:rPr>
              <w:t>.</w:t>
            </w:r>
          </w:p>
        </w:tc>
      </w:tr>
    </w:tbl>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widowControl/>
        <w:ind w:left="562" w:firstLine="0"/>
        <w:rPr>
          <w:rFonts w:ascii="Times New Roman" w:hAnsi="Times New Roman" w:cs="Times New Roman"/>
          <w:b/>
          <w:sz w:val="24"/>
          <w:szCs w:val="24"/>
        </w:rPr>
      </w:pPr>
      <w:r>
        <w:rPr>
          <w:rFonts w:ascii="Times New Roman" w:hAnsi="Times New Roman" w:cs="Times New Roman"/>
          <w:b/>
          <w:sz w:val="24"/>
          <w:szCs w:val="24"/>
        </w:rPr>
        <w:t>25.4.</w:t>
      </w:r>
      <w:r>
        <w:rPr>
          <w:rFonts w:ascii="Times New Roman" w:hAnsi="Times New Roman" w:cs="Times New Roman"/>
          <w:sz w:val="24"/>
          <w:szCs w:val="24"/>
        </w:rPr>
        <w:t xml:space="preserve"> </w:t>
      </w:r>
      <w:r>
        <w:rPr>
          <w:rFonts w:ascii="Times New Roman" w:hAnsi="Times New Roman" w:cs="Times New Roman"/>
          <w:b/>
          <w:sz w:val="24"/>
          <w:szCs w:val="24"/>
        </w:rPr>
        <w:t>Зона планируемого размещения отходов потребления – СН3п.</w:t>
      </w:r>
    </w:p>
    <w:p w:rsidR="00A93E13" w:rsidRDefault="00A93E13" w:rsidP="00A93E13">
      <w:pPr>
        <w:pStyle w:val="ConsPlusNormal"/>
        <w:widowControl/>
        <w:ind w:firstLine="680"/>
        <w:outlineLvl w:val="2"/>
        <w:rPr>
          <w:rFonts w:ascii="Times New Roman" w:hAnsi="Times New Roman" w:cs="Times New Roman"/>
          <w:sz w:val="24"/>
          <w:szCs w:val="24"/>
        </w:rPr>
      </w:pPr>
      <w:r>
        <w:rPr>
          <w:rFonts w:ascii="Times New Roman" w:hAnsi="Times New Roman" w:cs="Times New Roman"/>
          <w:sz w:val="24"/>
          <w:szCs w:val="24"/>
        </w:rPr>
        <w:t>На территории Новогольеланского сельского поселения выделяется 1 участок зоны планируемого размещения  твердых бытовых отходов(СН3п/1), расположенный северо-западнее села Новогольелань.</w:t>
      </w:r>
    </w:p>
    <w:p w:rsidR="00A93E13" w:rsidRDefault="00A93E13" w:rsidP="00A93E13">
      <w:pPr>
        <w:pStyle w:val="ConsPlusNormal"/>
        <w:widowControl/>
        <w:ind w:firstLine="680"/>
        <w:outlineLvl w:val="2"/>
        <w:rPr>
          <w:rFonts w:ascii="Times New Roman" w:hAnsi="Times New Roman" w:cs="Times New Roman"/>
          <w:sz w:val="24"/>
          <w:szCs w:val="24"/>
        </w:rPr>
      </w:pPr>
    </w:p>
    <w:p w:rsidR="00A93E13" w:rsidRDefault="00A93E13" w:rsidP="00A93E13">
      <w:pPr>
        <w:pStyle w:val="ConsPlusNormal"/>
        <w:widowControl/>
        <w:ind w:left="568" w:firstLine="0"/>
        <w:outlineLvl w:val="2"/>
        <w:rPr>
          <w:rFonts w:ascii="Times New Roman" w:hAnsi="Times New Roman" w:cs="Times New Roman"/>
          <w:b/>
          <w:sz w:val="24"/>
          <w:szCs w:val="24"/>
        </w:rPr>
      </w:pPr>
      <w:r>
        <w:rPr>
          <w:rFonts w:ascii="Times New Roman" w:hAnsi="Times New Roman" w:cs="Times New Roman"/>
          <w:b/>
          <w:sz w:val="24"/>
          <w:szCs w:val="24"/>
        </w:rPr>
        <w:t>25.4.1. Градостроительный регламент зоны сбора отходов потребления (СН3п)</w:t>
      </w:r>
    </w:p>
    <w:p w:rsidR="00A93E13" w:rsidRDefault="00A93E13" w:rsidP="00A93E13">
      <w:pPr>
        <w:pStyle w:val="ConsPlusNormal"/>
        <w:tabs>
          <w:tab w:val="num" w:pos="900"/>
        </w:tabs>
        <w:jc w:val="both"/>
        <w:rPr>
          <w:rFonts w:ascii="Times New Roman" w:hAnsi="Times New Roman" w:cs="Times New Roman"/>
          <w:sz w:val="24"/>
          <w:szCs w:val="24"/>
        </w:rPr>
      </w:pPr>
      <w:r>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СН3п:</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20"/>
        <w:gridCol w:w="5745"/>
      </w:tblGrid>
      <w:tr w:rsidR="00A93E13" w:rsidTr="00A93E13">
        <w:trPr>
          <w:trHeight w:val="480"/>
        </w:trPr>
        <w:tc>
          <w:tcPr>
            <w:tcW w:w="4320" w:type="dxa"/>
            <w:tcBorders>
              <w:top w:val="single" w:sz="4" w:space="0" w:color="auto"/>
              <w:left w:val="single" w:sz="4" w:space="0" w:color="auto"/>
              <w:bottom w:val="single" w:sz="6" w:space="0" w:color="auto"/>
              <w:right w:val="single" w:sz="6" w:space="0" w:color="auto"/>
            </w:tcBorders>
            <w:hideMark/>
          </w:tcPr>
          <w:p w:rsidR="00A93E13" w:rsidRDefault="00A93E13">
            <w:pPr>
              <w:pStyle w:val="ConsPlusNormal"/>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A93E13" w:rsidRDefault="00A93E13">
            <w:pPr>
              <w:pStyle w:val="ConsPlusNormal"/>
              <w:keepNext/>
              <w:keepLines/>
              <w:widowControl/>
              <w:spacing w:line="276" w:lineRule="auto"/>
              <w:ind w:firstLine="0"/>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разрешенного использования (установленные к основным)</w:t>
            </w:r>
          </w:p>
        </w:tc>
      </w:tr>
      <w:tr w:rsidR="00A93E13" w:rsidTr="00A93E13">
        <w:trPr>
          <w:trHeight w:val="1422"/>
        </w:trPr>
        <w:tc>
          <w:tcPr>
            <w:tcW w:w="4320" w:type="dxa"/>
            <w:tcBorders>
              <w:top w:val="single" w:sz="6" w:space="0" w:color="auto"/>
              <w:left w:val="single" w:sz="4" w:space="0" w:color="auto"/>
              <w:bottom w:val="single" w:sz="4" w:space="0" w:color="auto"/>
              <w:right w:val="single" w:sz="6" w:space="0" w:color="auto"/>
            </w:tcBorders>
          </w:tcPr>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Специальные сооружения, предназначенные для изоляции и обезвреживания ТБО; размещения отходов производства и потребления </w:t>
            </w:r>
          </w:p>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Производственно-бытовое здание для персонала, гаражи, навесы для размещения машин и механизмов; контрольно-дезинфицирующие установки;</w:t>
            </w:r>
          </w:p>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Автономная котельная, специальные установки для сжигания отходов, сооружения мойки, пропарки и обеззараживания машинных механизмов</w:t>
            </w:r>
          </w:p>
          <w:p w:rsidR="00A93E13" w:rsidRDefault="00A93E13">
            <w:pPr>
              <w:pStyle w:val="ConsPlusNormal"/>
              <w:widowControl/>
              <w:numPr>
                <w:ilvl w:val="0"/>
                <w:numId w:val="20"/>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Ограждения, осушительные траншеи, валы;</w:t>
            </w:r>
          </w:p>
          <w:p w:rsidR="00A93E13" w:rsidRDefault="00A93E13">
            <w:pPr>
              <w:pStyle w:val="ConsPlusNormal"/>
              <w:widowControl/>
              <w:spacing w:line="276" w:lineRule="auto"/>
              <w:ind w:firstLine="0"/>
              <w:jc w:val="both"/>
              <w:rPr>
                <w:rFonts w:ascii="Times New Roman" w:hAnsi="Times New Roman" w:cs="Times New Roman"/>
                <w:sz w:val="24"/>
                <w:szCs w:val="24"/>
                <w:lang w:eastAsia="en-US"/>
              </w:rPr>
            </w:pPr>
          </w:p>
        </w:tc>
        <w:tc>
          <w:tcPr>
            <w:tcW w:w="5745" w:type="dxa"/>
            <w:tcBorders>
              <w:top w:val="single" w:sz="6" w:space="0" w:color="auto"/>
              <w:left w:val="single" w:sz="6" w:space="0" w:color="auto"/>
              <w:bottom w:val="single" w:sz="4" w:space="0" w:color="auto"/>
              <w:right w:val="single" w:sz="4" w:space="0" w:color="auto"/>
            </w:tcBorders>
            <w:hideMark/>
          </w:tcPr>
          <w:p w:rsidR="00A93E13" w:rsidRDefault="00A93E13">
            <w:pPr>
              <w:pStyle w:val="ConsPlusNormal"/>
              <w:widowControl/>
              <w:numPr>
                <w:ilvl w:val="0"/>
                <w:numId w:val="21"/>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Подъездные пути; </w:t>
            </w:r>
          </w:p>
          <w:p w:rsidR="00A93E13" w:rsidRDefault="00A93E13">
            <w:pPr>
              <w:pStyle w:val="ConsPlusNormal"/>
              <w:widowControl/>
              <w:numPr>
                <w:ilvl w:val="0"/>
                <w:numId w:val="21"/>
              </w:numPr>
              <w:spacing w:line="276" w:lineRule="auto"/>
              <w:ind w:lef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tc>
      </w:tr>
    </w:tbl>
    <w:p w:rsidR="00A93E13" w:rsidRDefault="00A93E13" w:rsidP="00A93E13">
      <w:pPr>
        <w:rPr>
          <w:rFonts w:ascii="Times New Roman" w:eastAsia="Times New Roman" w:hAnsi="Times New Roman" w:cs="Times New Roman"/>
          <w:sz w:val="24"/>
          <w:szCs w:val="24"/>
        </w:rPr>
      </w:pPr>
      <w:r>
        <w:t>Условно разрешенные виды использования не устанавливаются.</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Параметры размещения и застройки земельных участков зоны СН3п устанавливаются на основе проекта с учетом СанПиН 2.1.7.1038-01 и регионального норматива градостроительного проектирования №25-п от 05.06.2008г. и в соответствии с требованиями ст.27.2.6 настоящих Правил;</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СН3п устанавливаются на основе проекта с учетом СанПиН 2.1.7.1038-01 и регионального норматива градостроительного проектирования №25-п от 05.06.2008г. и в соответствии с требованиями ст.27.2.6 настоящих Правил.</w:t>
      </w:r>
    </w:p>
    <w:p w:rsidR="00A93E13" w:rsidRDefault="00A93E13" w:rsidP="00A93E13">
      <w:pPr>
        <w:pStyle w:val="ConsPlusNormal"/>
        <w:widowControl/>
        <w:ind w:firstLine="540"/>
        <w:jc w:val="both"/>
        <w:rPr>
          <w:rFonts w:ascii="Times New Roman" w:hAnsi="Times New Roman" w:cs="Times New Roman"/>
          <w:sz w:val="24"/>
          <w:szCs w:val="24"/>
        </w:rPr>
      </w:pPr>
    </w:p>
    <w:p w:rsidR="00A93E13" w:rsidRDefault="00A93E13" w:rsidP="00A93E13">
      <w:pPr>
        <w:pStyle w:val="3"/>
        <w:jc w:val="center"/>
        <w:rPr>
          <w:rFonts w:ascii="Times New Roman" w:hAnsi="Times New Roman" w:cs="Times New Roman"/>
          <w:color w:val="auto"/>
        </w:rPr>
      </w:pPr>
      <w:r>
        <w:rPr>
          <w:rFonts w:ascii="Times New Roman" w:hAnsi="Times New Roman" w:cs="Times New Roman"/>
          <w:color w:val="auto"/>
        </w:rPr>
        <w:t>Статья 26. Зоны водных объектов общего пользования</w:t>
      </w:r>
      <w:bookmarkEnd w:id="154"/>
      <w:bookmarkEnd w:id="155"/>
    </w:p>
    <w:p w:rsidR="00A93E13" w:rsidRDefault="00A93E13" w:rsidP="00A93E13">
      <w:pPr>
        <w:ind w:firstLine="709"/>
        <w:rPr>
          <w:rFonts w:ascii="Times New Roman" w:hAnsi="Times New Roman" w:cs="Times New Roman"/>
          <w:b/>
        </w:rPr>
      </w:pPr>
      <w:r>
        <w:rPr>
          <w:b/>
        </w:rPr>
        <w:t>26.1. Зона водных объектов общего пользования - водотоков и замкнутых водоемов (рек, озер, болот, ручьев, родников) – В1</w:t>
      </w:r>
    </w:p>
    <w:p w:rsidR="00A93E13" w:rsidRDefault="00A93E13" w:rsidP="00A93E13">
      <w:pPr>
        <w:ind w:firstLine="720"/>
        <w:jc w:val="both"/>
      </w:pPr>
      <w:r>
        <w:t>На территории сельского поселения находятся 2 постоянных водотока – реки Елань и Красная Речка, а также пересыхающие ручьи.</w:t>
      </w:r>
    </w:p>
    <w:p w:rsidR="00A93E13" w:rsidRDefault="00A93E13" w:rsidP="00A93E13">
      <w:pPr>
        <w:pStyle w:val="ConsPlusNormal"/>
        <w:widowControl/>
        <w:ind w:firstLine="680"/>
        <w:jc w:val="both"/>
        <w:outlineLvl w:val="2"/>
        <w:rPr>
          <w:rFonts w:ascii="Times New Roman" w:hAnsi="Times New Roman" w:cs="Times New Roman"/>
          <w:sz w:val="24"/>
          <w:szCs w:val="24"/>
        </w:rPr>
      </w:pPr>
      <w:r>
        <w:rPr>
          <w:rFonts w:ascii="Times New Roman" w:hAnsi="Times New Roman" w:cs="Times New Roman"/>
          <w:sz w:val="24"/>
          <w:szCs w:val="24"/>
        </w:rPr>
        <w:t xml:space="preserve">В соответствии с ч.6-7 ст.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Параметры и ограничения деятельности в пределах водоохранных зон принимаются в соответствии со ст. 27.2.1 Настоящих Правил.   </w:t>
      </w:r>
    </w:p>
    <w:p w:rsidR="00A93E13" w:rsidRDefault="00A93E13" w:rsidP="00A93E13">
      <w:pPr>
        <w:rPr>
          <w:rFonts w:ascii="Times New Roman" w:hAnsi="Times New Roman" w:cs="Times New Roman"/>
          <w:sz w:val="24"/>
          <w:szCs w:val="24"/>
        </w:rPr>
      </w:pPr>
    </w:p>
    <w:p w:rsidR="00A93E13" w:rsidRDefault="00A93E13" w:rsidP="00A93E13">
      <w:pPr>
        <w:shd w:val="clear" w:color="auto" w:fill="FFFFFF"/>
        <w:tabs>
          <w:tab w:val="left" w:pos="1876"/>
        </w:tabs>
        <w:ind w:firstLine="709"/>
        <w:jc w:val="both"/>
        <w:rPr>
          <w:b/>
        </w:rPr>
      </w:pPr>
      <w:r>
        <w:rPr>
          <w:b/>
        </w:rPr>
        <w:t>26.2. Зона водных объектов общего пользования - прудов В2</w:t>
      </w:r>
    </w:p>
    <w:p w:rsidR="00A93E13" w:rsidRDefault="00A93E13" w:rsidP="00A93E13">
      <w:pPr>
        <w:pStyle w:val="ConsPlusNormal"/>
        <w:widowControl/>
        <w:ind w:firstLine="540"/>
        <w:jc w:val="both"/>
        <w:rPr>
          <w:rFonts w:ascii="Times New Roman" w:hAnsi="Times New Roman" w:cs="Times New Roman"/>
          <w:sz w:val="24"/>
          <w:szCs w:val="24"/>
        </w:rPr>
      </w:pPr>
      <w:bookmarkStart w:id="177" w:name="_Toc268488688"/>
      <w:bookmarkStart w:id="178" w:name="_Toc268487868"/>
      <w:bookmarkStart w:id="179" w:name="_Toc268485785"/>
      <w:r>
        <w:rPr>
          <w:rFonts w:ascii="Times New Roman" w:hAnsi="Times New Roman" w:cs="Times New Roman"/>
          <w:sz w:val="24"/>
          <w:szCs w:val="24"/>
        </w:rPr>
        <w:t>На территории Новогольеланского сельского поселения расположены пруды различного водоизмещения, наиболее крупным является пруды в оврагах Водилище и Лешковский. В границах населенных пунктов расположено 2 безымянных пруда.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Градостроительный регламент зоны водных объектов общего пользования – прудов в составе земель сельскохозяйственного назначения, земель населенных пунктов устанавливается органами местного самоуправления индивидуально в зависимости от конкретного использования каждого из прудов.</w:t>
      </w:r>
      <w:bookmarkEnd w:id="177"/>
      <w:bookmarkEnd w:id="178"/>
      <w:bookmarkEnd w:id="179"/>
    </w:p>
    <w:p w:rsidR="00A93E13" w:rsidRDefault="00A93E13" w:rsidP="00A93E13">
      <w:pPr>
        <w:jc w:val="center"/>
        <w:rPr>
          <w:rFonts w:ascii="Times New Roman" w:hAnsi="Times New Roman" w:cs="Times New Roman"/>
          <w:b/>
          <w:sz w:val="24"/>
          <w:szCs w:val="24"/>
        </w:rPr>
      </w:pPr>
    </w:p>
    <w:p w:rsidR="00A93E13" w:rsidRDefault="00A93E13" w:rsidP="00A93E13">
      <w:pPr>
        <w:ind w:firstLine="680"/>
        <w:rPr>
          <w:b/>
          <w:bCs/>
        </w:rPr>
      </w:pPr>
      <w:bookmarkStart w:id="180" w:name="_Toc268488689"/>
      <w:bookmarkStart w:id="181" w:name="_Toc268487869"/>
      <w:r>
        <w:rPr>
          <w:b/>
          <w:bCs/>
        </w:rPr>
        <w:t xml:space="preserve">Статья 27. Зоны с особыми условиями использования территории. </w:t>
      </w:r>
      <w:bookmarkEnd w:id="180"/>
      <w:bookmarkEnd w:id="181"/>
    </w:p>
    <w:p w:rsidR="00A93E13" w:rsidRDefault="00A93E13" w:rsidP="00A93E13">
      <w:pPr>
        <w:ind w:firstLine="680"/>
        <w:rPr>
          <w:b/>
          <w:bCs/>
        </w:rPr>
      </w:pPr>
    </w:p>
    <w:p w:rsidR="00A93E13" w:rsidRDefault="00A93E13" w:rsidP="00A93E13">
      <w:pPr>
        <w:ind w:firstLine="680"/>
        <w:jc w:val="both"/>
        <w:rPr>
          <w:b/>
          <w:bCs/>
        </w:rPr>
      </w:pPr>
      <w:r>
        <w:rPr>
          <w:b/>
          <w:bCs/>
        </w:rPr>
        <w:t>Описание установленных санитарно-защитными,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p>
    <w:p w:rsidR="00A93E13" w:rsidRDefault="00A93E13" w:rsidP="00A93E13">
      <w:pPr>
        <w:pStyle w:val="ConsPlusNormal"/>
        <w:widowControl/>
        <w:jc w:val="both"/>
        <w:rPr>
          <w:rFonts w:ascii="Times New Roman" w:hAnsi="Times New Roman" w:cs="Times New Roman"/>
          <w:b/>
          <w:bCs/>
        </w:rPr>
      </w:pPr>
      <w:r>
        <w:rPr>
          <w:rFonts w:ascii="Times New Roman" w:hAnsi="Times New Roman" w:cs="Times New Roman"/>
          <w:sz w:val="24"/>
          <w:szCs w:val="24"/>
        </w:rPr>
        <w:t>Использование земельных участков и объектов капитального строительства, расположенных в пределах зон</w:t>
      </w:r>
      <w:r>
        <w:rPr>
          <w:rFonts w:ascii="Times New Roman" w:hAnsi="Times New Roman" w:cs="Times New Roman"/>
          <w:b/>
          <w:sz w:val="24"/>
          <w:szCs w:val="24"/>
        </w:rPr>
        <w:t xml:space="preserve"> </w:t>
      </w:r>
      <w:r>
        <w:rPr>
          <w:rFonts w:ascii="Times New Roman" w:hAnsi="Times New Roman" w:cs="Times New Roman"/>
          <w:sz w:val="24"/>
          <w:szCs w:val="24"/>
        </w:rPr>
        <w:t>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r>
        <w:rPr>
          <w:rFonts w:ascii="Times New Roman" w:hAnsi="Times New Roman" w:cs="Times New Roman"/>
          <w:b/>
          <w:bCs/>
        </w:rPr>
        <w:t xml:space="preserve"> </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Дальнейшее использование и строительные изменения указанных объектов определяются статьей 8 настоящих Правил.</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A93E13" w:rsidRDefault="00A93E13" w:rsidP="00A93E13">
      <w:pPr>
        <w:ind w:firstLine="720"/>
        <w:jc w:val="both"/>
        <w:rPr>
          <w:rFonts w:ascii="Times New Roman" w:hAnsi="Times New Roman" w:cs="Times New Roman"/>
          <w:sz w:val="24"/>
          <w:szCs w:val="24"/>
        </w:rPr>
      </w:pPr>
      <w:r>
        <w:t>- Водный кодекс Российской Федерации ФЗ от 03.06.2006, №74-ФЗ</w:t>
      </w:r>
    </w:p>
    <w:p w:rsidR="00A93E13" w:rsidRDefault="00A93E13" w:rsidP="00A93E13">
      <w:pPr>
        <w:ind w:firstLine="720"/>
        <w:jc w:val="both"/>
      </w:pPr>
      <w:r>
        <w:t>- Земельный кодекс Российской Федерации от 25.10.2001, № 136-ФЗ</w:t>
      </w:r>
    </w:p>
    <w:p w:rsidR="00A93E13" w:rsidRDefault="00A93E13" w:rsidP="00A93E13">
      <w:pPr>
        <w:pStyle w:val="Heading"/>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Федеральный закон от 10.01.2002 № 7-ФЗ «Об охране окружающей среды»,</w:t>
      </w:r>
    </w:p>
    <w:p w:rsidR="00A93E13" w:rsidRDefault="00A93E13" w:rsidP="00A93E13">
      <w:pPr>
        <w:ind w:firstLine="720"/>
        <w:jc w:val="both"/>
        <w:rPr>
          <w:rFonts w:ascii="Times New Roman" w:hAnsi="Times New Roman" w:cs="Times New Roman"/>
          <w:sz w:val="24"/>
          <w:szCs w:val="24"/>
        </w:rPr>
      </w:pPr>
      <w:r>
        <w:t>- Федеральный закон от 30.03.99 № 52-ФЗ «О санитарно-эпидемиологическом благополучии населения»,</w:t>
      </w:r>
    </w:p>
    <w:p w:rsidR="00A93E13" w:rsidRDefault="00A93E13" w:rsidP="00A93E13">
      <w:pPr>
        <w:ind w:firstLine="720"/>
        <w:jc w:val="both"/>
      </w:pPr>
      <w:r>
        <w:t>- Федеральный закон от 04.05.99 № 96-ФЗ «Об охране атмосферного воздуха»,</w:t>
      </w:r>
    </w:p>
    <w:p w:rsidR="00A93E13" w:rsidRDefault="00A93E13" w:rsidP="00A93E13">
      <w:pPr>
        <w:pStyle w:val="Heading"/>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A93E13" w:rsidRDefault="00A93E13" w:rsidP="00A93E13">
      <w:pPr>
        <w:pStyle w:val="Heading"/>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10.04.2003 № 38 «О введении в действие СанПиН 2.2.1/2.1.1.1200-03 «Санитарно-защитные зоны и санитарная классификация предприятий, сооружений и иных объектов», </w:t>
      </w:r>
    </w:p>
    <w:p w:rsidR="00A93E13" w:rsidRDefault="00A93E13" w:rsidP="00A93E13">
      <w:pPr>
        <w:pStyle w:val="Heading"/>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30.04.2003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A93E13" w:rsidRDefault="00A93E13" w:rsidP="00A93E13">
      <w:pPr>
        <w:pStyle w:val="Heading"/>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08.04.2003 № 35 «О введении в действие СанПиН 2.1.1279-03 «Гигиенические требования к размещению, устройству и содержанию кладбищ, зданий и сооружений похоронного назначения», </w:t>
      </w:r>
    </w:p>
    <w:p w:rsidR="00A93E13" w:rsidRDefault="00A93E13" w:rsidP="00A93E13">
      <w:pPr>
        <w:pStyle w:val="Heading"/>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14.03.2002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A93E13" w:rsidRDefault="00A93E13" w:rsidP="00A93E13">
      <w:pPr>
        <w:ind w:firstLine="720"/>
        <w:jc w:val="both"/>
        <w:rPr>
          <w:rFonts w:ascii="Times New Roman" w:hAnsi="Times New Roman" w:cs="Times New Roman"/>
          <w:sz w:val="24"/>
          <w:szCs w:val="24"/>
        </w:rPr>
      </w:pPr>
      <w:r>
        <w:t>- постановление Главного государственного санитарного врача Российской Федерации от 17.05.2001 №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A93E13" w:rsidRDefault="00A93E13" w:rsidP="00A93E13">
      <w:pPr>
        <w:pStyle w:val="ConsTitle"/>
        <w:widowControl/>
        <w:autoSpaceDE/>
        <w:adjustRightInd/>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 1790,</w:t>
      </w:r>
    </w:p>
    <w:p w:rsidR="00A93E13" w:rsidRDefault="00A93E13" w:rsidP="00A93E13">
      <w:pPr>
        <w:pStyle w:val="ConsTitle"/>
        <w:widowControl/>
        <w:autoSpaceDE/>
        <w:adjustRightInd/>
        <w:ind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Правила охраны поверхностных вод. Утверждены первым заместителем председателя Госкомприроды СССР 21.02.91</w:t>
      </w:r>
    </w:p>
    <w:p w:rsidR="00A93E13" w:rsidRDefault="00A93E13" w:rsidP="00A93E13">
      <w:pPr>
        <w:pStyle w:val="ConsPlusNormal"/>
        <w:widowControl/>
        <w:ind w:firstLine="426"/>
        <w:jc w:val="both"/>
        <w:rPr>
          <w:rFonts w:ascii="Times New Roman" w:hAnsi="Times New Roman" w:cs="Times New Roman"/>
        </w:rPr>
      </w:pPr>
    </w:p>
    <w:p w:rsidR="00A93E13" w:rsidRDefault="00A93E13" w:rsidP="00A93E13">
      <w:pPr>
        <w:ind w:firstLine="680"/>
        <w:rPr>
          <w:rFonts w:ascii="Times New Roman" w:hAnsi="Times New Roman" w:cs="Times New Roman"/>
          <w:b/>
          <w:bCs/>
        </w:rPr>
      </w:pPr>
      <w:r>
        <w:rPr>
          <w:b/>
          <w:bCs/>
        </w:rPr>
        <w:t>27.1. Зоны охраны объектов культурного наследия.</w:t>
      </w:r>
    </w:p>
    <w:p w:rsidR="00A93E13" w:rsidRDefault="00A93E13" w:rsidP="00A93E13">
      <w:pPr>
        <w:pStyle w:val="0"/>
        <w:rPr>
          <w:color w:val="auto"/>
        </w:rPr>
      </w:pPr>
      <w:r>
        <w:rPr>
          <w:color w:val="auto"/>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A93E13" w:rsidRDefault="00A93E13" w:rsidP="00A93E13">
      <w:pPr>
        <w:pStyle w:val="0"/>
        <w:rPr>
          <w:color w:val="auto"/>
        </w:rPr>
      </w:pPr>
      <w:r>
        <w:rPr>
          <w:color w:val="auto"/>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A93E13" w:rsidRDefault="00A93E13" w:rsidP="00A93E13">
      <w:pPr>
        <w:pStyle w:val="0"/>
        <w:rPr>
          <w:color w:val="auto"/>
        </w:rPr>
      </w:pPr>
      <w:r>
        <w:rPr>
          <w:color w:val="auto"/>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A93E13" w:rsidRDefault="00A93E13" w:rsidP="00A93E13">
      <w:pPr>
        <w:pStyle w:val="0"/>
        <w:rPr>
          <w:color w:val="auto"/>
        </w:rPr>
      </w:pPr>
      <w:r>
        <w:rPr>
          <w:color w:val="auto"/>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93E13" w:rsidRDefault="00A93E13" w:rsidP="00A93E13">
      <w:pPr>
        <w:pStyle w:val="0"/>
        <w:rPr>
          <w:color w:val="auto"/>
        </w:rPr>
      </w:pPr>
      <w:r>
        <w:rPr>
          <w:color w:val="auto"/>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93E13" w:rsidRDefault="00A93E13" w:rsidP="00A93E13">
      <w:pPr>
        <w:pStyle w:val="0"/>
        <w:rPr>
          <w:color w:val="auto"/>
        </w:rPr>
      </w:pPr>
      <w:r>
        <w:rPr>
          <w:color w:val="auto"/>
        </w:rPr>
        <w:t>г) обеспечение пожарной безопасности объекта культурного наследия и его защиты от динамических воздействий;</w:t>
      </w:r>
    </w:p>
    <w:p w:rsidR="00A93E13" w:rsidRDefault="00A93E13" w:rsidP="00A93E13">
      <w:pPr>
        <w:pStyle w:val="0"/>
        <w:rPr>
          <w:color w:val="auto"/>
        </w:rPr>
      </w:pPr>
      <w:r>
        <w:rPr>
          <w:color w:val="auto"/>
        </w:rPr>
        <w:t>д) сохранение гидрогеологических и экологических условий, необходимых для обеспечения сохранности объекта культурного наследия;</w:t>
      </w:r>
    </w:p>
    <w:p w:rsidR="00A93E13" w:rsidRDefault="00A93E13" w:rsidP="00A93E13">
      <w:pPr>
        <w:pStyle w:val="0"/>
        <w:rPr>
          <w:color w:val="auto"/>
        </w:rPr>
      </w:pPr>
      <w:r>
        <w:rPr>
          <w:color w:val="auto"/>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A93E13" w:rsidRDefault="00A93E13" w:rsidP="00A93E13">
      <w:pPr>
        <w:pStyle w:val="0"/>
        <w:rPr>
          <w:color w:val="auto"/>
        </w:rPr>
      </w:pPr>
      <w:r>
        <w:rPr>
          <w:color w:val="auto"/>
        </w:rPr>
        <w:t>ж) иные требования, необходимые для обеспечения сохранности объекта культурного наследия в его историческом и ландшафтном окружении.</w:t>
      </w:r>
    </w:p>
    <w:p w:rsidR="00A93E13" w:rsidRDefault="00A93E13" w:rsidP="00A93E13">
      <w:pPr>
        <w:pStyle w:val="0"/>
        <w:rPr>
          <w:color w:val="auto"/>
        </w:rPr>
      </w:pPr>
      <w:r>
        <w:rPr>
          <w:color w:val="auto"/>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A93E13" w:rsidRDefault="00A93E13" w:rsidP="00A93E13">
      <w:pPr>
        <w:pStyle w:val="0"/>
        <w:rPr>
          <w:color w:val="auto"/>
        </w:rPr>
      </w:pPr>
      <w:r>
        <w:rPr>
          <w:color w:val="auto"/>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A93E13" w:rsidRDefault="00A93E13" w:rsidP="00A93E13">
      <w:pPr>
        <w:pStyle w:val="0"/>
        <w:rPr>
          <w:color w:val="auto"/>
        </w:rPr>
      </w:pPr>
      <w:r>
        <w:rPr>
          <w:color w:val="auto"/>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A93E13" w:rsidRDefault="00A93E13" w:rsidP="00A93E13">
      <w:pPr>
        <w:pStyle w:val="0"/>
        <w:rPr>
          <w:color w:val="auto"/>
        </w:rPr>
      </w:pPr>
      <w:r>
        <w:rPr>
          <w:color w:val="auto"/>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A93E13" w:rsidRDefault="00A93E13" w:rsidP="00A93E13">
      <w:pPr>
        <w:pStyle w:val="0"/>
        <w:rPr>
          <w:color w:val="auto"/>
        </w:rPr>
      </w:pPr>
      <w:r>
        <w:rPr>
          <w:color w:val="auto"/>
        </w:rPr>
        <w:t>г) обеспечение визуального восприятия объекта культурного наследия в его историко-градостроительной и природной среде;</w:t>
      </w:r>
    </w:p>
    <w:p w:rsidR="00A93E13" w:rsidRDefault="00A93E13" w:rsidP="00A93E13">
      <w:pPr>
        <w:pStyle w:val="0"/>
        <w:rPr>
          <w:color w:val="auto"/>
        </w:rPr>
      </w:pPr>
      <w:r>
        <w:rPr>
          <w:color w:val="auto"/>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93E13" w:rsidRDefault="00A93E13" w:rsidP="00A93E13">
      <w:pPr>
        <w:pStyle w:val="0"/>
        <w:rPr>
          <w:color w:val="auto"/>
        </w:rPr>
      </w:pPr>
      <w:r>
        <w:rPr>
          <w:color w:val="auto"/>
        </w:rPr>
        <w:t>е) обеспечение пожарной безопасности объекта культурного наследия и его защиты от динамических воздействий;</w:t>
      </w:r>
    </w:p>
    <w:p w:rsidR="00A93E13" w:rsidRDefault="00A93E13" w:rsidP="00A93E13">
      <w:pPr>
        <w:pStyle w:val="0"/>
        <w:rPr>
          <w:color w:val="auto"/>
        </w:rPr>
      </w:pPr>
      <w:r>
        <w:rPr>
          <w:color w:val="auto"/>
        </w:rPr>
        <w:t>ж) сохранение гидрогеологических и экологических условий, необходимых для обеспечения сохранности объекта культурного наследия;</w:t>
      </w:r>
    </w:p>
    <w:p w:rsidR="00A93E13" w:rsidRDefault="00A93E13" w:rsidP="00A93E13">
      <w:pPr>
        <w:pStyle w:val="0"/>
        <w:rPr>
          <w:color w:val="auto"/>
        </w:rPr>
      </w:pPr>
      <w:r>
        <w:rPr>
          <w:color w:val="auto"/>
        </w:rPr>
        <w:t>з) обеспечение сохранности всех исторически ценных градоформирующих объектов;</w:t>
      </w:r>
    </w:p>
    <w:p w:rsidR="00A93E13" w:rsidRDefault="00A93E13" w:rsidP="00A93E13">
      <w:pPr>
        <w:pStyle w:val="0"/>
        <w:rPr>
          <w:color w:val="auto"/>
        </w:rPr>
      </w:pPr>
      <w:r>
        <w:rPr>
          <w:color w:val="auto"/>
        </w:rPr>
        <w:t>и) иные требования, необходимые для обеспечения сохранности объекта культурного наследия.</w:t>
      </w:r>
    </w:p>
    <w:p w:rsidR="00A93E13" w:rsidRDefault="00A93E13" w:rsidP="00A93E13">
      <w:pPr>
        <w:pStyle w:val="0"/>
        <w:rPr>
          <w:color w:val="auto"/>
        </w:rPr>
      </w:pPr>
      <w:r>
        <w:rPr>
          <w:color w:val="auto"/>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A93E13" w:rsidRDefault="00A93E13" w:rsidP="00A93E13">
      <w:pPr>
        <w:pStyle w:val="0"/>
        <w:rPr>
          <w:color w:val="auto"/>
        </w:rPr>
      </w:pPr>
      <w:r>
        <w:rPr>
          <w:color w:val="auto"/>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A93E13" w:rsidRDefault="00A93E13" w:rsidP="00A93E13">
      <w:pPr>
        <w:pStyle w:val="0"/>
        <w:rPr>
          <w:color w:val="auto"/>
        </w:rPr>
      </w:pPr>
      <w:r>
        <w:rPr>
          <w:color w:val="auto"/>
        </w:rPr>
        <w:t>б) обеспечение пожарной безопасности охраняемого природного ландшафта и его защиты от динамических воздействий;</w:t>
      </w:r>
    </w:p>
    <w:p w:rsidR="00A93E13" w:rsidRDefault="00A93E13" w:rsidP="00A93E13">
      <w:pPr>
        <w:pStyle w:val="0"/>
        <w:rPr>
          <w:color w:val="auto"/>
        </w:rPr>
      </w:pPr>
      <w:r>
        <w:rPr>
          <w:color w:val="auto"/>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A93E13" w:rsidRDefault="00A93E13" w:rsidP="00A93E13">
      <w:pPr>
        <w:pStyle w:val="0"/>
        <w:rPr>
          <w:color w:val="auto"/>
        </w:rPr>
      </w:pPr>
      <w:r>
        <w:rPr>
          <w:color w:val="auto"/>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A93E13" w:rsidRDefault="00A93E13" w:rsidP="00A93E13">
      <w:pPr>
        <w:pStyle w:val="0"/>
        <w:rPr>
          <w:color w:val="auto"/>
        </w:rPr>
      </w:pPr>
      <w:r>
        <w:rPr>
          <w:color w:val="auto"/>
        </w:rPr>
        <w:t>д) иные требования, необходимые для сохранения и восстановления (регенерации) охраняемого природного ландшафта.</w:t>
      </w:r>
    </w:p>
    <w:p w:rsidR="00A93E13" w:rsidRDefault="00A93E13" w:rsidP="00A93E13">
      <w:pPr>
        <w:pStyle w:val="0"/>
        <w:rPr>
          <w:color w:val="auto"/>
        </w:rPr>
      </w:pPr>
    </w:p>
    <w:p w:rsidR="00A93E13" w:rsidRDefault="00A93E13" w:rsidP="00A93E13">
      <w:pPr>
        <w:ind w:firstLine="284"/>
        <w:rPr>
          <w:lang w:eastAsia="ar-SA"/>
        </w:rPr>
      </w:pPr>
      <w:r>
        <w:rPr>
          <w:lang w:eastAsia="ar-SA"/>
        </w:rPr>
        <w:t>На территории сельского поселения к памятникам региональной категории охраны относятся 2 поселения у с. Хомутовка</w:t>
      </w:r>
    </w:p>
    <w:p w:rsidR="00A93E13" w:rsidRDefault="00A93E13" w:rsidP="00A93E13">
      <w:pPr>
        <w:ind w:firstLine="284"/>
        <w:rPr>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64"/>
        <w:gridCol w:w="1671"/>
        <w:gridCol w:w="1131"/>
        <w:gridCol w:w="1399"/>
        <w:gridCol w:w="2216"/>
      </w:tblGrid>
      <w:tr w:rsidR="00A93E13" w:rsidTr="00A93E13">
        <w:tc>
          <w:tcPr>
            <w:tcW w:w="720" w:type="dxa"/>
            <w:tcBorders>
              <w:top w:val="single" w:sz="4" w:space="0" w:color="auto"/>
              <w:left w:val="single" w:sz="4" w:space="0" w:color="auto"/>
              <w:bottom w:val="single" w:sz="4" w:space="0" w:color="auto"/>
              <w:right w:val="single" w:sz="4" w:space="0" w:color="auto"/>
            </w:tcBorders>
            <w:hideMark/>
          </w:tcPr>
          <w:p w:rsidR="00A93E13" w:rsidRDefault="00A93E13">
            <w:pPr>
              <w:shd w:val="clear" w:color="auto" w:fill="FFFFFF"/>
              <w:suppressAutoHyphens/>
              <w:spacing w:line="276" w:lineRule="auto"/>
              <w:jc w:val="center"/>
              <w:rPr>
                <w:rFonts w:ascii="Times New Roman" w:eastAsia="Times New Roman" w:hAnsi="Times New Roman"/>
                <w:b/>
                <w:spacing w:val="-2"/>
                <w:sz w:val="20"/>
                <w:szCs w:val="20"/>
              </w:rPr>
            </w:pPr>
            <w:r>
              <w:rPr>
                <w:b/>
                <w:spacing w:val="-2"/>
                <w:sz w:val="20"/>
                <w:szCs w:val="20"/>
              </w:rPr>
              <w:t xml:space="preserve">№ </w:t>
            </w:r>
          </w:p>
          <w:p w:rsidR="00A93E13" w:rsidRDefault="00A93E13">
            <w:pPr>
              <w:shd w:val="clear" w:color="auto" w:fill="FFFFFF"/>
              <w:suppressAutoHyphens/>
              <w:spacing w:line="276" w:lineRule="auto"/>
              <w:jc w:val="center"/>
              <w:rPr>
                <w:rFonts w:ascii="Times New Roman" w:eastAsia="Times New Roman" w:hAnsi="Times New Roman" w:cs="Times New Roman"/>
                <w:b/>
                <w:spacing w:val="-2"/>
                <w:sz w:val="20"/>
                <w:szCs w:val="20"/>
              </w:rPr>
            </w:pPr>
            <w:r>
              <w:rPr>
                <w:b/>
                <w:spacing w:val="-2"/>
                <w:sz w:val="20"/>
                <w:szCs w:val="20"/>
              </w:rPr>
              <w:t>на карте</w:t>
            </w:r>
          </w:p>
        </w:tc>
        <w:tc>
          <w:tcPr>
            <w:tcW w:w="3130"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hd w:val="clear" w:color="auto" w:fill="FFFFFF"/>
              <w:suppressAutoHyphens/>
              <w:spacing w:line="276" w:lineRule="auto"/>
              <w:jc w:val="center"/>
              <w:rPr>
                <w:rFonts w:ascii="Times New Roman" w:eastAsia="Times New Roman" w:hAnsi="Times New Roman" w:cs="Times New Roman"/>
                <w:b/>
                <w:sz w:val="20"/>
                <w:szCs w:val="20"/>
              </w:rPr>
            </w:pPr>
            <w:r>
              <w:rPr>
                <w:b/>
                <w:spacing w:val="-2"/>
                <w:sz w:val="20"/>
                <w:szCs w:val="20"/>
              </w:rPr>
              <w:t>Наименование памятника</w:t>
            </w:r>
          </w:p>
        </w:tc>
        <w:tc>
          <w:tcPr>
            <w:tcW w:w="1693"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hd w:val="clear" w:color="auto" w:fill="FFFFFF"/>
              <w:suppressAutoHyphens/>
              <w:spacing w:line="276" w:lineRule="auto"/>
              <w:jc w:val="center"/>
              <w:rPr>
                <w:rFonts w:ascii="Times New Roman" w:eastAsia="Times New Roman" w:hAnsi="Times New Roman" w:cs="Times New Roman"/>
                <w:b/>
                <w:sz w:val="20"/>
                <w:szCs w:val="20"/>
              </w:rPr>
            </w:pPr>
            <w:r>
              <w:rPr>
                <w:b/>
                <w:sz w:val="20"/>
                <w:szCs w:val="20"/>
              </w:rPr>
              <w:t>Датировка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hd w:val="clear" w:color="auto" w:fill="FFFFFF"/>
              <w:suppressAutoHyphens/>
              <w:spacing w:line="276" w:lineRule="auto"/>
              <w:jc w:val="center"/>
              <w:rPr>
                <w:rFonts w:ascii="Times New Roman" w:eastAsia="Times New Roman" w:hAnsi="Times New Roman" w:cs="Times New Roman"/>
                <w:b/>
                <w:sz w:val="20"/>
                <w:szCs w:val="20"/>
              </w:rPr>
            </w:pPr>
            <w:r>
              <w:rPr>
                <w:b/>
                <w:spacing w:val="-3"/>
                <w:sz w:val="20"/>
                <w:szCs w:val="20"/>
              </w:rPr>
              <w:t>Кате</w:t>
            </w:r>
            <w:r>
              <w:rPr>
                <w:b/>
                <w:spacing w:val="-6"/>
                <w:sz w:val="20"/>
                <w:szCs w:val="20"/>
              </w:rPr>
              <w:t xml:space="preserve">гория </w:t>
            </w:r>
            <w:r>
              <w:rPr>
                <w:b/>
                <w:spacing w:val="-2"/>
                <w:sz w:val="20"/>
                <w:szCs w:val="20"/>
              </w:rPr>
              <w:t>охра</w:t>
            </w:r>
            <w:r>
              <w:rPr>
                <w:b/>
                <w:sz w:val="20"/>
                <w:szCs w:val="20"/>
              </w:rPr>
              <w:t>ны</w:t>
            </w:r>
          </w:p>
        </w:tc>
        <w:tc>
          <w:tcPr>
            <w:tcW w:w="1413"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hd w:val="clear" w:color="auto" w:fill="FFFFFF"/>
              <w:suppressAutoHyphens/>
              <w:spacing w:line="276" w:lineRule="auto"/>
              <w:ind w:hanging="14"/>
              <w:jc w:val="center"/>
              <w:rPr>
                <w:rFonts w:ascii="Times New Roman" w:eastAsia="Times New Roman" w:hAnsi="Times New Roman" w:cs="Times New Roman"/>
                <w:b/>
                <w:sz w:val="20"/>
                <w:szCs w:val="20"/>
              </w:rPr>
            </w:pPr>
            <w:r>
              <w:rPr>
                <w:b/>
                <w:sz w:val="20"/>
                <w:szCs w:val="20"/>
              </w:rPr>
              <w:t>Документ о приня</w:t>
            </w:r>
            <w:r>
              <w:rPr>
                <w:b/>
                <w:spacing w:val="-2"/>
                <w:sz w:val="20"/>
                <w:szCs w:val="20"/>
              </w:rPr>
              <w:t xml:space="preserve">тии на гос. </w:t>
            </w:r>
            <w:r>
              <w:rPr>
                <w:b/>
                <w:sz w:val="20"/>
                <w:szCs w:val="20"/>
              </w:rPr>
              <w:t>охрану</w:t>
            </w:r>
          </w:p>
        </w:tc>
        <w:tc>
          <w:tcPr>
            <w:tcW w:w="2259" w:type="dxa"/>
            <w:tcBorders>
              <w:top w:val="single" w:sz="4" w:space="0" w:color="auto"/>
              <w:left w:val="single" w:sz="4" w:space="0" w:color="auto"/>
              <w:bottom w:val="single" w:sz="4" w:space="0" w:color="auto"/>
              <w:right w:val="single" w:sz="4" w:space="0" w:color="auto"/>
            </w:tcBorders>
            <w:vAlign w:val="center"/>
            <w:hideMark/>
          </w:tcPr>
          <w:p w:rsidR="00A93E13" w:rsidRDefault="00A93E13">
            <w:pPr>
              <w:shd w:val="clear" w:color="auto" w:fill="FFFFFF"/>
              <w:suppressAutoHyphens/>
              <w:spacing w:line="276" w:lineRule="auto"/>
              <w:jc w:val="center"/>
              <w:rPr>
                <w:rFonts w:ascii="Times New Roman" w:eastAsia="Times New Roman" w:hAnsi="Times New Roman" w:cs="Times New Roman"/>
                <w:b/>
                <w:sz w:val="20"/>
                <w:szCs w:val="20"/>
              </w:rPr>
            </w:pPr>
            <w:r>
              <w:rPr>
                <w:b/>
                <w:sz w:val="20"/>
                <w:szCs w:val="20"/>
              </w:rPr>
              <w:t>Адрес</w:t>
            </w:r>
          </w:p>
        </w:tc>
      </w:tr>
      <w:tr w:rsidR="00A93E13" w:rsidTr="00A93E13">
        <w:tc>
          <w:tcPr>
            <w:tcW w:w="720" w:type="dxa"/>
            <w:tcBorders>
              <w:top w:val="single" w:sz="4" w:space="0" w:color="auto"/>
              <w:left w:val="single" w:sz="4" w:space="0" w:color="auto"/>
              <w:bottom w:val="single" w:sz="4" w:space="0" w:color="auto"/>
              <w:right w:val="single" w:sz="4" w:space="0" w:color="auto"/>
            </w:tcBorders>
          </w:tcPr>
          <w:p w:rsidR="00A93E13" w:rsidRDefault="00A93E13" w:rsidP="00A93E13">
            <w:pPr>
              <w:numPr>
                <w:ilvl w:val="0"/>
                <w:numId w:val="22"/>
              </w:numPr>
              <w:spacing w:after="0" w:line="276" w:lineRule="auto"/>
              <w:rPr>
                <w:rFonts w:ascii="Times New Roman" w:eastAsia="Times New Roman" w:hAnsi="Times New Roman" w:cs="Times New Roman"/>
                <w:sz w:val="24"/>
                <w:szCs w:val="24"/>
              </w:rPr>
            </w:pPr>
          </w:p>
        </w:tc>
        <w:tc>
          <w:tcPr>
            <w:tcW w:w="3130"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 xml:space="preserve">Поселение 1 у </w:t>
            </w:r>
            <w:r>
              <w:rPr>
                <w:lang w:val="en-US"/>
              </w:rPr>
              <w:t>c</w:t>
            </w:r>
            <w:r>
              <w:t>.Хомутовка</w:t>
            </w:r>
          </w:p>
        </w:tc>
        <w:tc>
          <w:tcPr>
            <w:tcW w:w="169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 xml:space="preserve">Эпоха бронзы  </w:t>
            </w:r>
          </w:p>
        </w:tc>
        <w:tc>
          <w:tcPr>
            <w:tcW w:w="113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Р</w:t>
            </w:r>
          </w:p>
        </w:tc>
        <w:tc>
          <w:tcPr>
            <w:tcW w:w="141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 xml:space="preserve">  №  510   </w:t>
            </w:r>
          </w:p>
        </w:tc>
        <w:tc>
          <w:tcPr>
            <w:tcW w:w="225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rPr>
                <w:lang w:val="en-US"/>
              </w:rPr>
              <w:t>c</w:t>
            </w:r>
            <w:r>
              <w:t>. Хомутовка</w:t>
            </w:r>
          </w:p>
        </w:tc>
      </w:tr>
      <w:tr w:rsidR="00A93E13" w:rsidTr="00A93E13">
        <w:tc>
          <w:tcPr>
            <w:tcW w:w="720" w:type="dxa"/>
            <w:tcBorders>
              <w:top w:val="single" w:sz="4" w:space="0" w:color="auto"/>
              <w:left w:val="single" w:sz="4" w:space="0" w:color="auto"/>
              <w:bottom w:val="single" w:sz="4" w:space="0" w:color="auto"/>
              <w:right w:val="single" w:sz="4" w:space="0" w:color="auto"/>
            </w:tcBorders>
          </w:tcPr>
          <w:p w:rsidR="00A93E13" w:rsidRDefault="00A93E13" w:rsidP="00A93E13">
            <w:pPr>
              <w:numPr>
                <w:ilvl w:val="0"/>
                <w:numId w:val="22"/>
              </w:numPr>
              <w:spacing w:after="0" w:line="276" w:lineRule="auto"/>
              <w:rPr>
                <w:rFonts w:ascii="Times New Roman" w:eastAsia="Times New Roman" w:hAnsi="Times New Roman" w:cs="Times New Roman"/>
                <w:sz w:val="24"/>
                <w:szCs w:val="24"/>
              </w:rPr>
            </w:pPr>
          </w:p>
        </w:tc>
        <w:tc>
          <w:tcPr>
            <w:tcW w:w="3130"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 xml:space="preserve">Поселение 2 у </w:t>
            </w:r>
            <w:r>
              <w:rPr>
                <w:lang w:val="en-US"/>
              </w:rPr>
              <w:t>c</w:t>
            </w:r>
            <w:r>
              <w:t xml:space="preserve">.Хомутовка                 </w:t>
            </w:r>
          </w:p>
        </w:tc>
        <w:tc>
          <w:tcPr>
            <w:tcW w:w="169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 xml:space="preserve">Эпоха бронзы  </w:t>
            </w:r>
          </w:p>
        </w:tc>
        <w:tc>
          <w:tcPr>
            <w:tcW w:w="1134"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jc w:val="center"/>
              <w:rPr>
                <w:rFonts w:ascii="Times New Roman" w:eastAsia="Times New Roman" w:hAnsi="Times New Roman" w:cs="Times New Roman"/>
                <w:sz w:val="24"/>
                <w:szCs w:val="24"/>
              </w:rPr>
            </w:pPr>
            <w:r>
              <w:t>Р</w:t>
            </w:r>
          </w:p>
        </w:tc>
        <w:tc>
          <w:tcPr>
            <w:tcW w:w="1413"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t xml:space="preserve">  №  510   </w:t>
            </w:r>
          </w:p>
        </w:tc>
        <w:tc>
          <w:tcPr>
            <w:tcW w:w="2259" w:type="dxa"/>
            <w:tcBorders>
              <w:top w:val="single" w:sz="4" w:space="0" w:color="auto"/>
              <w:left w:val="single" w:sz="4" w:space="0" w:color="auto"/>
              <w:bottom w:val="single" w:sz="4" w:space="0" w:color="auto"/>
              <w:right w:val="single" w:sz="4" w:space="0" w:color="auto"/>
            </w:tcBorders>
            <w:hideMark/>
          </w:tcPr>
          <w:p w:rsidR="00A93E13" w:rsidRDefault="00A93E13">
            <w:pPr>
              <w:spacing w:line="276" w:lineRule="auto"/>
              <w:rPr>
                <w:rFonts w:ascii="Times New Roman" w:eastAsia="Times New Roman" w:hAnsi="Times New Roman" w:cs="Times New Roman"/>
                <w:sz w:val="24"/>
                <w:szCs w:val="24"/>
              </w:rPr>
            </w:pPr>
            <w:r>
              <w:rPr>
                <w:lang w:val="en-US"/>
              </w:rPr>
              <w:t>c</w:t>
            </w:r>
            <w:r>
              <w:t>. Хомутовка</w:t>
            </w:r>
          </w:p>
        </w:tc>
      </w:tr>
    </w:tbl>
    <w:p w:rsidR="00A93E13" w:rsidRDefault="00A93E13" w:rsidP="00A93E13">
      <w:pPr>
        <w:ind w:firstLine="567"/>
        <w:jc w:val="both"/>
        <w:rPr>
          <w:rFonts w:eastAsia="Times New Roman"/>
        </w:rPr>
      </w:pPr>
    </w:p>
    <w:p w:rsidR="00A93E13" w:rsidRDefault="00A93E13" w:rsidP="00A93E13">
      <w:pPr>
        <w:ind w:firstLine="680"/>
        <w:rPr>
          <w:b/>
          <w:bCs/>
        </w:rPr>
      </w:pPr>
    </w:p>
    <w:p w:rsidR="00A93E13" w:rsidRDefault="00A93E13" w:rsidP="00A93E13">
      <w:pPr>
        <w:ind w:firstLine="680"/>
        <w:rPr>
          <w:b/>
          <w:bCs/>
        </w:rPr>
      </w:pPr>
      <w:r>
        <w:rPr>
          <w:b/>
          <w:bCs/>
        </w:rPr>
        <w:t>27.2. Ограничения по экологическим и санитарно-гигиеническим условиям.</w:t>
      </w:r>
    </w:p>
    <w:p w:rsidR="00A93E13" w:rsidRDefault="00A93E13" w:rsidP="00A93E13">
      <w:pPr>
        <w:ind w:firstLine="680"/>
        <w:rPr>
          <w:b/>
          <w:bCs/>
        </w:rPr>
      </w:pPr>
      <w:r>
        <w:rPr>
          <w:b/>
          <w:bCs/>
        </w:rPr>
        <w:t>27.2.1. Водоохранные зоны и прибрежные защитные полосы.</w:t>
      </w:r>
    </w:p>
    <w:p w:rsidR="00A93E13" w:rsidRDefault="00A93E13" w:rsidP="00A93E13">
      <w:pPr>
        <w:ind w:firstLine="709"/>
        <w:jc w:val="both"/>
      </w:pPr>
      <w:r>
        <w:t>Границы и режимы использования водоохранных установлены Водным кодексом Российской Федерации.</w:t>
      </w:r>
      <w:r>
        <w:rPr>
          <w:b/>
        </w:rPr>
        <w:t xml:space="preserve"> Водоохранные зоны</w:t>
      </w:r>
      <w:r>
        <w:t xml:space="preserve"> выделяются в целях:</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предупреждения и предотвращения микробного и химического загрязнения поверхностных вод,</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предотвращения загрязнения, засорения, заиления и истощения водных объектов,</w:t>
      </w:r>
    </w:p>
    <w:p w:rsidR="00A93E13" w:rsidRDefault="00A93E13" w:rsidP="00A93E13">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сохранения среды обитания объектов водного, животного и растительного мира.</w:t>
      </w:r>
    </w:p>
    <w:p w:rsidR="00A93E13" w:rsidRDefault="00A93E13" w:rsidP="00A93E13">
      <w:pPr>
        <w:ind w:firstLine="709"/>
        <w:rPr>
          <w:rFonts w:ascii="Times New Roman" w:hAnsi="Times New Roman" w:cs="Times New Roman"/>
          <w:iCs/>
          <w:sz w:val="24"/>
          <w:szCs w:val="24"/>
        </w:rPr>
      </w:pPr>
      <w:r>
        <w:rPr>
          <w:iCs/>
          <w:u w:val="single"/>
        </w:rPr>
        <w:t>1) Параметры зоны</w:t>
      </w:r>
      <w:r>
        <w:rPr>
          <w:iCs/>
        </w:rPr>
        <w:t>:</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iCs/>
          <w:sz w:val="24"/>
          <w:szCs w:val="24"/>
        </w:rPr>
        <w:t xml:space="preserve">Ширина </w:t>
      </w:r>
      <w:r>
        <w:rPr>
          <w:rFonts w:ascii="Times New Roman" w:hAnsi="Times New Roman" w:cs="Times New Roman"/>
          <w:b/>
          <w:iCs/>
          <w:sz w:val="24"/>
          <w:szCs w:val="24"/>
        </w:rPr>
        <w:t>береговой полосы</w:t>
      </w:r>
      <w:r>
        <w:rPr>
          <w:rFonts w:ascii="Times New Roman" w:hAnsi="Times New Roman" w:cs="Times New Roman"/>
          <w:iCs/>
          <w:sz w:val="24"/>
          <w:szCs w:val="24"/>
        </w:rPr>
        <w:t xml:space="preserve"> водных объектов общего пользования составляет </w:t>
      </w:r>
      <w:r>
        <w:rPr>
          <w:rFonts w:ascii="Times New Roman" w:hAnsi="Times New Roman" w:cs="Times New Roman"/>
          <w:bCs/>
          <w:iCs/>
          <w:sz w:val="24"/>
          <w:szCs w:val="24"/>
        </w:rPr>
        <w:t>20 метров</w:t>
      </w:r>
      <w:r>
        <w:rPr>
          <w:rFonts w:ascii="Times New Roman" w:hAnsi="Times New Roman" w:cs="Times New Roman"/>
          <w:iCs/>
          <w:sz w:val="24"/>
          <w:szCs w:val="24"/>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Pr>
          <w:rFonts w:ascii="Times New Roman" w:hAnsi="Times New Roman" w:cs="Times New Roman"/>
          <w:bCs/>
          <w:iCs/>
          <w:sz w:val="24"/>
          <w:szCs w:val="24"/>
        </w:rPr>
        <w:t xml:space="preserve">составляет </w:t>
      </w:r>
      <w:smartTag w:uri="urn:schemas-microsoft-com:office:smarttags" w:element="metricconverter">
        <w:smartTagPr>
          <w:attr w:name="ProductID" w:val="5 метров"/>
        </w:smartTagPr>
        <w:r>
          <w:rPr>
            <w:rFonts w:ascii="Times New Roman" w:hAnsi="Times New Roman" w:cs="Times New Roman"/>
            <w:bCs/>
            <w:iCs/>
            <w:sz w:val="24"/>
            <w:szCs w:val="24"/>
          </w:rPr>
          <w:t>5 метров</w:t>
        </w:r>
      </w:smartTag>
      <w:r>
        <w:rPr>
          <w:rFonts w:ascii="Times New Roman" w:hAnsi="Times New Roman" w:cs="Times New Roman"/>
          <w:iCs/>
          <w:sz w:val="24"/>
          <w:szCs w:val="24"/>
        </w:rPr>
        <w:t>. Береговая полоса болот и природных выходов подземных вод (родников) – не определяется.</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b/>
          <w:bCs/>
          <w:iCs/>
          <w:sz w:val="24"/>
          <w:szCs w:val="24"/>
        </w:rPr>
        <w:t>Водоохранные зоны</w:t>
      </w:r>
      <w:r>
        <w:rPr>
          <w:rFonts w:ascii="Times New Roman" w:hAnsi="Times New Roman" w:cs="Times New Roman"/>
          <w:iCs/>
          <w:sz w:val="24"/>
          <w:szCs w:val="24"/>
        </w:rPr>
        <w:t xml:space="preserve"> </w:t>
      </w:r>
      <w:r>
        <w:rPr>
          <w:rFonts w:ascii="Times New Roman" w:hAnsi="Times New Roman" w:cs="Times New Roman"/>
          <w:bCs/>
          <w:iCs/>
          <w:sz w:val="24"/>
          <w:szCs w:val="24"/>
        </w:rPr>
        <w:t>примыкают</w:t>
      </w:r>
      <w:r>
        <w:rPr>
          <w:rFonts w:ascii="Times New Roman" w:hAnsi="Times New Roman" w:cs="Times New Roman"/>
          <w:iCs/>
          <w:sz w:val="24"/>
          <w:szCs w:val="24"/>
        </w:rPr>
        <w:t xml:space="preserve"> </w:t>
      </w:r>
      <w:r>
        <w:rPr>
          <w:rFonts w:ascii="Times New Roman" w:hAnsi="Times New Roman" w:cs="Times New Roman"/>
          <w:bCs/>
          <w:iCs/>
          <w:sz w:val="24"/>
          <w:szCs w:val="24"/>
        </w:rPr>
        <w:t>к береговой линии</w:t>
      </w:r>
      <w:r>
        <w:rPr>
          <w:rFonts w:ascii="Times New Roman" w:hAnsi="Times New Roman" w:cs="Times New Roman"/>
          <w:iCs/>
          <w:sz w:val="24"/>
          <w:szCs w:val="24"/>
        </w:rPr>
        <w:t xml:space="preserve">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1) до десяти километров - в размере </w:t>
      </w:r>
      <w:smartTag w:uri="urn:schemas-microsoft-com:office:smarttags" w:element="metricconverter">
        <w:smartTagPr>
          <w:attr w:name="ProductID" w:val="50 метров"/>
        </w:smartTagPr>
        <w:r>
          <w:rPr>
            <w:rFonts w:ascii="Times New Roman" w:hAnsi="Times New Roman" w:cs="Times New Roman"/>
            <w:iCs/>
            <w:sz w:val="24"/>
            <w:szCs w:val="24"/>
          </w:rPr>
          <w:t>50 метров</w:t>
        </w:r>
      </w:smartTag>
      <w:r>
        <w:rPr>
          <w:rFonts w:ascii="Times New Roman" w:hAnsi="Times New Roman" w:cs="Times New Roman"/>
          <w:iCs/>
          <w:sz w:val="24"/>
          <w:szCs w:val="24"/>
        </w:rPr>
        <w:t>;</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2) от десяти до пятидесяти километров - в размере </w:t>
      </w:r>
      <w:smartTag w:uri="urn:schemas-microsoft-com:office:smarttags" w:element="metricconverter">
        <w:smartTagPr>
          <w:attr w:name="ProductID" w:val="100 метров"/>
        </w:smartTagPr>
        <w:r>
          <w:rPr>
            <w:rFonts w:ascii="Times New Roman" w:hAnsi="Times New Roman" w:cs="Times New Roman"/>
            <w:iCs/>
            <w:sz w:val="24"/>
            <w:szCs w:val="24"/>
          </w:rPr>
          <w:t>100 метров</w:t>
        </w:r>
      </w:smartTag>
      <w:r>
        <w:rPr>
          <w:rFonts w:ascii="Times New Roman" w:hAnsi="Times New Roman" w:cs="Times New Roman"/>
          <w:iCs/>
          <w:sz w:val="24"/>
          <w:szCs w:val="24"/>
        </w:rPr>
        <w:t>;</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3) от пятидесяти километров и более - в размере 200 метров.</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Для реки, ручья протяженностью менее </w:t>
      </w:r>
      <w:smartTag w:uri="urn:schemas-microsoft-com:office:smarttags" w:element="metricconverter">
        <w:smartTagPr>
          <w:attr w:name="ProductID" w:val="10 километров"/>
        </w:smartTagPr>
        <w:r>
          <w:rPr>
            <w:rFonts w:ascii="Times New Roman" w:hAnsi="Times New Roman" w:cs="Times New Roman"/>
            <w:iCs/>
            <w:sz w:val="24"/>
            <w:szCs w:val="24"/>
          </w:rPr>
          <w:t>10 километров</w:t>
        </w:r>
      </w:smartTag>
      <w:r>
        <w:rPr>
          <w:rFonts w:ascii="Times New Roman" w:hAnsi="Times New Roman" w:cs="Times New Roman"/>
          <w:iCs/>
          <w:sz w:val="24"/>
          <w:szCs w:val="24"/>
        </w:rPr>
        <w:t xml:space="preserve"> от истока до устья водоохранная зона совпадает с прибрежной защитной полосой. </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Радиус водоохранной зоны для истоков реки, ручья устанавливается в размере</w:t>
      </w:r>
      <w:r>
        <w:rPr>
          <w:rFonts w:ascii="Times New Roman" w:hAnsi="Times New Roman" w:cs="Times New Roman"/>
          <w:b/>
          <w:bCs/>
          <w:iCs/>
          <w:sz w:val="24"/>
          <w:szCs w:val="24"/>
        </w:rPr>
        <w:t xml:space="preserve"> 50  </w:t>
      </w:r>
      <w:r>
        <w:rPr>
          <w:rFonts w:ascii="Times New Roman" w:hAnsi="Times New Roman" w:cs="Times New Roman"/>
          <w:iCs/>
          <w:sz w:val="24"/>
          <w:szCs w:val="24"/>
        </w:rPr>
        <w:t>метров.</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Pr>
            <w:rFonts w:ascii="Times New Roman" w:hAnsi="Times New Roman" w:cs="Times New Roman"/>
            <w:b/>
            <w:iCs/>
            <w:sz w:val="24"/>
            <w:szCs w:val="24"/>
          </w:rPr>
          <w:t xml:space="preserve">50 </w:t>
        </w:r>
        <w:r>
          <w:rPr>
            <w:rFonts w:ascii="Times New Roman" w:hAnsi="Times New Roman" w:cs="Times New Roman"/>
            <w:iCs/>
            <w:sz w:val="24"/>
            <w:szCs w:val="24"/>
          </w:rPr>
          <w:t>метров</w:t>
        </w:r>
      </w:smartTag>
      <w:r>
        <w:rPr>
          <w:rFonts w:ascii="Times New Roman" w:hAnsi="Times New Roman" w:cs="Times New Roman"/>
          <w:iCs/>
          <w:sz w:val="24"/>
          <w:szCs w:val="24"/>
        </w:rPr>
        <w:t>.</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В границах водоохранных зон устанавливаются </w:t>
      </w:r>
      <w:r>
        <w:rPr>
          <w:rFonts w:ascii="Times New Roman" w:hAnsi="Times New Roman" w:cs="Times New Roman"/>
          <w:b/>
          <w:bCs/>
          <w:iCs/>
          <w:sz w:val="24"/>
          <w:szCs w:val="24"/>
        </w:rPr>
        <w:t>прибрежные защитные полосы</w:t>
      </w:r>
      <w:r>
        <w:rPr>
          <w:rFonts w:ascii="Times New Roman" w:hAnsi="Times New Roman" w:cs="Times New Roman"/>
          <w:iCs/>
          <w:sz w:val="24"/>
          <w:szCs w:val="24"/>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Pr>
            <w:rFonts w:ascii="Times New Roman" w:hAnsi="Times New Roman" w:cs="Times New Roman"/>
            <w:iCs/>
            <w:sz w:val="24"/>
            <w:szCs w:val="24"/>
          </w:rPr>
          <w:t>30 метров</w:t>
        </w:r>
      </w:smartTag>
      <w:r>
        <w:rPr>
          <w:rFonts w:ascii="Times New Roman" w:hAnsi="Times New Roman" w:cs="Times New Roman"/>
          <w:iCs/>
          <w:sz w:val="24"/>
          <w:szCs w:val="24"/>
        </w:rPr>
        <w:t xml:space="preserve"> для обратного или нулевого уклона, </w:t>
      </w:r>
      <w:smartTag w:uri="urn:schemas-microsoft-com:office:smarttags" w:element="metricconverter">
        <w:smartTagPr>
          <w:attr w:name="ProductID" w:val="40 метров"/>
        </w:smartTagPr>
        <w:r>
          <w:rPr>
            <w:rFonts w:ascii="Times New Roman" w:hAnsi="Times New Roman" w:cs="Times New Roman"/>
            <w:iCs/>
            <w:sz w:val="24"/>
            <w:szCs w:val="24"/>
          </w:rPr>
          <w:t>40 метров</w:t>
        </w:r>
      </w:smartTag>
      <w:r>
        <w:rPr>
          <w:rFonts w:ascii="Times New Roman" w:hAnsi="Times New Roman" w:cs="Times New Roman"/>
          <w:iCs/>
          <w:sz w:val="24"/>
          <w:szCs w:val="24"/>
        </w:rPr>
        <w:t xml:space="preserve"> для уклона до трех градусов и </w:t>
      </w:r>
      <w:smartTag w:uri="urn:schemas-microsoft-com:office:smarttags" w:element="metricconverter">
        <w:smartTagPr>
          <w:attr w:name="ProductID" w:val="50 метров"/>
        </w:smartTagPr>
        <w:r>
          <w:rPr>
            <w:rFonts w:ascii="Times New Roman" w:hAnsi="Times New Roman" w:cs="Times New Roman"/>
            <w:iCs/>
            <w:sz w:val="24"/>
            <w:szCs w:val="24"/>
          </w:rPr>
          <w:t>50 метров</w:t>
        </w:r>
      </w:smartTag>
      <w:r>
        <w:rPr>
          <w:rFonts w:ascii="Times New Roman" w:hAnsi="Times New Roman" w:cs="Times New Roman"/>
          <w:iCs/>
          <w:sz w:val="24"/>
          <w:szCs w:val="24"/>
        </w:rPr>
        <w:t xml:space="preserve"> для уклона три и более градуса.</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Pr>
            <w:rFonts w:ascii="Times New Roman" w:hAnsi="Times New Roman" w:cs="Times New Roman"/>
            <w:iCs/>
            <w:sz w:val="24"/>
            <w:szCs w:val="24"/>
          </w:rPr>
          <w:t>50 метров</w:t>
        </w:r>
      </w:smartTag>
      <w:r>
        <w:rPr>
          <w:rFonts w:ascii="Times New Roman" w:hAnsi="Times New Roman" w:cs="Times New Roman"/>
          <w:iCs/>
          <w:sz w:val="24"/>
          <w:szCs w:val="24"/>
        </w:rPr>
        <w:t>.</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93E13" w:rsidRDefault="00A93E13" w:rsidP="00A93E13">
      <w:pPr>
        <w:pStyle w:val="ConsPlusNormal"/>
        <w:widowControl/>
        <w:ind w:firstLine="680"/>
        <w:jc w:val="both"/>
        <w:rPr>
          <w:rFonts w:ascii="Times New Roman" w:hAnsi="Times New Roman" w:cs="Times New Roman"/>
          <w:bCs/>
          <w:iCs/>
          <w:sz w:val="24"/>
          <w:szCs w:val="24"/>
          <w:u w:val="single"/>
        </w:rPr>
      </w:pPr>
      <w:r>
        <w:rPr>
          <w:rFonts w:ascii="Times New Roman" w:hAnsi="Times New Roman" w:cs="Times New Roman"/>
          <w:bCs/>
          <w:iCs/>
          <w:sz w:val="24"/>
          <w:szCs w:val="24"/>
          <w:u w:val="single"/>
        </w:rPr>
        <w:t>2) Ограничения деятельности:</w:t>
      </w:r>
    </w:p>
    <w:p w:rsidR="00A93E13" w:rsidRDefault="00A93E13" w:rsidP="00A93E13">
      <w:pPr>
        <w:pStyle w:val="ConsPlusNormal"/>
        <w:widowControl/>
        <w:ind w:firstLine="680"/>
        <w:jc w:val="both"/>
        <w:rPr>
          <w:rFonts w:ascii="Times New Roman" w:hAnsi="Times New Roman" w:cs="Times New Roman"/>
          <w:bCs/>
          <w:sz w:val="24"/>
          <w:szCs w:val="24"/>
        </w:rPr>
      </w:pPr>
      <w:r>
        <w:rPr>
          <w:rFonts w:ascii="Times New Roman" w:hAnsi="Times New Roman" w:cs="Times New Roman"/>
          <w:bCs/>
          <w:iCs/>
          <w:sz w:val="24"/>
          <w:szCs w:val="24"/>
        </w:rPr>
        <w:t>В границах водоохранных зон запрещаются:</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1) использование сточных вод для удобрения почв;</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3) осуществление авиационных мер по борьбе с вредителями и болезнями растений;</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 xml:space="preserve">В границах </w:t>
      </w:r>
      <w:r>
        <w:rPr>
          <w:rFonts w:ascii="Times New Roman" w:hAnsi="Times New Roman" w:cs="Times New Roman"/>
          <w:bCs/>
          <w:iCs/>
          <w:sz w:val="24"/>
          <w:szCs w:val="24"/>
        </w:rPr>
        <w:t>прибрежных защитных полос</w:t>
      </w:r>
      <w:r>
        <w:rPr>
          <w:rFonts w:ascii="Times New Roman" w:hAnsi="Times New Roman" w:cs="Times New Roman"/>
          <w:iCs/>
          <w:sz w:val="24"/>
          <w:szCs w:val="24"/>
        </w:rPr>
        <w:t xml:space="preserve"> наряду с указанными выше ограничениями запрещаются:</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1) распашка земель;</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2) размещение отвалов размываемых грунтов;</w:t>
      </w:r>
    </w:p>
    <w:p w:rsidR="00A93E13" w:rsidRDefault="00A93E13" w:rsidP="00A93E13">
      <w:pPr>
        <w:pStyle w:val="ConsPlusNormal"/>
        <w:widowControl/>
        <w:ind w:firstLine="680"/>
        <w:jc w:val="both"/>
        <w:rPr>
          <w:rFonts w:ascii="Times New Roman" w:hAnsi="Times New Roman" w:cs="Times New Roman"/>
          <w:sz w:val="24"/>
          <w:szCs w:val="24"/>
        </w:rPr>
      </w:pPr>
      <w:r>
        <w:rPr>
          <w:rFonts w:ascii="Times New Roman" w:hAnsi="Times New Roman" w:cs="Times New Roman"/>
          <w:iCs/>
          <w:sz w:val="24"/>
          <w:szCs w:val="24"/>
        </w:rPr>
        <w:t>3) выпас сельскохозяйственных животных и организация для них летних лагерей, ванн.</w:t>
      </w:r>
    </w:p>
    <w:p w:rsidR="00A93E13" w:rsidRDefault="00A93E13" w:rsidP="00A93E13">
      <w:pPr>
        <w:pStyle w:val="ConsPlusNormal"/>
        <w:widowControl/>
        <w:ind w:firstLine="680"/>
        <w:jc w:val="both"/>
        <w:rPr>
          <w:rFonts w:ascii="Times New Roman" w:hAnsi="Times New Roman" w:cs="Times New Roman"/>
          <w:iCs/>
          <w:sz w:val="24"/>
          <w:szCs w:val="24"/>
        </w:rPr>
      </w:pPr>
      <w:r>
        <w:rPr>
          <w:rFonts w:ascii="Times New Roman" w:hAnsi="Times New Roman" w:cs="Times New Roman"/>
          <w:bCs/>
          <w:iCs/>
          <w:sz w:val="24"/>
          <w:szCs w:val="24"/>
        </w:rPr>
        <w:t xml:space="preserve">В границах водоохранных зон допускаются </w:t>
      </w:r>
      <w:r>
        <w:rPr>
          <w:rFonts w:ascii="Times New Roman" w:hAnsi="Times New Roman" w:cs="Times New Roman"/>
          <w:iCs/>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93E13" w:rsidRDefault="00A93E13" w:rsidP="00A93E13">
      <w:pPr>
        <w:ind w:firstLine="709"/>
        <w:rPr>
          <w:rFonts w:ascii="Times New Roman" w:hAnsi="Times New Roman" w:cs="Times New Roman"/>
          <w:sz w:val="24"/>
          <w:szCs w:val="24"/>
        </w:rPr>
      </w:pPr>
      <w:r>
        <w:t xml:space="preserve">Для реки Елань водоохранная зона составляет </w:t>
      </w:r>
      <w:smartTag w:uri="urn:schemas-microsoft-com:office:smarttags" w:element="metricconverter">
        <w:smartTagPr>
          <w:attr w:name="ProductID" w:val="200 м"/>
        </w:smartTagPr>
        <w:r>
          <w:t>200 м</w:t>
        </w:r>
      </w:smartTag>
      <w:r>
        <w:t xml:space="preserve">, в связи с её протяженностью более </w:t>
      </w:r>
      <w:smartTag w:uri="urn:schemas-microsoft-com:office:smarttags" w:element="metricconverter">
        <w:smartTagPr>
          <w:attr w:name="ProductID" w:val="50 км"/>
        </w:smartTagPr>
        <w:r>
          <w:t>50 км</w:t>
        </w:r>
      </w:smartTag>
      <w:r>
        <w:t xml:space="preserve">, для р. Красная Речка и водоёма (овраг Водилище) площадью более 0,5 кв. км в центральной части сельского поселения водоохранная зона составляет </w:t>
      </w:r>
      <w:smartTag w:uri="urn:schemas-microsoft-com:office:smarttags" w:element="metricconverter">
        <w:smartTagPr>
          <w:attr w:name="ProductID" w:val="50 м"/>
        </w:smartTagPr>
        <w:r>
          <w:t>50 м</w:t>
        </w:r>
      </w:smartTag>
      <w:r>
        <w:t>.</w:t>
      </w:r>
    </w:p>
    <w:p w:rsidR="00A93E13" w:rsidRDefault="00A93E13" w:rsidP="00A93E13">
      <w:pPr>
        <w:pStyle w:val="ConsPlusNormal"/>
        <w:widowControl/>
        <w:ind w:firstLine="680"/>
        <w:jc w:val="both"/>
        <w:rPr>
          <w:rFonts w:ascii="Times New Roman" w:hAnsi="Times New Roman" w:cs="Times New Roman"/>
          <w:sz w:val="24"/>
          <w:szCs w:val="24"/>
        </w:rPr>
      </w:pPr>
    </w:p>
    <w:p w:rsidR="00A93E13" w:rsidRDefault="00A93E13" w:rsidP="00A93E13">
      <w:pPr>
        <w:ind w:firstLine="680"/>
        <w:rPr>
          <w:rFonts w:ascii="Times New Roman" w:hAnsi="Times New Roman" w:cs="Times New Roman"/>
          <w:b/>
          <w:bCs/>
          <w:iCs/>
          <w:kern w:val="2"/>
          <w:sz w:val="24"/>
          <w:szCs w:val="24"/>
        </w:rPr>
      </w:pPr>
      <w:r>
        <w:rPr>
          <w:b/>
          <w:bCs/>
          <w:kern w:val="2"/>
        </w:rPr>
        <w:t>27.2.2. Зона санитарной охраны источников водоснабжения (водозаборов).</w:t>
      </w:r>
    </w:p>
    <w:p w:rsidR="00A93E13" w:rsidRDefault="00A93E13" w:rsidP="00A93E13">
      <w:pPr>
        <w:ind w:firstLine="709"/>
        <w:jc w:val="both"/>
        <w:rPr>
          <w:kern w:val="2"/>
          <w:lang w:eastAsia="ar-SA"/>
        </w:rPr>
      </w:pPr>
      <w:r>
        <w:rPr>
          <w:kern w:val="2"/>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kern w:val="2"/>
          <w:sz w:val="24"/>
          <w:szCs w:val="24"/>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Pr>
            <w:rFonts w:ascii="Times New Roman" w:hAnsi="Times New Roman" w:cs="Times New Roman"/>
            <w:kern w:val="2"/>
            <w:sz w:val="24"/>
            <w:szCs w:val="24"/>
            <w:lang w:eastAsia="ar-SA"/>
          </w:rPr>
          <w:t>50 м</w:t>
        </w:r>
      </w:smartTag>
      <w:r>
        <w:rPr>
          <w:rFonts w:ascii="Times New Roman" w:hAnsi="Times New Roman" w:cs="Times New Roman"/>
          <w:kern w:val="2"/>
          <w:sz w:val="24"/>
          <w:szCs w:val="24"/>
          <w:lang w:eastAsia="ar-SA"/>
        </w:rPr>
        <w:t xml:space="preserve">. Границы второго пояса зоны санитарной охраны подземных источников водоснабжения устанавливают расчетом. </w:t>
      </w:r>
      <w:r>
        <w:rPr>
          <w:rFonts w:ascii="Times New Roman" w:hAnsi="Times New Roman" w:cs="Times New Roman"/>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На территории первого пояса запрещается: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посадка высокоствольных деревьев;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размещение жилых и общественных зданий, проживание людей;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Допускаются рубки ухода и санитарные рубки леса.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На территории второго и третьего пояса зоны санитарной охраны поверхностных источников водоснабжения запрещается: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загрязнение территории нечистотами, мусором, навозом, промышленными отходами и др.;</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применение удобрений и ядохимикатов;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добыча песка и гравия из водотока или водоема, а также дноуглубительные работы;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Pr>
            <w:rFonts w:ascii="Times New Roman" w:hAnsi="Times New Roman" w:cs="Times New Roman"/>
            <w:sz w:val="24"/>
            <w:szCs w:val="24"/>
          </w:rPr>
          <w:t>500 м</w:t>
        </w:r>
      </w:smartTag>
      <w:r>
        <w:rPr>
          <w:rFonts w:ascii="Times New Roman" w:hAnsi="Times New Roman" w:cs="Times New Roman"/>
          <w:sz w:val="24"/>
          <w:szCs w:val="24"/>
        </w:rPr>
        <w:t>, которое может привести к ухудшению качества или уменьшению количества воды источника водоснабжения;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A93E13" w:rsidRDefault="00A93E13" w:rsidP="00A93E13">
      <w:pPr>
        <w:ind w:firstLine="225"/>
        <w:jc w:val="both"/>
        <w:rPr>
          <w:rFonts w:ascii="Times New Roman" w:hAnsi="Times New Roman" w:cs="Times New Roman"/>
          <w:sz w:val="24"/>
          <w:szCs w:val="24"/>
        </w:rPr>
      </w:pPr>
    </w:p>
    <w:p w:rsidR="00A93E13" w:rsidRDefault="00A93E13" w:rsidP="00A93E13">
      <w:pPr>
        <w:ind w:firstLine="680"/>
        <w:rPr>
          <w:b/>
          <w:bCs/>
        </w:rPr>
      </w:pPr>
    </w:p>
    <w:p w:rsidR="00A93E13" w:rsidRDefault="00A93E13" w:rsidP="00A93E13">
      <w:pPr>
        <w:ind w:firstLine="680"/>
        <w:rPr>
          <w:b/>
          <w:bCs/>
        </w:rPr>
      </w:pPr>
      <w:r>
        <w:rPr>
          <w:b/>
          <w:bCs/>
        </w:rPr>
        <w:t>27.2.3. Санитарно-защитные зоны промышленных, сельскохозяйственных и иных предприятий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u w:val="single"/>
        </w:rPr>
        <w:t>1) Размеры и границы санитарно-защитной зоны</w:t>
      </w:r>
      <w:r>
        <w:rPr>
          <w:rFonts w:ascii="Times New Roman" w:hAnsi="Times New Roman" w:cs="Times New Roman"/>
          <w:sz w:val="24"/>
          <w:szCs w:val="24"/>
        </w:rPr>
        <w:t xml:space="preserve">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Pr>
            <w:rFonts w:ascii="Times New Roman" w:hAnsi="Times New Roman" w:cs="Times New Roman"/>
            <w:sz w:val="24"/>
            <w:szCs w:val="24"/>
          </w:rPr>
          <w:t>1000 м</w:t>
        </w:r>
      </w:smartTag>
      <w:r>
        <w:rPr>
          <w:rFonts w:ascii="Times New Roman" w:hAnsi="Times New Roman" w:cs="Times New Roman"/>
          <w:sz w:val="24"/>
          <w:szCs w:val="24"/>
        </w:rP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Pr>
            <w:rFonts w:ascii="Times New Roman" w:hAnsi="Times New Roman" w:cs="Times New Roman"/>
            <w:sz w:val="24"/>
            <w:szCs w:val="24"/>
          </w:rPr>
          <w:t>500 м</w:t>
        </w:r>
      </w:smartTag>
      <w:r>
        <w:rPr>
          <w:rFonts w:ascii="Times New Roman" w:hAnsi="Times New Roman" w:cs="Times New Roman"/>
          <w:sz w:val="24"/>
          <w:szCs w:val="24"/>
        </w:rP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Pr>
            <w:rFonts w:ascii="Times New Roman" w:hAnsi="Times New Roman" w:cs="Times New Roman"/>
            <w:sz w:val="24"/>
            <w:szCs w:val="24"/>
          </w:rPr>
          <w:t>300 м</w:t>
        </w:r>
      </w:smartTag>
      <w:r>
        <w:rPr>
          <w:rFonts w:ascii="Times New Roman" w:hAnsi="Times New Roman" w:cs="Times New Roman"/>
          <w:sz w:val="24"/>
          <w:szCs w:val="24"/>
        </w:rP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Pr>
            <w:rFonts w:ascii="Times New Roman" w:hAnsi="Times New Roman" w:cs="Times New Roman"/>
            <w:sz w:val="24"/>
            <w:szCs w:val="24"/>
          </w:rPr>
          <w:t>100 м</w:t>
        </w:r>
      </w:smartTag>
      <w:r>
        <w:rPr>
          <w:rFonts w:ascii="Times New Roman" w:hAnsi="Times New Roman" w:cs="Times New Roman"/>
          <w:sz w:val="24"/>
          <w:szCs w:val="24"/>
        </w:rP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Pr>
            <w:rFonts w:ascii="Times New Roman" w:hAnsi="Times New Roman" w:cs="Times New Roman"/>
            <w:sz w:val="24"/>
            <w:szCs w:val="24"/>
          </w:rPr>
          <w:t>50 м</w:t>
        </w:r>
      </w:smartTag>
      <w:r>
        <w:rPr>
          <w:rFonts w:ascii="Times New Roman" w:hAnsi="Times New Roman" w:cs="Times New Roman"/>
          <w:sz w:val="24"/>
          <w:szCs w:val="24"/>
        </w:rPr>
        <w:t>;</w:t>
      </w:r>
    </w:p>
    <w:p w:rsidR="00A93E13" w:rsidRDefault="00A93E13" w:rsidP="00A93E13">
      <w:pPr>
        <w:pStyle w:val="ConsPlusNormal"/>
        <w:widowControl/>
        <w:ind w:firstLine="0"/>
        <w:outlineLvl w:val="1"/>
        <w:rPr>
          <w:rFonts w:ascii="Times New Roman" w:hAnsi="Times New Roman" w:cs="Times New Roman"/>
          <w:sz w:val="24"/>
          <w:szCs w:val="24"/>
        </w:rPr>
      </w:pPr>
      <w:bookmarkStart w:id="182" w:name="_Toc268488690"/>
      <w:bookmarkStart w:id="183" w:name="_Toc268487870"/>
      <w:bookmarkStart w:id="184" w:name="_Toc268485786"/>
      <w:r>
        <w:rPr>
          <w:rFonts w:ascii="Times New Roman" w:hAnsi="Times New Roman" w:cs="Times New Roman"/>
          <w:sz w:val="24"/>
          <w:szCs w:val="24"/>
        </w:rPr>
        <w:tab/>
      </w:r>
    </w:p>
    <w:p w:rsidR="00A93E13" w:rsidRDefault="00A93E13" w:rsidP="00A93E13">
      <w:pPr>
        <w:pStyle w:val="ConsPlusNormal"/>
        <w:widowControl/>
        <w:ind w:firstLine="0"/>
        <w:outlineLvl w:val="1"/>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u w:val="single"/>
        </w:rPr>
        <w:t>2) Режим территории санитарно-защитной зоны</w:t>
      </w:r>
      <w:bookmarkEnd w:id="182"/>
      <w:bookmarkEnd w:id="183"/>
      <w:bookmarkEnd w:id="184"/>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2.2)  Допускается размещать в границах санитарно-защитной зоны промышленного объекта или производства: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93E13" w:rsidRDefault="00A93E13" w:rsidP="00A93E13">
      <w:pPr>
        <w:pStyle w:val="ConsPlusNormal"/>
        <w:widowControl/>
        <w:ind w:firstLine="540"/>
        <w:rPr>
          <w:rFonts w:ascii="Times New Roman" w:hAnsi="Times New Roman" w:cs="Times New Roman"/>
          <w:b/>
          <w:bCs/>
          <w:sz w:val="24"/>
          <w:szCs w:val="24"/>
        </w:rPr>
      </w:pPr>
    </w:p>
    <w:p w:rsidR="00A93E13" w:rsidRDefault="00A93E13" w:rsidP="00A93E13">
      <w:pPr>
        <w:ind w:firstLine="720"/>
        <w:rPr>
          <w:rFonts w:ascii="Times New Roman" w:hAnsi="Times New Roman" w:cs="Times New Roman"/>
          <w:b/>
          <w:kern w:val="2"/>
          <w:sz w:val="24"/>
          <w:szCs w:val="24"/>
          <w:lang w:eastAsia="ar-SA"/>
        </w:rPr>
      </w:pPr>
      <w:r>
        <w:rPr>
          <w:b/>
          <w:bCs/>
        </w:rPr>
        <w:t>27.2.4. Санитарно-защитные зоны к</w:t>
      </w:r>
      <w:r>
        <w:rPr>
          <w:b/>
          <w:kern w:val="2"/>
          <w:lang w:eastAsia="ar-SA"/>
        </w:rPr>
        <w:t>ладбищ</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Pr>
            <w:rFonts w:ascii="Times New Roman" w:hAnsi="Times New Roman" w:cs="Times New Roman"/>
            <w:sz w:val="24"/>
            <w:szCs w:val="24"/>
          </w:rPr>
          <w:t>300 м</w:t>
        </w:r>
      </w:smartTag>
      <w:r>
        <w:rPr>
          <w:rFonts w:ascii="Times New Roman" w:hAnsi="Times New Roman" w:cs="Times New Roman"/>
          <w:sz w:val="24"/>
          <w:szCs w:val="24"/>
        </w:rPr>
        <w:t xml:space="preserve"> от границ селитебной территории.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Кладбища с погребением путем предания тела (останков) умершего земле (захоронение в могилу, склеп) размещают на расстоянии: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Pr>
            <w:rFonts w:ascii="Times New Roman" w:hAnsi="Times New Roman" w:cs="Times New Roman"/>
            <w:sz w:val="24"/>
            <w:szCs w:val="24"/>
          </w:rPr>
          <w:t>50 м</w:t>
        </w:r>
      </w:smartTag>
      <w:r>
        <w:rPr>
          <w:rFonts w:ascii="Times New Roman" w:hAnsi="Times New Roman" w:cs="Times New Roman"/>
          <w:sz w:val="24"/>
          <w:szCs w:val="24"/>
        </w:rPr>
        <w:t xml:space="preserve"> - для сельских, закрытых кладбищ и мемориальных комплексов, кладбищ с погребением после кремации;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Pr>
            <w:rFonts w:ascii="Times New Roman" w:hAnsi="Times New Roman" w:cs="Times New Roman"/>
            <w:sz w:val="24"/>
            <w:szCs w:val="24"/>
          </w:rPr>
          <w:t>1000 м</w:t>
        </w:r>
      </w:smartTag>
      <w:r>
        <w:rPr>
          <w:rFonts w:ascii="Times New Roman" w:hAnsi="Times New Roman" w:cs="Times New Roman"/>
          <w:sz w:val="24"/>
          <w:szCs w:val="24"/>
        </w:rPr>
        <w:t xml:space="preserve"> с подтверждением достаточности расстояния расчетами поясов зон санитарной охраны водоисточника и времени фильтрации;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Pr>
            <w:rFonts w:ascii="Times New Roman" w:hAnsi="Times New Roman" w:cs="Times New Roman"/>
            <w:sz w:val="24"/>
            <w:szCs w:val="24"/>
          </w:rPr>
          <w:t>100 м</w:t>
        </w:r>
      </w:smartTag>
      <w:r>
        <w:rPr>
          <w:rFonts w:ascii="Times New Roman" w:hAnsi="Times New Roman" w:cs="Times New Roman"/>
          <w:sz w:val="24"/>
          <w:szCs w:val="24"/>
        </w:rP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Pr>
            <w:rFonts w:ascii="Times New Roman" w:hAnsi="Times New Roman" w:cs="Times New Roman"/>
            <w:sz w:val="24"/>
            <w:szCs w:val="24"/>
          </w:rPr>
          <w:t>100 м</w:t>
        </w:r>
      </w:smartTag>
      <w:r>
        <w:rPr>
          <w:rFonts w:ascii="Times New Roman" w:hAnsi="Times New Roman" w:cs="Times New Roman"/>
          <w:sz w:val="24"/>
          <w:szCs w:val="24"/>
        </w:rP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По территории санитарно-защитных зон и кладбищ запрещается прокладка сетей централизованного хозяйственно-питьевого водоснабжения.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A93E13" w:rsidRDefault="00A93E13" w:rsidP="00A93E13">
      <w:pPr>
        <w:jc w:val="center"/>
        <w:rPr>
          <w:rFonts w:ascii="Times New Roman" w:hAnsi="Times New Roman" w:cs="Times New Roman"/>
          <w:b/>
          <w:bCs/>
          <w:sz w:val="24"/>
          <w:szCs w:val="24"/>
        </w:rPr>
      </w:pPr>
    </w:p>
    <w:p w:rsidR="00A93E13" w:rsidRDefault="00A93E13" w:rsidP="00A93E13">
      <w:pPr>
        <w:ind w:firstLine="720"/>
        <w:rPr>
          <w:b/>
          <w:bCs/>
        </w:rPr>
      </w:pPr>
      <w:r>
        <w:rPr>
          <w:b/>
          <w:bCs/>
        </w:rPr>
        <w:t>27.2.5.  Санитарно-защитные зоны скотомогильников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Размер санитарно-защитной зоны от скотомогильника (биотермической ямы) принимается до:</w:t>
      </w:r>
    </w:p>
    <w:p w:rsidR="00A93E13" w:rsidRDefault="00A93E13" w:rsidP="00A93E13">
      <w:pPr>
        <w:pStyle w:val="ConsPlusNormal"/>
        <w:widowControl/>
        <w:numPr>
          <w:ilvl w:val="0"/>
          <w:numId w:val="23"/>
        </w:numPr>
        <w:suppressAutoHyphens/>
        <w:autoSpaceDN/>
        <w:adjustRightInd/>
        <w:jc w:val="both"/>
        <w:rPr>
          <w:rFonts w:ascii="Times New Roman" w:hAnsi="Times New Roman" w:cs="Times New Roman"/>
          <w:sz w:val="24"/>
          <w:szCs w:val="24"/>
        </w:rPr>
      </w:pPr>
      <w:r>
        <w:rPr>
          <w:rFonts w:ascii="Times New Roman" w:hAnsi="Times New Roman" w:cs="Times New Roman"/>
          <w:sz w:val="24"/>
          <w:szCs w:val="24"/>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Pr>
            <w:rFonts w:ascii="Times New Roman" w:hAnsi="Times New Roman" w:cs="Times New Roman"/>
            <w:sz w:val="24"/>
            <w:szCs w:val="24"/>
          </w:rPr>
          <w:t>1000 м</w:t>
        </w:r>
      </w:smartTag>
      <w:r>
        <w:rPr>
          <w:rFonts w:ascii="Times New Roman" w:hAnsi="Times New Roman" w:cs="Times New Roman"/>
          <w:sz w:val="24"/>
          <w:szCs w:val="24"/>
        </w:rPr>
        <w:t>;</w:t>
      </w:r>
    </w:p>
    <w:p w:rsidR="00A93E13" w:rsidRDefault="00A93E13" w:rsidP="00A93E13">
      <w:pPr>
        <w:pStyle w:val="ConsPlusNormal"/>
        <w:widowControl/>
        <w:numPr>
          <w:ilvl w:val="0"/>
          <w:numId w:val="23"/>
        </w:numPr>
        <w:suppressAutoHyphens/>
        <w:autoSpaceDN/>
        <w:adjustRightInd/>
        <w:jc w:val="both"/>
        <w:rPr>
          <w:rFonts w:ascii="Times New Roman" w:hAnsi="Times New Roman" w:cs="Times New Roman"/>
          <w:sz w:val="24"/>
          <w:szCs w:val="24"/>
        </w:rPr>
      </w:pPr>
      <w:r>
        <w:rPr>
          <w:rFonts w:ascii="Times New Roman" w:hAnsi="Times New Roman" w:cs="Times New Roman"/>
          <w:sz w:val="24"/>
          <w:szCs w:val="24"/>
        </w:rPr>
        <w:t>скотопрогонов и пастбищ - 200 м;</w:t>
      </w:r>
    </w:p>
    <w:p w:rsidR="00A93E13" w:rsidRDefault="00A93E13" w:rsidP="00A93E13">
      <w:pPr>
        <w:widowControl w:val="0"/>
        <w:numPr>
          <w:ilvl w:val="0"/>
          <w:numId w:val="23"/>
        </w:numPr>
        <w:suppressAutoHyphens/>
        <w:spacing w:after="0"/>
        <w:jc w:val="both"/>
        <w:rPr>
          <w:rFonts w:ascii="Times New Roman" w:hAnsi="Times New Roman" w:cs="Times New Roman"/>
          <w:sz w:val="24"/>
          <w:szCs w:val="24"/>
        </w:rPr>
      </w:pPr>
      <w:r>
        <w:t xml:space="preserve">автомобильных, железных дорог в зависимости от их категории - 60 - </w:t>
      </w:r>
      <w:smartTag w:uri="urn:schemas-microsoft-com:office:smarttags" w:element="metricconverter">
        <w:smartTagPr>
          <w:attr w:name="ProductID" w:val="300 м"/>
        </w:smartTagPr>
        <w:r>
          <w:t>300 м</w:t>
        </w:r>
      </w:smartTag>
      <w:r>
        <w:t>.</w:t>
      </w:r>
    </w:p>
    <w:p w:rsidR="00A93E13" w:rsidRDefault="00A93E13" w:rsidP="00A93E13">
      <w:pPr>
        <w:ind w:firstLine="709"/>
        <w:jc w:val="both"/>
        <w:rPr>
          <w:kern w:val="2"/>
        </w:rPr>
      </w:pPr>
      <w:r>
        <w:rPr>
          <w:kern w:val="2"/>
        </w:rPr>
        <w:t xml:space="preserve">По истечении 25 лет с момента последнего захоронения возможно уменьшение размеров санитарно-защитной зоны. </w:t>
      </w:r>
    </w:p>
    <w:p w:rsidR="00A93E13" w:rsidRDefault="00A93E13" w:rsidP="00A93E13">
      <w:pPr>
        <w:ind w:firstLine="709"/>
        <w:jc w:val="both"/>
        <w:rPr>
          <w:kern w:val="2"/>
        </w:rPr>
      </w:pPr>
      <w:r>
        <w:rPr>
          <w:kern w:val="2"/>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ab/>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A93E13" w:rsidRDefault="00A93E13" w:rsidP="00A93E13">
      <w:pPr>
        <w:pStyle w:val="ConsPlusNormal"/>
        <w:widowControl/>
        <w:ind w:firstLine="540"/>
        <w:rPr>
          <w:rFonts w:ascii="Times New Roman" w:hAnsi="Times New Roman" w:cs="Times New Roman"/>
          <w:b/>
          <w:bCs/>
          <w:sz w:val="24"/>
          <w:szCs w:val="24"/>
        </w:rPr>
      </w:pPr>
    </w:p>
    <w:p w:rsidR="00A93E13" w:rsidRDefault="00A93E13" w:rsidP="00A93E13">
      <w:pPr>
        <w:pStyle w:val="ConsPlusNormal"/>
        <w:widowControl/>
        <w:ind w:firstLine="540"/>
        <w:rPr>
          <w:rFonts w:ascii="Times New Roman" w:hAnsi="Times New Roman" w:cs="Times New Roman"/>
          <w:b/>
          <w:sz w:val="24"/>
          <w:szCs w:val="24"/>
        </w:rPr>
      </w:pPr>
      <w:r>
        <w:rPr>
          <w:rFonts w:ascii="Times New Roman" w:hAnsi="Times New Roman" w:cs="Times New Roman"/>
          <w:b/>
          <w:bCs/>
          <w:sz w:val="24"/>
          <w:szCs w:val="24"/>
        </w:rPr>
        <w:t xml:space="preserve">27.2.6. Санитарно-защитные зоны </w:t>
      </w:r>
      <w:r>
        <w:rPr>
          <w:rFonts w:ascii="Times New Roman" w:hAnsi="Times New Roman" w:cs="Times New Roman"/>
          <w:b/>
          <w:sz w:val="24"/>
          <w:szCs w:val="24"/>
        </w:rPr>
        <w:t>объектов размещения (полигонов) твердых бытовых отходов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Размер санитарно-защитной зоны от жилой застройки до границ объектов размещения (полигонов) твердых бытовых отходов - 1000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 </w:t>
      </w:r>
    </w:p>
    <w:p w:rsidR="00A93E13" w:rsidRDefault="00A93E13" w:rsidP="00A93E13">
      <w:pPr>
        <w:ind w:firstLine="720"/>
        <w:rPr>
          <w:rFonts w:ascii="Times New Roman" w:hAnsi="Times New Roman" w:cs="Times New Roman"/>
          <w:b/>
          <w:bCs/>
          <w:sz w:val="24"/>
          <w:szCs w:val="24"/>
        </w:rPr>
      </w:pPr>
    </w:p>
    <w:p w:rsidR="00A93E13" w:rsidRDefault="00A93E13" w:rsidP="00A93E13">
      <w:pPr>
        <w:pStyle w:val="ConsPlusNormal"/>
        <w:widowControl/>
        <w:ind w:firstLine="540"/>
        <w:jc w:val="both"/>
        <w:rPr>
          <w:rFonts w:ascii="Times New Roman" w:hAnsi="Times New Roman" w:cs="Times New Roman"/>
          <w:b/>
          <w:bCs/>
          <w:sz w:val="24"/>
          <w:szCs w:val="24"/>
        </w:rPr>
      </w:pPr>
    </w:p>
    <w:p w:rsidR="00A93E13" w:rsidRDefault="00A93E13" w:rsidP="00A93E13">
      <w:pPr>
        <w:pStyle w:val="ConsPlusNormal"/>
        <w:widowControl/>
        <w:ind w:firstLine="540"/>
        <w:jc w:val="both"/>
        <w:rPr>
          <w:rFonts w:ascii="Times New Roman" w:hAnsi="Times New Roman" w:cs="Times New Roman"/>
          <w:b/>
          <w:bCs/>
          <w:sz w:val="24"/>
          <w:szCs w:val="24"/>
        </w:rPr>
      </w:pPr>
      <w:r>
        <w:rPr>
          <w:rFonts w:ascii="Times New Roman" w:hAnsi="Times New Roman" w:cs="Times New Roman"/>
          <w:b/>
          <w:bCs/>
          <w:sz w:val="24"/>
          <w:szCs w:val="24"/>
        </w:rPr>
        <w:tab/>
        <w:t xml:space="preserve">27.3. Ограничения по требованиям охраны инженерно-транспортных коммуникаций: </w:t>
      </w:r>
    </w:p>
    <w:p w:rsidR="00A93E13" w:rsidRDefault="00A93E13" w:rsidP="00A93E13">
      <w:pPr>
        <w:pStyle w:val="ConsPlusNormal"/>
        <w:widowControl/>
        <w:ind w:firstLine="540"/>
        <w:jc w:val="both"/>
        <w:rPr>
          <w:rFonts w:ascii="Times New Roman" w:hAnsi="Times New Roman" w:cs="Times New Roman"/>
          <w:b/>
          <w:bCs/>
          <w:sz w:val="24"/>
          <w:szCs w:val="24"/>
        </w:rPr>
      </w:pPr>
      <w:r>
        <w:rPr>
          <w:rFonts w:ascii="Times New Roman" w:hAnsi="Times New Roman" w:cs="Times New Roman"/>
          <w:b/>
          <w:bCs/>
          <w:sz w:val="24"/>
          <w:szCs w:val="24"/>
        </w:rPr>
        <w:tab/>
        <w:t>27.3.1. Полоса отвода и придорожная полоса автомобильных дорог</w:t>
      </w:r>
      <w:r>
        <w:rPr>
          <w:rFonts w:ascii="Times New Roman" w:hAnsi="Times New Roman" w:cs="Times New Roman"/>
          <w:sz w:val="24"/>
          <w:szCs w:val="24"/>
          <w:vertAlign w:val="superscript"/>
        </w:rPr>
        <w:footnoteReference w:id="1"/>
      </w:r>
      <w:r>
        <w:rPr>
          <w:rFonts w:ascii="Times New Roman" w:hAnsi="Times New Roman" w:cs="Times New Roman"/>
          <w:b/>
          <w:bCs/>
          <w:sz w:val="24"/>
          <w:szCs w:val="24"/>
        </w:rPr>
        <w:t>.</w:t>
      </w:r>
    </w:p>
    <w:p w:rsidR="00A93E13" w:rsidRDefault="00A93E13" w:rsidP="00A93E13">
      <w:pPr>
        <w:suppressAutoHyphens/>
        <w:spacing w:after="100"/>
        <w:ind w:firstLine="851"/>
        <w:jc w:val="both"/>
        <w:rPr>
          <w:rFonts w:ascii="Times New Roman" w:hAnsi="Times New Roman" w:cs="Times New Roman"/>
          <w:sz w:val="24"/>
          <w:szCs w:val="24"/>
        </w:rPr>
      </w:pPr>
      <w:r>
        <w:rPr>
          <w:bCs/>
        </w:rPr>
        <w:t>По данным генерального плана п</w:t>
      </w:r>
      <w:r>
        <w:t xml:space="preserve">о территории поселения проходят следующие транспортные пути регионального значения: </w:t>
      </w:r>
    </w:p>
    <w:p w:rsidR="00A93E13" w:rsidRDefault="00A93E13" w:rsidP="00A93E13">
      <w:pPr>
        <w:ind w:firstLine="680"/>
        <w:jc w:val="both"/>
        <w:rPr>
          <w:rFonts w:eastAsia="Arial Unicode MS"/>
        </w:rPr>
      </w:pPr>
      <w:r>
        <w:t xml:space="preserve"> – участок регионально автодороги "Курск - Борисоглебск" – Новоспасовка</w:t>
      </w:r>
      <w:r>
        <w:rPr>
          <w:rFonts w:eastAsia="Arial Unicode MS"/>
        </w:rPr>
        <w:t xml:space="preserve"> (</w:t>
      </w:r>
      <w:r>
        <w:rPr>
          <w:rFonts w:eastAsia="Arial Unicode MS"/>
          <w:lang w:val="en-GB"/>
        </w:rPr>
        <w:t>I</w:t>
      </w:r>
      <w:r>
        <w:rPr>
          <w:rFonts w:eastAsia="Arial Unicode MS"/>
          <w:lang w:val="en-US"/>
        </w:rPr>
        <w:t>V</w:t>
      </w:r>
      <w:r>
        <w:rPr>
          <w:rFonts w:eastAsia="Arial Unicode MS"/>
        </w:rPr>
        <w:t xml:space="preserve"> категория).</w:t>
      </w:r>
    </w:p>
    <w:p w:rsidR="00A93E13" w:rsidRDefault="00A93E13" w:rsidP="00A93E13">
      <w:pPr>
        <w:ind w:firstLine="680"/>
        <w:jc w:val="both"/>
        <w:rPr>
          <w:rFonts w:eastAsia="Times New Roman"/>
          <w:iCs/>
        </w:rPr>
      </w:pPr>
      <w:r>
        <w:rPr>
          <w:bCs/>
        </w:rPr>
        <w:t xml:space="preserve"> Под полосой отвода автодороги понимается совокупность земельных участков,</w:t>
      </w:r>
      <w:r>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В пределах полосы отвода автомобильной дороги запрещается: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 строительство жилых и общественных зданий, складов;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A93E13" w:rsidRDefault="00A93E13" w:rsidP="00A93E13">
      <w:pPr>
        <w:ind w:firstLine="680"/>
        <w:rPr>
          <w:rFonts w:ascii="Times New Roman" w:hAnsi="Times New Roman" w:cs="Times New Roman"/>
          <w:b/>
          <w:bCs/>
          <w:sz w:val="24"/>
          <w:szCs w:val="24"/>
        </w:rPr>
      </w:pPr>
    </w:p>
    <w:p w:rsidR="00A93E13" w:rsidRDefault="00A93E13" w:rsidP="00A93E13">
      <w:pPr>
        <w:pStyle w:val="ConsPlusNormal"/>
        <w:widowControl/>
        <w:ind w:firstLine="540"/>
        <w:jc w:val="both"/>
        <w:rPr>
          <w:rFonts w:ascii="Times New Roman" w:hAnsi="Times New Roman" w:cs="Times New Roman"/>
          <w:b/>
          <w:sz w:val="24"/>
          <w:szCs w:val="24"/>
        </w:rPr>
      </w:pPr>
      <w:r>
        <w:rPr>
          <w:rFonts w:ascii="Times New Roman" w:hAnsi="Times New Roman" w:cs="Times New Roman"/>
          <w:b/>
          <w:bCs/>
          <w:sz w:val="24"/>
          <w:szCs w:val="24"/>
        </w:rPr>
        <w:t xml:space="preserve">27.3.2. </w:t>
      </w:r>
      <w:r>
        <w:rPr>
          <w:rFonts w:ascii="Times New Roman" w:hAnsi="Times New Roman" w:cs="Times New Roman"/>
          <w:b/>
          <w:sz w:val="24"/>
          <w:szCs w:val="24"/>
        </w:rPr>
        <w:t>Охранные зоны объектов электросетевого хозяйства</w:t>
      </w:r>
      <w:r>
        <w:rPr>
          <w:rStyle w:val="afd"/>
          <w:rFonts w:ascii="Times New Roman" w:hAnsi="Times New Roman" w:cs="Times New Roman"/>
          <w:b/>
          <w:sz w:val="24"/>
          <w:szCs w:val="24"/>
        </w:rPr>
        <w:footnoteReference w:id="2"/>
      </w:r>
    </w:p>
    <w:p w:rsidR="00A93E13" w:rsidRDefault="00A93E13" w:rsidP="00A93E13">
      <w:pPr>
        <w:ind w:firstLine="567"/>
        <w:rPr>
          <w:rFonts w:ascii="Times New Roman" w:hAnsi="Times New Roman" w:cs="Times New Roman"/>
          <w:sz w:val="24"/>
          <w:szCs w:val="24"/>
        </w:rPr>
      </w:pPr>
      <w:r>
        <w:t xml:space="preserve">По южной части территории Новогольеланского сельского поселения проходит воздушная линия электропередач 35 кВ к электроподстанции ПС «Новогольелань» 35/10 кВ и далее в направлении на запад в Аннинский район. </w:t>
      </w:r>
    </w:p>
    <w:p w:rsidR="00A93E13" w:rsidRDefault="00A93E13" w:rsidP="00A93E13">
      <w:r>
        <w:t xml:space="preserve">От ПС в с. Новогольелань проходят воздушные линии 10 кВ для обеспечения электричеством: </w:t>
      </w:r>
    </w:p>
    <w:p w:rsidR="00A93E13" w:rsidRDefault="00A93E13" w:rsidP="00A93E13">
      <w:pPr>
        <w:numPr>
          <w:ilvl w:val="0"/>
          <w:numId w:val="24"/>
        </w:numPr>
        <w:spacing w:after="0" w:line="276" w:lineRule="auto"/>
        <w:ind w:left="709" w:hanging="142"/>
        <w:jc w:val="both"/>
      </w:pPr>
      <w:r>
        <w:t xml:space="preserve">ВЛ-10 № 1 населенных пунктов Новомакаровского сельского поселения, </w:t>
      </w:r>
    </w:p>
    <w:p w:rsidR="00A93E13" w:rsidRDefault="00A93E13" w:rsidP="00A93E13">
      <w:pPr>
        <w:numPr>
          <w:ilvl w:val="0"/>
          <w:numId w:val="24"/>
        </w:numPr>
        <w:spacing w:after="0" w:line="276" w:lineRule="auto"/>
        <w:ind w:left="709" w:hanging="142"/>
        <w:jc w:val="both"/>
      </w:pPr>
      <w:r>
        <w:t>ВЛ-10 № 2-4 населенных пунктов Новогольелань, Хомутовка, Новоспасовка.</w:t>
      </w:r>
    </w:p>
    <w:p w:rsidR="00A93E13" w:rsidRDefault="00A93E13" w:rsidP="00A93E13">
      <w:pPr>
        <w:ind w:firstLine="567"/>
      </w:pPr>
      <w:r>
        <w:t>Линии электропередач напряжением 10 кВ и ниже на картах градостроительного зонирования не отображаются.</w:t>
      </w:r>
    </w:p>
    <w:p w:rsidR="00A93E13" w:rsidRDefault="00A93E13" w:rsidP="00A93E13">
      <w:pPr>
        <w:pStyle w:val="ConsPlusNormal"/>
        <w:widowControl/>
        <w:ind w:firstLine="540"/>
        <w:jc w:val="both"/>
        <w:rPr>
          <w:rFonts w:ascii="Times New Roman" w:hAnsi="Times New Roman" w:cs="Times New Roman"/>
          <w:b/>
          <w:sz w:val="24"/>
          <w:szCs w:val="24"/>
        </w:rPr>
      </w:pPr>
      <w:r>
        <w:rPr>
          <w:rFonts w:ascii="Times New Roman" w:hAnsi="Times New Roman" w:cs="Times New Roman"/>
          <w:b/>
          <w:sz w:val="24"/>
          <w:szCs w:val="24"/>
        </w:rPr>
        <w:t>1) Размеры охранных зон</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93E13" w:rsidRDefault="00A93E13" w:rsidP="00A93E1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до 1 кВ – 2 м.</w:t>
      </w:r>
    </w:p>
    <w:p w:rsidR="00A93E13" w:rsidRDefault="00A93E13" w:rsidP="00A93E1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1-20 кВ – </w:t>
      </w:r>
      <w:smartTag w:uri="urn:schemas-microsoft-com:office:smarttags" w:element="metricconverter">
        <w:smartTagPr>
          <w:attr w:name="ProductID" w:val="10 м"/>
        </w:smartTagPr>
        <w:r>
          <w:rPr>
            <w:rFonts w:ascii="Times New Roman" w:hAnsi="Times New Roman" w:cs="Times New Roman"/>
            <w:sz w:val="24"/>
            <w:szCs w:val="24"/>
          </w:rPr>
          <w:t>10 м</w:t>
        </w:r>
      </w:smartTag>
      <w:r>
        <w:rPr>
          <w:rFonts w:ascii="Times New Roman" w:hAnsi="Times New Roman" w:cs="Times New Roman"/>
          <w:sz w:val="24"/>
          <w:szCs w:val="24"/>
        </w:rPr>
        <w:t>.</w:t>
      </w:r>
    </w:p>
    <w:p w:rsidR="00A93E13" w:rsidRDefault="00A93E13" w:rsidP="00A93E13">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35 кВ – </w:t>
      </w:r>
      <w:smartTag w:uri="urn:schemas-microsoft-com:office:smarttags" w:element="metricconverter">
        <w:smartTagPr>
          <w:attr w:name="ProductID" w:val="15 м"/>
        </w:smartTagPr>
        <w:r>
          <w:rPr>
            <w:rFonts w:ascii="Times New Roman" w:hAnsi="Times New Roman" w:cs="Times New Roman"/>
            <w:sz w:val="24"/>
            <w:szCs w:val="24"/>
          </w:rPr>
          <w:t>15 м</w:t>
        </w:r>
      </w:smartTag>
      <w:r>
        <w:rPr>
          <w:rFonts w:ascii="Times New Roman" w:hAnsi="Times New Roman" w:cs="Times New Roman"/>
          <w:sz w:val="24"/>
          <w:szCs w:val="24"/>
        </w:rPr>
        <w:t>.</w:t>
      </w:r>
    </w:p>
    <w:p w:rsidR="00A93E13" w:rsidRDefault="00A93E13" w:rsidP="00A93E13">
      <w:pPr>
        <w:pStyle w:val="ConsPlusNonformat"/>
        <w:widowControl/>
        <w:rPr>
          <w:rFonts w:ascii="Times New Roman" w:hAnsi="Times New Roman" w:cs="Times New Roman"/>
          <w:sz w:val="24"/>
          <w:szCs w:val="24"/>
        </w:rPr>
      </w:pPr>
      <w:r>
        <w:rPr>
          <w:rFonts w:ascii="Times New Roman" w:hAnsi="Times New Roman" w:cs="Times New Roman"/>
          <w:sz w:val="24"/>
          <w:szCs w:val="24"/>
        </w:rPr>
        <w:t>110 кВ – 20 м.</w:t>
      </w:r>
    </w:p>
    <w:p w:rsidR="00A93E13" w:rsidRDefault="00A93E13" w:rsidP="00A93E13">
      <w:pPr>
        <w:pStyle w:val="ConsPlusNonformat"/>
        <w:widowControl/>
        <w:rPr>
          <w:rFonts w:ascii="Times New Roman" w:hAnsi="Times New Roman" w:cs="Times New Roman"/>
          <w:sz w:val="24"/>
          <w:szCs w:val="24"/>
        </w:rPr>
      </w:pPr>
      <w:r>
        <w:rPr>
          <w:rFonts w:ascii="Times New Roman" w:hAnsi="Times New Roman" w:cs="Times New Roman"/>
          <w:sz w:val="24"/>
          <w:szCs w:val="24"/>
        </w:rPr>
        <w:t>150, 220 кВ - 25 м</w:t>
      </w:r>
    </w:p>
    <w:p w:rsidR="00A93E13" w:rsidRDefault="00A93E13" w:rsidP="00A93E13">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300, 500, +/- 400 кВ- </w:t>
      </w:r>
      <w:smartTag w:uri="urn:schemas-microsoft-com:office:smarttags" w:element="metricconverter">
        <w:smartTagPr>
          <w:attr w:name="ProductID" w:val="30 м"/>
        </w:smartTagPr>
        <w:r>
          <w:rPr>
            <w:rFonts w:ascii="Times New Roman" w:hAnsi="Times New Roman" w:cs="Times New Roman"/>
            <w:sz w:val="24"/>
            <w:szCs w:val="24"/>
          </w:rPr>
          <w:t>30 м</w:t>
        </w:r>
      </w:smartTag>
      <w:r>
        <w:rPr>
          <w:rFonts w:ascii="Times New Roman" w:hAnsi="Times New Roman" w:cs="Times New Roman"/>
          <w:sz w:val="24"/>
          <w:szCs w:val="24"/>
        </w:rP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Pr>
            <w:rFonts w:ascii="Times New Roman" w:hAnsi="Times New Roman" w:cs="Times New Roman"/>
            <w:sz w:val="24"/>
            <w:szCs w:val="24"/>
          </w:rPr>
          <w:t>1 метра</w:t>
        </w:r>
      </w:smartTag>
      <w:r>
        <w:rPr>
          <w:rFonts w:ascii="Times New Roman" w:hAnsi="Times New Roman" w:cs="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Pr>
            <w:rFonts w:ascii="Times New Roman" w:hAnsi="Times New Roman" w:cs="Times New Roman"/>
            <w:sz w:val="24"/>
            <w:szCs w:val="24"/>
          </w:rPr>
          <w:t>0,6 метра</w:t>
        </w:r>
      </w:smartTag>
      <w:r>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Pr>
            <w:rFonts w:ascii="Times New Roman" w:hAnsi="Times New Roman" w:cs="Times New Roman"/>
            <w:sz w:val="24"/>
            <w:szCs w:val="24"/>
          </w:rPr>
          <w:t>1 метр</w:t>
        </w:r>
      </w:smartTag>
      <w:r>
        <w:rPr>
          <w:rFonts w:ascii="Times New Roman" w:hAnsi="Times New Roman" w:cs="Times New Roman"/>
          <w:sz w:val="24"/>
          <w:szCs w:val="24"/>
        </w:rPr>
        <w:t xml:space="preserve"> в сторону проезжей части улицы);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b/>
          <w:sz w:val="24"/>
          <w:szCs w:val="24"/>
        </w:rPr>
        <w:t>2) В охранных зонах запрещается</w:t>
      </w:r>
      <w:r>
        <w:rPr>
          <w:rFonts w:ascii="Times New Roman" w:hAnsi="Times New Roman" w:cs="Times New Roman"/>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 строительство, капитальный ремонт, реконструкция или снос зданий и сооружений;</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б) горные, взрывные, мелиоративные работы, в том числе связанные с временным затоплением земель;</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посадка и вырубка деревьев и кустарников;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Pr>
            <w:rFonts w:ascii="Times New Roman" w:hAnsi="Times New Roman" w:cs="Times New Roman"/>
            <w:sz w:val="24"/>
            <w:szCs w:val="24"/>
          </w:rPr>
          <w:t>4,5 метра</w:t>
        </w:r>
      </w:smartTag>
      <w:r>
        <w:rPr>
          <w:rFonts w:ascii="Times New Roman" w:hAnsi="Times New Roman" w:cs="Times New Roman"/>
          <w:sz w:val="24"/>
          <w:szCs w:val="24"/>
        </w:rPr>
        <w:t xml:space="preserve"> (в охранных зонах воздушных линий электропередачи);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ж) земляные работы на глубине более </w:t>
      </w:r>
      <w:smartTag w:uri="urn:schemas-microsoft-com:office:smarttags" w:element="metricconverter">
        <w:smartTagPr>
          <w:attr w:name="ProductID" w:val="0,3 метра"/>
        </w:smartTagPr>
        <w:r>
          <w:rPr>
            <w:rFonts w:ascii="Times New Roman" w:hAnsi="Times New Roman" w:cs="Times New Roman"/>
            <w:sz w:val="24"/>
            <w:szCs w:val="24"/>
          </w:rPr>
          <w:t>0,3 метра</w:t>
        </w:r>
      </w:smartTag>
      <w:r>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Pr>
            <w:rFonts w:ascii="Times New Roman" w:hAnsi="Times New Roman" w:cs="Times New Roman"/>
            <w:sz w:val="24"/>
            <w:szCs w:val="24"/>
          </w:rPr>
          <w:t>0,45 метра</w:t>
        </w:r>
      </w:smartTag>
      <w:r>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Pr>
            <w:rFonts w:ascii="Times New Roman" w:hAnsi="Times New Roman" w:cs="Times New Roman"/>
            <w:sz w:val="24"/>
            <w:szCs w:val="24"/>
          </w:rPr>
          <w:t>3 метров</w:t>
        </w:r>
      </w:smartTag>
      <w:r>
        <w:rPr>
          <w:rFonts w:ascii="Times New Roman" w:hAnsi="Times New Roman" w:cs="Times New Roman"/>
          <w:sz w:val="24"/>
          <w:szCs w:val="24"/>
        </w:rPr>
        <w:t xml:space="preserve"> (в охранных зонах воздушных линий электропередачи);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Pr>
            <w:rFonts w:ascii="Times New Roman" w:hAnsi="Times New Roman" w:cs="Times New Roman"/>
            <w:sz w:val="24"/>
            <w:szCs w:val="24"/>
          </w:rPr>
          <w:t>4 метров</w:t>
        </w:r>
      </w:smartTag>
      <w:r>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В целях защиты населения от воздействия электрического поля, создаваемого воздушными линиями электропередачи (ВЛ), устанавливаются </w:t>
      </w:r>
      <w:r>
        <w:rPr>
          <w:rFonts w:ascii="Times New Roman" w:hAnsi="Times New Roman" w:cs="Times New Roman"/>
          <w:b/>
          <w:sz w:val="24"/>
          <w:szCs w:val="24"/>
        </w:rPr>
        <w:t>санитарные разрывы</w:t>
      </w:r>
      <w:r>
        <w:rPr>
          <w:rFonts w:ascii="Times New Roman" w:hAnsi="Times New Roman" w:cs="Times New Roman"/>
          <w:sz w:val="24"/>
          <w:szCs w:val="24"/>
        </w:rPr>
        <w:t xml:space="preserve"> - территория вдоль трассы высоковольтной линии, в которой напряженность электрического поля превышает 1 кВ/м.</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- 20 м - для ВЛ напряжением 330 кВ;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smartTag w:uri="urn:schemas-microsoft-com:office:smarttags" w:element="metricconverter">
        <w:smartTagPr>
          <w:attr w:name="ProductID" w:val="30 м"/>
        </w:smartTagPr>
        <w:r>
          <w:rPr>
            <w:rFonts w:ascii="Times New Roman" w:hAnsi="Times New Roman" w:cs="Times New Roman"/>
            <w:sz w:val="24"/>
            <w:szCs w:val="24"/>
          </w:rPr>
          <w:t>30 м</w:t>
        </w:r>
      </w:smartTag>
      <w:r>
        <w:rPr>
          <w:rFonts w:ascii="Times New Roman" w:hAnsi="Times New Roman" w:cs="Times New Roman"/>
          <w:sz w:val="24"/>
          <w:szCs w:val="24"/>
        </w:rPr>
        <w:t xml:space="preserve"> - для ВЛ напряжением 500 кВ;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smartTag w:uri="urn:schemas-microsoft-com:office:smarttags" w:element="metricconverter">
        <w:smartTagPr>
          <w:attr w:name="ProductID" w:val="40 м"/>
        </w:smartTagPr>
        <w:r>
          <w:rPr>
            <w:rFonts w:ascii="Times New Roman" w:hAnsi="Times New Roman" w:cs="Times New Roman"/>
            <w:sz w:val="24"/>
            <w:szCs w:val="24"/>
          </w:rPr>
          <w:t>40 м</w:t>
        </w:r>
      </w:smartTag>
      <w:r>
        <w:rPr>
          <w:rFonts w:ascii="Times New Roman" w:hAnsi="Times New Roman" w:cs="Times New Roman"/>
          <w:sz w:val="24"/>
          <w:szCs w:val="24"/>
        </w:rPr>
        <w:t xml:space="preserve"> - для ВЛ напряжением 750 кВ;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smartTag w:uri="urn:schemas-microsoft-com:office:smarttags" w:element="metricconverter">
        <w:smartTagPr>
          <w:attr w:name="ProductID" w:val="55 м"/>
        </w:smartTagPr>
        <w:r>
          <w:rPr>
            <w:rFonts w:ascii="Times New Roman" w:hAnsi="Times New Roman" w:cs="Times New Roman"/>
            <w:sz w:val="24"/>
            <w:szCs w:val="24"/>
          </w:rPr>
          <w:t>55 м</w:t>
        </w:r>
      </w:smartTag>
      <w:r>
        <w:rPr>
          <w:rFonts w:ascii="Times New Roman" w:hAnsi="Times New Roman" w:cs="Times New Roman"/>
          <w:sz w:val="24"/>
          <w:szCs w:val="24"/>
        </w:rPr>
        <w:t xml:space="preserve"> - для ВЛ напряжением 1150 кВ.</w:t>
      </w:r>
    </w:p>
    <w:p w:rsidR="00A93E13" w:rsidRDefault="00A93E13" w:rsidP="00A93E13">
      <w:pPr>
        <w:pStyle w:val="ConsPlusNormal"/>
        <w:widowControl/>
        <w:ind w:firstLine="540"/>
        <w:rPr>
          <w:rFonts w:ascii="Times New Roman" w:hAnsi="Times New Roman" w:cs="Times New Roman"/>
          <w:b/>
          <w:bCs/>
          <w:sz w:val="24"/>
          <w:szCs w:val="24"/>
        </w:rPr>
      </w:pPr>
    </w:p>
    <w:p w:rsidR="00A93E13" w:rsidRDefault="00A93E13" w:rsidP="00A93E13">
      <w:pPr>
        <w:pStyle w:val="ConsPlusNormal"/>
        <w:widowControl/>
        <w:ind w:firstLine="540"/>
        <w:rPr>
          <w:rFonts w:ascii="Times New Roman" w:hAnsi="Times New Roman" w:cs="Times New Roman"/>
          <w:sz w:val="24"/>
          <w:szCs w:val="24"/>
        </w:rPr>
      </w:pPr>
      <w:r>
        <w:rPr>
          <w:rFonts w:ascii="Times New Roman" w:hAnsi="Times New Roman" w:cs="Times New Roman"/>
          <w:b/>
          <w:bCs/>
          <w:sz w:val="24"/>
          <w:szCs w:val="24"/>
        </w:rPr>
        <w:t>27.3.3. Охранная зона и санитарно-защитная зона линий связи</w:t>
      </w:r>
      <w:r>
        <w:rPr>
          <w:rStyle w:val="afd"/>
          <w:rFonts w:ascii="Times New Roman" w:hAnsi="Times New Roman" w:cs="Times New Roman"/>
          <w:b/>
          <w:bCs/>
          <w:sz w:val="24"/>
          <w:szCs w:val="24"/>
        </w:rPr>
        <w:footnoteReference w:id="3"/>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4. На трассах кабельных и воздушных линий связи и линий радиофикации: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Охранные зоны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а) устанавливаются охранные зоны: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Pr>
            <w:rFonts w:ascii="Times New Roman" w:hAnsi="Times New Roman" w:cs="Times New Roman"/>
            <w:sz w:val="24"/>
            <w:szCs w:val="24"/>
          </w:rPr>
          <w:t>100 метров</w:t>
        </w:r>
      </w:smartTag>
      <w:r>
        <w:rPr>
          <w:rFonts w:ascii="Times New Roman" w:hAnsi="Times New Roman" w:cs="Times New Roman"/>
          <w:sz w:val="24"/>
          <w:szCs w:val="24"/>
        </w:rPr>
        <w:t xml:space="preserve"> с каждой стороны;</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Pr>
            <w:rFonts w:ascii="Times New Roman" w:hAnsi="Times New Roman" w:cs="Times New Roman"/>
            <w:sz w:val="24"/>
            <w:szCs w:val="24"/>
          </w:rPr>
          <w:t>3 метра</w:t>
        </w:r>
      </w:smartTag>
      <w:r>
        <w:rPr>
          <w:rFonts w:ascii="Times New Roman" w:hAnsi="Times New Roman" w:cs="Times New Roman"/>
          <w:sz w:val="24"/>
          <w:szCs w:val="24"/>
        </w:rPr>
        <w:t xml:space="preserve"> и от контуров заземления не менее чем на 2 метра;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б) создаются просеки в лесных массивах и зеленых насаждениях:</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при высоте насаждений менее </w:t>
      </w:r>
      <w:smartTag w:uri="urn:schemas-microsoft-com:office:smarttags" w:element="metricconverter">
        <w:smartTagPr>
          <w:attr w:name="ProductID" w:val="4 метров"/>
        </w:smartTagPr>
        <w:r>
          <w:rPr>
            <w:rFonts w:ascii="Times New Roman" w:hAnsi="Times New Roman" w:cs="Times New Roman"/>
            <w:sz w:val="24"/>
            <w:szCs w:val="24"/>
          </w:rPr>
          <w:t>4 метров</w:t>
        </w:r>
      </w:smartTag>
      <w:r>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Pr>
            <w:rFonts w:ascii="Times New Roman" w:hAnsi="Times New Roman" w:cs="Times New Roman"/>
            <w:sz w:val="24"/>
            <w:szCs w:val="24"/>
          </w:rPr>
          <w:t>4 метра</w:t>
        </w:r>
      </w:smartTag>
      <w:r>
        <w:rPr>
          <w:rFonts w:ascii="Times New Roman" w:hAnsi="Times New Roman" w:cs="Times New Roman"/>
          <w:sz w:val="24"/>
          <w:szCs w:val="24"/>
        </w:rPr>
        <w:t xml:space="preserve"> (по 2 метра с каждой стороны от крайних проводов до ветвей деревьев);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при высоте насаждений более </w:t>
      </w:r>
      <w:smartTag w:uri="urn:schemas-microsoft-com:office:smarttags" w:element="metricconverter">
        <w:smartTagPr>
          <w:attr w:name="ProductID" w:val="4 метров"/>
        </w:smartTagPr>
        <w:r>
          <w:rPr>
            <w:rFonts w:ascii="Times New Roman" w:hAnsi="Times New Roman" w:cs="Times New Roman"/>
            <w:sz w:val="24"/>
            <w:szCs w:val="24"/>
          </w:rPr>
          <w:t>4 метров</w:t>
        </w:r>
      </w:smartTag>
      <w:r>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Pr>
            <w:rFonts w:ascii="Times New Roman" w:hAnsi="Times New Roman" w:cs="Times New Roman"/>
            <w:sz w:val="24"/>
            <w:szCs w:val="24"/>
          </w:rPr>
          <w:t>6 метров</w:t>
        </w:r>
      </w:smartTag>
      <w:r>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Pr>
            <w:rFonts w:ascii="Times New Roman" w:hAnsi="Times New Roman" w:cs="Times New Roman"/>
            <w:sz w:val="24"/>
            <w:szCs w:val="24"/>
          </w:rPr>
          <w:t>3 метра</w:t>
        </w:r>
      </w:smartTag>
      <w:r>
        <w:rPr>
          <w:rFonts w:ascii="Times New Roman" w:hAnsi="Times New Roman" w:cs="Times New Roman"/>
          <w:sz w:val="24"/>
          <w:szCs w:val="24"/>
        </w:rPr>
        <w:t xml:space="preserve"> с каждой стороны от крайних проводов до ветвей деревьев);</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Pr>
            <w:rFonts w:ascii="Times New Roman" w:hAnsi="Times New Roman" w:cs="Times New Roman"/>
            <w:sz w:val="24"/>
            <w:szCs w:val="24"/>
          </w:rPr>
          <w:t>6 метров</w:t>
        </w:r>
      </w:smartTag>
      <w:r>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Pr>
            <w:rFonts w:ascii="Times New Roman" w:hAnsi="Times New Roman" w:cs="Times New Roman"/>
            <w:sz w:val="24"/>
            <w:szCs w:val="24"/>
          </w:rPr>
          <w:t>3 метра</w:t>
        </w:r>
      </w:smartTag>
      <w:r>
        <w:rPr>
          <w:rFonts w:ascii="Times New Roman" w:hAnsi="Times New Roman" w:cs="Times New Roman"/>
          <w:sz w:val="24"/>
          <w:szCs w:val="24"/>
        </w:rPr>
        <w:t xml:space="preserve"> с каждой стороны от кабеля связи);</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Границы санитарно-защитных зон определяются на высоте 2 м от поверхности земли по ПДУ.</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A93E13" w:rsidRDefault="00A93E13" w:rsidP="00A93E13">
      <w:pPr>
        <w:ind w:firstLine="709"/>
        <w:rPr>
          <w:rFonts w:ascii="Times New Roman" w:hAnsi="Times New Roman" w:cs="Times New Roman"/>
          <w:b/>
          <w:bCs/>
          <w:sz w:val="24"/>
          <w:szCs w:val="24"/>
        </w:rPr>
      </w:pPr>
    </w:p>
    <w:p w:rsidR="00A93E13" w:rsidRDefault="00A93E13" w:rsidP="00A93E13">
      <w:pPr>
        <w:pStyle w:val="ConsPlusNormal"/>
        <w:widowControl/>
        <w:ind w:firstLine="540"/>
        <w:outlineLvl w:val="3"/>
        <w:rPr>
          <w:rFonts w:ascii="Times New Roman" w:hAnsi="Times New Roman" w:cs="Times New Roman"/>
          <w:b/>
          <w:sz w:val="24"/>
          <w:szCs w:val="24"/>
        </w:rPr>
      </w:pPr>
      <w:r>
        <w:rPr>
          <w:rFonts w:ascii="Times New Roman" w:hAnsi="Times New Roman" w:cs="Times New Roman"/>
          <w:b/>
          <w:sz w:val="24"/>
          <w:szCs w:val="24"/>
        </w:rPr>
        <w:t>27.4. Ограничения по воздействию природных и техногенных факторов</w:t>
      </w:r>
    </w:p>
    <w:p w:rsidR="00A93E13" w:rsidRDefault="00A93E13" w:rsidP="00A93E13">
      <w:pPr>
        <w:pStyle w:val="ConsPlusNormal"/>
        <w:widowControl/>
        <w:ind w:firstLine="540"/>
        <w:outlineLvl w:val="3"/>
        <w:rPr>
          <w:rFonts w:ascii="Times New Roman" w:hAnsi="Times New Roman" w:cs="Times New Roman"/>
          <w:b/>
          <w:sz w:val="24"/>
          <w:szCs w:val="24"/>
        </w:rPr>
      </w:pPr>
      <w:r>
        <w:rPr>
          <w:rFonts w:ascii="Times New Roman" w:hAnsi="Times New Roman" w:cs="Times New Roman"/>
          <w:b/>
          <w:sz w:val="24"/>
          <w:szCs w:val="24"/>
        </w:rPr>
        <w:t>27.4.1. Зоны подтопления грунтовыми водами</w:t>
      </w:r>
    </w:p>
    <w:p w:rsidR="00A93E13" w:rsidRDefault="00A93E13" w:rsidP="00A93E13">
      <w:pPr>
        <w:pStyle w:val="ConsPlusNormal"/>
        <w:widowControl/>
        <w:ind w:firstLine="540"/>
        <w:outlineLvl w:val="3"/>
        <w:rPr>
          <w:rFonts w:ascii="Times New Roman" w:hAnsi="Times New Roman" w:cs="Times New Roman"/>
          <w:sz w:val="24"/>
          <w:szCs w:val="24"/>
        </w:rPr>
      </w:pPr>
      <w:r>
        <w:rPr>
          <w:rFonts w:ascii="Times New Roman" w:hAnsi="Times New Roman" w:cs="Times New Roman"/>
          <w:sz w:val="24"/>
          <w:szCs w:val="24"/>
        </w:rPr>
        <w:t>Защита от подтопления должна включать в себя:</w:t>
      </w:r>
    </w:p>
    <w:p w:rsidR="00A93E13" w:rsidRDefault="00A93E13" w:rsidP="00A93E13">
      <w:pPr>
        <w:pStyle w:val="ConsPlusNormal"/>
        <w:widowControl/>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A93E13" w:rsidRDefault="00A93E13" w:rsidP="00A93E13">
      <w:pPr>
        <w:pStyle w:val="ConsPlusNormal"/>
        <w:widowControl/>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водоотведение;</w:t>
      </w:r>
    </w:p>
    <w:p w:rsidR="00A93E13" w:rsidRDefault="00A93E13" w:rsidP="00A93E13">
      <w:pPr>
        <w:pStyle w:val="ConsPlusNormal"/>
        <w:widowControl/>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утилизацию (при необходимости очистки) дренажных вод;</w:t>
      </w:r>
    </w:p>
    <w:p w:rsidR="00A93E13" w:rsidRDefault="00A93E13" w:rsidP="00A93E13">
      <w:pPr>
        <w:pStyle w:val="ConsPlusNormal"/>
        <w:widowControl/>
        <w:numPr>
          <w:ilvl w:val="0"/>
          <w:numId w:val="25"/>
        </w:numPr>
        <w:ind w:left="0" w:firstLine="709"/>
        <w:jc w:val="both"/>
        <w:rPr>
          <w:rFonts w:ascii="Times New Roman" w:hAnsi="Times New Roman" w:cs="Times New Roman"/>
          <w:sz w:val="24"/>
          <w:szCs w:val="24"/>
        </w:rPr>
      </w:pPr>
      <w:r>
        <w:rPr>
          <w:rFonts w:ascii="Times New Roman" w:hAnsi="Times New Roman" w:cs="Times New Roman"/>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Pr>
            <w:rFonts w:ascii="Times New Roman" w:hAnsi="Times New Roman" w:cs="Times New Roman"/>
            <w:sz w:val="24"/>
            <w:szCs w:val="24"/>
          </w:rPr>
          <w:t>1 м</w:t>
        </w:r>
      </w:smartTag>
      <w:r>
        <w:rPr>
          <w:rFonts w:ascii="Times New Roman" w:hAnsi="Times New Roman" w:cs="Times New Roman"/>
          <w:sz w:val="24"/>
          <w:szCs w:val="24"/>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Pr>
            <w:rFonts w:ascii="Times New Roman" w:hAnsi="Times New Roman" w:cs="Times New Roman"/>
            <w:sz w:val="24"/>
            <w:szCs w:val="24"/>
          </w:rPr>
          <w:t>1 м</w:t>
        </w:r>
      </w:smartTag>
      <w:r>
        <w:rPr>
          <w:rFonts w:ascii="Times New Roman" w:hAnsi="Times New Roman" w:cs="Times New Roman"/>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A93E13" w:rsidRDefault="00A93E13" w:rsidP="00A93E13">
      <w:pPr>
        <w:ind w:firstLine="680"/>
        <w:rPr>
          <w:rFonts w:ascii="Times New Roman" w:hAnsi="Times New Roman" w:cs="Times New Roman"/>
          <w:b/>
          <w:bCs/>
          <w:sz w:val="24"/>
          <w:szCs w:val="24"/>
        </w:rPr>
      </w:pPr>
    </w:p>
    <w:p w:rsidR="00A93E13" w:rsidRDefault="00A93E13" w:rsidP="00A93E13">
      <w:pPr>
        <w:pStyle w:val="ConsPlusNormal"/>
        <w:widowControl/>
        <w:ind w:firstLine="540"/>
        <w:outlineLvl w:val="3"/>
        <w:rPr>
          <w:rFonts w:ascii="Times New Roman" w:hAnsi="Times New Roman" w:cs="Times New Roman"/>
          <w:b/>
          <w:sz w:val="24"/>
          <w:szCs w:val="24"/>
        </w:rPr>
      </w:pPr>
      <w:r>
        <w:rPr>
          <w:rFonts w:ascii="Times New Roman" w:hAnsi="Times New Roman" w:cs="Times New Roman"/>
          <w:b/>
          <w:sz w:val="24"/>
          <w:szCs w:val="24"/>
        </w:rPr>
        <w:t>27.4.2. Территории подверженные экзогенным геологическим процессам: овражные и прибрежно-склоновые (в т. ч. оползневые) территории;</w:t>
      </w:r>
    </w:p>
    <w:p w:rsidR="00A93E13" w:rsidRDefault="00A93E13" w:rsidP="00A93E1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изменение рельефа склона в целях повышения его устойчивости;</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предотвращение инфильтрации воды в грунт и эрозионных процессов;</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искусственное понижение уровня подземных вод;</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агролесомелиорация;</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закрепление грунтов (в том числе армированием);</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удерживающих сооружений;</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террасирование склонов;</w:t>
      </w:r>
    </w:p>
    <w:p w:rsidR="00A93E13" w:rsidRDefault="00A93E13" w:rsidP="00A93E13">
      <w:pPr>
        <w:pStyle w:val="ConsPlusNormal"/>
        <w:widowControl/>
        <w:numPr>
          <w:ilvl w:val="0"/>
          <w:numId w:val="26"/>
        </w:numPr>
        <w:ind w:left="0" w:firstLine="709"/>
        <w:jc w:val="both"/>
        <w:rPr>
          <w:rFonts w:ascii="Times New Roman" w:hAnsi="Times New Roman" w:cs="Times New Roman"/>
          <w:sz w:val="24"/>
          <w:szCs w:val="24"/>
        </w:rPr>
      </w:pPr>
      <w:r>
        <w:rPr>
          <w:rFonts w:ascii="Times New Roman" w:hAnsi="Times New Roman" w:cs="Times New Roman"/>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A93E13" w:rsidRDefault="00A93E13" w:rsidP="00A93E13">
      <w:pPr>
        <w:pStyle w:val="ConsPlusNormal"/>
        <w:widowControl/>
        <w:ind w:firstLine="540"/>
        <w:jc w:val="center"/>
        <w:outlineLvl w:val="3"/>
        <w:rPr>
          <w:rFonts w:ascii="Times New Roman" w:hAnsi="Times New Roman" w:cs="Times New Roman"/>
          <w:b/>
          <w:bCs/>
          <w:sz w:val="24"/>
          <w:szCs w:val="24"/>
        </w:rPr>
      </w:pPr>
    </w:p>
    <w:p w:rsidR="00A93E13" w:rsidRDefault="00A93E13" w:rsidP="00A93E13">
      <w:pPr>
        <w:pStyle w:val="ConsPlusNormal"/>
        <w:widowControl/>
        <w:ind w:firstLine="540"/>
        <w:outlineLvl w:val="3"/>
        <w:rPr>
          <w:rFonts w:ascii="Times New Roman" w:hAnsi="Times New Roman" w:cs="Times New Roman"/>
          <w:b/>
          <w:bCs/>
          <w:sz w:val="24"/>
          <w:szCs w:val="24"/>
        </w:rPr>
      </w:pPr>
      <w:r>
        <w:rPr>
          <w:rFonts w:ascii="Times New Roman" w:hAnsi="Times New Roman" w:cs="Times New Roman"/>
          <w:b/>
          <w:bCs/>
          <w:sz w:val="24"/>
          <w:szCs w:val="24"/>
        </w:rPr>
        <w:t xml:space="preserve">27.4.3. </w:t>
      </w:r>
      <w:r>
        <w:rPr>
          <w:rFonts w:ascii="Times New Roman" w:hAnsi="Times New Roman" w:cs="Times New Roman"/>
          <w:b/>
          <w:sz w:val="24"/>
          <w:szCs w:val="24"/>
        </w:rPr>
        <w:t>Карстовые проявления</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состав планировочных мероприятий входят:</w:t>
      </w:r>
    </w:p>
    <w:p w:rsidR="00A93E13" w:rsidRDefault="00A93E13" w:rsidP="00A93E13">
      <w:pPr>
        <w:pStyle w:val="ConsPlusNormal"/>
        <w:widowControl/>
        <w:numPr>
          <w:ilvl w:val="0"/>
          <w:numId w:val="27"/>
        </w:numPr>
        <w:jc w:val="both"/>
        <w:rPr>
          <w:rFonts w:ascii="Times New Roman" w:hAnsi="Times New Roman" w:cs="Times New Roman"/>
          <w:sz w:val="24"/>
          <w:szCs w:val="24"/>
        </w:rPr>
      </w:pPr>
      <w:r>
        <w:rPr>
          <w:rFonts w:ascii="Times New Roman" w:hAnsi="Times New Roman" w:cs="Times New Roman"/>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A93E13" w:rsidRDefault="00A93E13" w:rsidP="00A93E13">
      <w:pPr>
        <w:pStyle w:val="ConsPlusNormal"/>
        <w:widowControl/>
        <w:numPr>
          <w:ilvl w:val="0"/>
          <w:numId w:val="27"/>
        </w:numPr>
        <w:jc w:val="both"/>
        <w:rPr>
          <w:rFonts w:ascii="Times New Roman" w:hAnsi="Times New Roman" w:cs="Times New Roman"/>
          <w:sz w:val="24"/>
          <w:szCs w:val="24"/>
        </w:rPr>
      </w:pPr>
      <w:r>
        <w:rPr>
          <w:rFonts w:ascii="Times New Roman" w:hAnsi="Times New Roman" w:cs="Times New Roman"/>
          <w:sz w:val="24"/>
          <w:szCs w:val="24"/>
        </w:rPr>
        <w:t>разработка инженерной защиты территорий от техногенного влияния строительства на развитие карста;</w:t>
      </w:r>
    </w:p>
    <w:p w:rsidR="00A93E13" w:rsidRDefault="00A93E13" w:rsidP="00A93E13">
      <w:pPr>
        <w:pStyle w:val="ConsPlusNormal"/>
        <w:widowControl/>
        <w:numPr>
          <w:ilvl w:val="0"/>
          <w:numId w:val="27"/>
        </w:numPr>
        <w:jc w:val="both"/>
        <w:rPr>
          <w:rFonts w:ascii="Times New Roman" w:hAnsi="Times New Roman" w:cs="Times New Roman"/>
          <w:sz w:val="24"/>
          <w:szCs w:val="24"/>
        </w:rPr>
      </w:pPr>
      <w:r>
        <w:rPr>
          <w:rFonts w:ascii="Times New Roman" w:hAnsi="Times New Roman" w:cs="Times New Roman"/>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К водозащитным мероприятиям относятся:</w:t>
      </w:r>
    </w:p>
    <w:p w:rsidR="00A93E13" w:rsidRDefault="00A93E13" w:rsidP="00A93E13">
      <w:pPr>
        <w:pStyle w:val="ConsPlusNormal"/>
        <w:widowControl/>
        <w:numPr>
          <w:ilvl w:val="0"/>
          <w:numId w:val="28"/>
        </w:numPr>
        <w:jc w:val="both"/>
        <w:rPr>
          <w:rFonts w:ascii="Times New Roman" w:hAnsi="Times New Roman" w:cs="Times New Roman"/>
          <w:sz w:val="24"/>
          <w:szCs w:val="24"/>
        </w:rPr>
      </w:pPr>
      <w:r>
        <w:rPr>
          <w:rFonts w:ascii="Times New Roman" w:hAnsi="Times New Roman" w:cs="Times New Roman"/>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A93E13" w:rsidRDefault="00A93E13" w:rsidP="00A93E13">
      <w:pPr>
        <w:pStyle w:val="ConsPlusNormal"/>
        <w:widowControl/>
        <w:numPr>
          <w:ilvl w:val="0"/>
          <w:numId w:val="28"/>
        </w:numPr>
        <w:jc w:val="both"/>
        <w:rPr>
          <w:rFonts w:ascii="Times New Roman" w:hAnsi="Times New Roman" w:cs="Times New Roman"/>
          <w:sz w:val="24"/>
          <w:szCs w:val="24"/>
        </w:rPr>
      </w:pPr>
      <w:r>
        <w:rPr>
          <w:rFonts w:ascii="Times New Roman" w:hAnsi="Times New Roman" w:cs="Times New Roman"/>
          <w:sz w:val="24"/>
          <w:szCs w:val="24"/>
        </w:rPr>
        <w:t>мероприятия по борьбе с утечками промышленных и хозяйственно-бытовых вод, в особенности агрессивных;</w:t>
      </w:r>
    </w:p>
    <w:p w:rsidR="00A93E13" w:rsidRDefault="00A93E13" w:rsidP="00A93E13">
      <w:pPr>
        <w:pStyle w:val="ConsPlusNormal"/>
        <w:widowControl/>
        <w:numPr>
          <w:ilvl w:val="0"/>
          <w:numId w:val="28"/>
        </w:numPr>
        <w:jc w:val="both"/>
        <w:rPr>
          <w:rFonts w:ascii="Times New Roman" w:hAnsi="Times New Roman" w:cs="Times New Roman"/>
          <w:sz w:val="24"/>
          <w:szCs w:val="24"/>
        </w:rPr>
      </w:pPr>
      <w:r>
        <w:rPr>
          <w:rFonts w:ascii="Times New Roman" w:hAnsi="Times New Roman" w:cs="Times New Roman"/>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A93E13" w:rsidRDefault="00A93E13" w:rsidP="00A93E13">
      <w:pPr>
        <w:ind w:firstLine="680"/>
        <w:rPr>
          <w:rFonts w:ascii="Times New Roman" w:hAnsi="Times New Roman" w:cs="Times New Roman"/>
          <w:b/>
          <w:bCs/>
          <w:sz w:val="24"/>
          <w:szCs w:val="24"/>
        </w:rPr>
      </w:pPr>
    </w:p>
    <w:p w:rsidR="00A93E13" w:rsidRDefault="00A93E13" w:rsidP="00A93E13">
      <w:pPr>
        <w:ind w:firstLine="680"/>
      </w:pPr>
      <w:r>
        <w:rPr>
          <w:b/>
          <w:bCs/>
        </w:rPr>
        <w:t>27.4.4. Нарушенные территории</w:t>
      </w:r>
      <w:r>
        <w:t>.</w:t>
      </w:r>
    </w:p>
    <w:p w:rsidR="00A93E13" w:rsidRDefault="00A93E13" w:rsidP="00A93E13">
      <w:pPr>
        <w:pStyle w:val="ConsPlusNormal"/>
        <w:widowControl/>
        <w:ind w:firstLine="540"/>
        <w:jc w:val="both"/>
        <w:rPr>
          <w:rFonts w:ascii="Times New Roman" w:hAnsi="Times New Roman" w:cs="Times New Roman"/>
          <w:sz w:val="24"/>
          <w:szCs w:val="24"/>
        </w:rPr>
      </w:pPr>
      <w:r>
        <w:rPr>
          <w:rFonts w:ascii="Times New Roman" w:hAnsi="Times New Roman" w:cs="Times New Roman"/>
          <w:bCs/>
          <w:sz w:val="24"/>
          <w:szCs w:val="24"/>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Pr>
          <w:rFonts w:ascii="Times New Roman" w:hAnsi="Times New Roman" w:cs="Times New Roman"/>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A93E13" w:rsidRDefault="00A93E13" w:rsidP="00A93E13">
      <w:pPr>
        <w:rPr>
          <w:rFonts w:ascii="Times New Roman" w:hAnsi="Times New Roman" w:cs="Times New Roman"/>
          <w:sz w:val="24"/>
          <w:szCs w:val="24"/>
        </w:rPr>
      </w:pPr>
      <w:r>
        <w:t>Рекультивацию и благоустройство территорий следует разрабатывать с учетом требований ГОСТ 17.5.3.04-83* и ГОСТ 17.5.3.05-84.</w:t>
      </w: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E43E43" w:rsidRDefault="00E43E43" w:rsidP="00E43E43">
      <w:pPr>
        <w:spacing w:after="0"/>
        <w:jc w:val="center"/>
        <w:rPr>
          <w:rFonts w:ascii="Times New Roman" w:hAnsi="Times New Roman" w:cs="Times New Roman"/>
          <w:b/>
          <w:sz w:val="28"/>
          <w:szCs w:val="28"/>
        </w:rPr>
      </w:pPr>
    </w:p>
    <w:p w:rsidR="00FF7026" w:rsidRDefault="000035D4" w:rsidP="00E43E43">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p>
    <w:p w:rsidR="00FF7026" w:rsidRDefault="00FF7026" w:rsidP="00E43E43">
      <w:pPr>
        <w:spacing w:after="0"/>
        <w:rPr>
          <w:rFonts w:ascii="Times New Roman" w:hAnsi="Times New Roman" w:cs="Times New Roman"/>
          <w:b/>
          <w:i/>
          <w:sz w:val="28"/>
          <w:szCs w:val="28"/>
        </w:rPr>
      </w:pPr>
    </w:p>
    <w:p w:rsidR="00FF7026" w:rsidRDefault="00FF7026" w:rsidP="00E43E43">
      <w:pPr>
        <w:spacing w:after="0"/>
        <w:rPr>
          <w:rFonts w:ascii="Times New Roman" w:hAnsi="Times New Roman" w:cs="Times New Roman"/>
          <w:b/>
          <w:i/>
          <w:sz w:val="28"/>
          <w:szCs w:val="28"/>
        </w:rPr>
      </w:pPr>
    </w:p>
    <w:p w:rsidR="00FF7026" w:rsidRDefault="00FF7026" w:rsidP="00E43E43">
      <w:pPr>
        <w:spacing w:after="0"/>
        <w:rPr>
          <w:rFonts w:ascii="Times New Roman" w:hAnsi="Times New Roman" w:cs="Times New Roman"/>
          <w:b/>
          <w:i/>
          <w:sz w:val="28"/>
          <w:szCs w:val="28"/>
        </w:rPr>
      </w:pPr>
    </w:p>
    <w:p w:rsidR="00FF7026" w:rsidRDefault="00FF7026" w:rsidP="00E43E43">
      <w:pPr>
        <w:spacing w:after="0"/>
        <w:rPr>
          <w:rFonts w:ascii="Times New Roman" w:hAnsi="Times New Roman" w:cs="Times New Roman"/>
          <w:b/>
          <w:i/>
          <w:sz w:val="28"/>
          <w:szCs w:val="28"/>
        </w:rPr>
      </w:pPr>
    </w:p>
    <w:p w:rsidR="00FF7026" w:rsidRDefault="00FF7026" w:rsidP="00E43E43">
      <w:pPr>
        <w:spacing w:after="0"/>
        <w:rPr>
          <w:rFonts w:ascii="Times New Roman" w:hAnsi="Times New Roman" w:cs="Times New Roman"/>
          <w:b/>
          <w:i/>
          <w:sz w:val="28"/>
          <w:szCs w:val="28"/>
        </w:rPr>
      </w:pPr>
    </w:p>
    <w:p w:rsidR="00FF7026" w:rsidRDefault="00FF7026" w:rsidP="00E43E43">
      <w:pPr>
        <w:spacing w:after="0"/>
        <w:rPr>
          <w:rFonts w:ascii="Times New Roman" w:hAnsi="Times New Roman" w:cs="Times New Roman"/>
          <w:b/>
          <w:i/>
          <w:sz w:val="28"/>
          <w:szCs w:val="28"/>
        </w:rPr>
      </w:pPr>
    </w:p>
    <w:p w:rsidR="00FF7026" w:rsidRPr="002D13F6" w:rsidRDefault="00FF7026" w:rsidP="00FF7026">
      <w:pPr>
        <w:spacing w:after="0"/>
        <w:jc w:val="center"/>
        <w:rPr>
          <w:rFonts w:ascii="Arial Rounded MT Bold" w:hAnsi="Arial Rounded MT Bold" w:cs="Times New Roman"/>
          <w:sz w:val="32"/>
          <w:szCs w:val="32"/>
        </w:rPr>
      </w:pPr>
      <w:r w:rsidRPr="002D13F6">
        <w:rPr>
          <w:rFonts w:ascii="Times New Roman" w:hAnsi="Times New Roman" w:cs="Times New Roman"/>
          <w:sz w:val="32"/>
          <w:szCs w:val="32"/>
        </w:rPr>
        <w:t>ПРАВИЛА</w:t>
      </w:r>
      <w:r w:rsidRPr="002D13F6">
        <w:rPr>
          <w:rFonts w:ascii="Arial Rounded MT Bold" w:hAnsi="Arial Rounded MT Bold" w:cs="Times New Roman"/>
          <w:sz w:val="32"/>
          <w:szCs w:val="32"/>
        </w:rPr>
        <w:t xml:space="preserve"> </w:t>
      </w:r>
      <w:r w:rsidRPr="002D13F6">
        <w:rPr>
          <w:rFonts w:ascii="Times New Roman" w:hAnsi="Times New Roman" w:cs="Times New Roman"/>
          <w:sz w:val="32"/>
          <w:szCs w:val="32"/>
        </w:rPr>
        <w:t>ЗЕМЛЕПОЛЬЗОВАНИЯ</w:t>
      </w:r>
      <w:r w:rsidRPr="002D13F6">
        <w:rPr>
          <w:rFonts w:ascii="Arial Rounded MT Bold" w:hAnsi="Arial Rounded MT Bold" w:cs="Times New Roman"/>
          <w:sz w:val="32"/>
          <w:szCs w:val="32"/>
        </w:rPr>
        <w:t xml:space="preserve"> </w:t>
      </w:r>
      <w:r w:rsidRPr="002D13F6">
        <w:rPr>
          <w:rFonts w:ascii="Times New Roman" w:hAnsi="Times New Roman" w:cs="Times New Roman"/>
          <w:sz w:val="32"/>
          <w:szCs w:val="32"/>
        </w:rPr>
        <w:t>И</w:t>
      </w:r>
      <w:r w:rsidRPr="002D13F6">
        <w:rPr>
          <w:rFonts w:ascii="Arial Rounded MT Bold" w:hAnsi="Arial Rounded MT Bold" w:cs="Times New Roman"/>
          <w:sz w:val="32"/>
          <w:szCs w:val="32"/>
        </w:rPr>
        <w:t xml:space="preserve"> </w:t>
      </w:r>
      <w:r w:rsidRPr="002D13F6">
        <w:rPr>
          <w:rFonts w:ascii="Times New Roman" w:hAnsi="Times New Roman" w:cs="Times New Roman"/>
          <w:sz w:val="32"/>
          <w:szCs w:val="32"/>
        </w:rPr>
        <w:t>ЗАСТРОЙКИ</w:t>
      </w:r>
    </w:p>
    <w:p w:rsidR="00FF7026" w:rsidRPr="002D13F6" w:rsidRDefault="00736186" w:rsidP="00FF7026">
      <w:pPr>
        <w:spacing w:after="0"/>
        <w:jc w:val="center"/>
        <w:rPr>
          <w:rFonts w:ascii="Arial Rounded MT Bold" w:hAnsi="Arial Rounded MT Bold" w:cs="Times New Roman"/>
          <w:sz w:val="32"/>
          <w:szCs w:val="32"/>
        </w:rPr>
      </w:pPr>
      <w:r w:rsidRPr="002D13F6">
        <w:rPr>
          <w:rFonts w:ascii="Arial" w:hAnsi="Arial" w:cs="Arial"/>
          <w:sz w:val="32"/>
          <w:szCs w:val="32"/>
        </w:rPr>
        <w:t>НОВОГОЛЬЕЛАНСКОГО</w:t>
      </w:r>
      <w:r w:rsidR="00FF7026" w:rsidRPr="002D13F6">
        <w:rPr>
          <w:rFonts w:ascii="Arial Rounded MT Bold" w:hAnsi="Arial Rounded MT Bold" w:cs="Times New Roman"/>
          <w:sz w:val="32"/>
          <w:szCs w:val="32"/>
        </w:rPr>
        <w:t xml:space="preserve"> </w:t>
      </w:r>
      <w:r w:rsidR="00FF7026" w:rsidRPr="002D13F6">
        <w:rPr>
          <w:rFonts w:ascii="Times New Roman" w:hAnsi="Times New Roman" w:cs="Times New Roman"/>
          <w:sz w:val="32"/>
          <w:szCs w:val="32"/>
        </w:rPr>
        <w:t>СЕЛЬСКОГО</w:t>
      </w:r>
      <w:r w:rsidR="00FF7026" w:rsidRPr="002D13F6">
        <w:rPr>
          <w:rFonts w:ascii="Arial Rounded MT Bold" w:hAnsi="Arial Rounded MT Bold" w:cs="Times New Roman"/>
          <w:sz w:val="32"/>
          <w:szCs w:val="32"/>
        </w:rPr>
        <w:t xml:space="preserve"> </w:t>
      </w:r>
      <w:r w:rsidR="00FF7026" w:rsidRPr="002D13F6">
        <w:rPr>
          <w:rFonts w:ascii="Times New Roman" w:hAnsi="Times New Roman" w:cs="Times New Roman"/>
          <w:sz w:val="32"/>
          <w:szCs w:val="32"/>
        </w:rPr>
        <w:t>ПОСЕЛЕНИЯ</w:t>
      </w:r>
    </w:p>
    <w:p w:rsidR="00FF7026" w:rsidRPr="002D13F6" w:rsidRDefault="00FF7026" w:rsidP="00FF7026">
      <w:pPr>
        <w:spacing w:after="0"/>
        <w:jc w:val="center"/>
        <w:rPr>
          <w:rFonts w:ascii="Arial Rounded MT Bold" w:hAnsi="Arial Rounded MT Bold" w:cs="Times New Roman"/>
          <w:sz w:val="32"/>
          <w:szCs w:val="32"/>
        </w:rPr>
      </w:pPr>
      <w:r w:rsidRPr="002D13F6">
        <w:rPr>
          <w:rFonts w:ascii="Arial Rounded MT Bold" w:hAnsi="Arial Rounded MT Bold" w:cs="Times New Roman"/>
          <w:sz w:val="32"/>
          <w:szCs w:val="32"/>
        </w:rPr>
        <w:t xml:space="preserve"> </w:t>
      </w:r>
      <w:r w:rsidRPr="002D13F6">
        <w:rPr>
          <w:rFonts w:ascii="Times New Roman" w:hAnsi="Times New Roman" w:cs="Times New Roman"/>
          <w:sz w:val="32"/>
          <w:szCs w:val="32"/>
        </w:rPr>
        <w:t>ГРИБАНОВСКОГО</w:t>
      </w:r>
      <w:r w:rsidRPr="002D13F6">
        <w:rPr>
          <w:rFonts w:ascii="Arial Rounded MT Bold" w:hAnsi="Arial Rounded MT Bold" w:cs="Times New Roman"/>
          <w:sz w:val="32"/>
          <w:szCs w:val="32"/>
        </w:rPr>
        <w:t xml:space="preserve"> </w:t>
      </w:r>
      <w:r w:rsidRPr="002D13F6">
        <w:rPr>
          <w:rFonts w:ascii="Times New Roman" w:hAnsi="Times New Roman" w:cs="Times New Roman"/>
          <w:sz w:val="32"/>
          <w:szCs w:val="32"/>
        </w:rPr>
        <w:t>МУНИЦИПАЛЬНОГО</w:t>
      </w:r>
      <w:r w:rsidRPr="002D13F6">
        <w:rPr>
          <w:rFonts w:ascii="Arial Rounded MT Bold" w:hAnsi="Arial Rounded MT Bold" w:cs="Times New Roman"/>
          <w:sz w:val="32"/>
          <w:szCs w:val="32"/>
        </w:rPr>
        <w:t xml:space="preserve"> </w:t>
      </w:r>
      <w:r w:rsidRPr="002D13F6">
        <w:rPr>
          <w:rFonts w:ascii="Times New Roman" w:hAnsi="Times New Roman" w:cs="Times New Roman"/>
          <w:sz w:val="32"/>
          <w:szCs w:val="32"/>
        </w:rPr>
        <w:t>РАЙОНА</w:t>
      </w:r>
    </w:p>
    <w:p w:rsidR="00FF7026" w:rsidRPr="002D13F6" w:rsidRDefault="00FF7026" w:rsidP="00FF7026">
      <w:pPr>
        <w:spacing w:after="0"/>
        <w:jc w:val="center"/>
        <w:rPr>
          <w:rFonts w:ascii="Times New Roman" w:hAnsi="Times New Roman" w:cs="Times New Roman"/>
          <w:sz w:val="32"/>
          <w:szCs w:val="32"/>
        </w:rPr>
      </w:pPr>
      <w:r w:rsidRPr="002D13F6">
        <w:rPr>
          <w:rFonts w:ascii="Times New Roman" w:hAnsi="Times New Roman" w:cs="Times New Roman"/>
          <w:sz w:val="32"/>
          <w:szCs w:val="32"/>
        </w:rPr>
        <w:t>ВОРОНЕЖСКОЙ</w:t>
      </w:r>
      <w:r w:rsidRPr="002D13F6">
        <w:rPr>
          <w:rFonts w:ascii="Arial Rounded MT Bold" w:hAnsi="Arial Rounded MT Bold" w:cs="Times New Roman"/>
          <w:sz w:val="32"/>
          <w:szCs w:val="32"/>
        </w:rPr>
        <w:t xml:space="preserve"> </w:t>
      </w:r>
      <w:r w:rsidRPr="002D13F6">
        <w:rPr>
          <w:rFonts w:ascii="Times New Roman" w:hAnsi="Times New Roman" w:cs="Times New Roman"/>
          <w:sz w:val="32"/>
          <w:szCs w:val="32"/>
        </w:rPr>
        <w:t>ОБЛАСТИ</w:t>
      </w:r>
    </w:p>
    <w:p w:rsidR="00FF7026" w:rsidRPr="002D13F6" w:rsidRDefault="00FF7026" w:rsidP="00FF7026">
      <w:pPr>
        <w:spacing w:after="0"/>
        <w:jc w:val="center"/>
        <w:rPr>
          <w:rFonts w:ascii="Times New Roman" w:hAnsi="Times New Roman" w:cs="Times New Roman"/>
          <w:i/>
          <w:sz w:val="28"/>
          <w:szCs w:val="28"/>
        </w:rPr>
      </w:pPr>
      <w:r w:rsidRPr="002D13F6">
        <w:rPr>
          <w:rFonts w:ascii="Times New Roman" w:hAnsi="Times New Roman" w:cs="Times New Roman"/>
          <w:i/>
          <w:sz w:val="32"/>
          <w:szCs w:val="32"/>
        </w:rPr>
        <w:t>(Графическая часть)</w:t>
      </w:r>
    </w:p>
    <w:p w:rsidR="00FF7026" w:rsidRPr="002D13F6" w:rsidRDefault="00FF7026" w:rsidP="00E43E43">
      <w:pPr>
        <w:spacing w:after="0"/>
        <w:rPr>
          <w:rFonts w:ascii="Times New Roman" w:hAnsi="Times New Roman" w:cs="Times New Roman"/>
          <w:i/>
          <w:sz w:val="28"/>
          <w:szCs w:val="28"/>
        </w:rPr>
      </w:pPr>
    </w:p>
    <w:p w:rsidR="00FF7026" w:rsidRDefault="00FF7026" w:rsidP="00E43E43">
      <w:pPr>
        <w:spacing w:after="0"/>
        <w:rPr>
          <w:rFonts w:ascii="Times New Roman" w:hAnsi="Times New Roman" w:cs="Times New Roman"/>
          <w:b/>
          <w:i/>
          <w:sz w:val="28"/>
          <w:szCs w:val="28"/>
        </w:rPr>
      </w:pPr>
    </w:p>
    <w:p w:rsidR="00FF7026" w:rsidRDefault="00FF7026" w:rsidP="00E43E43">
      <w:pPr>
        <w:spacing w:after="0"/>
        <w:rPr>
          <w:rFonts w:ascii="Times New Roman" w:hAnsi="Times New Roman" w:cs="Times New Roman"/>
          <w:b/>
          <w:i/>
          <w:sz w:val="28"/>
          <w:szCs w:val="28"/>
        </w:rPr>
      </w:pPr>
    </w:p>
    <w:p w:rsidR="00FF7026" w:rsidRDefault="00FF7026" w:rsidP="00E43E43">
      <w:pPr>
        <w:spacing w:after="0"/>
        <w:rPr>
          <w:rFonts w:ascii="Times New Roman" w:hAnsi="Times New Roman" w:cs="Times New Roman"/>
          <w:b/>
          <w:i/>
          <w:sz w:val="28"/>
          <w:szCs w:val="28"/>
        </w:rPr>
      </w:pPr>
    </w:p>
    <w:p w:rsidR="00FF7026" w:rsidRDefault="00DD796E" w:rsidP="00E43E43">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p>
    <w:p w:rsidR="00FF7026" w:rsidRDefault="00FF7026"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r>
        <w:rPr>
          <w:rFonts w:ascii="Arial" w:hAnsi="Arial" w:cs="Arial"/>
          <w:b/>
          <w:i/>
          <w:noProof/>
          <w:sz w:val="28"/>
          <w:szCs w:val="28"/>
          <w:lang w:eastAsia="ru-RU"/>
        </w:rPr>
        <w:drawing>
          <wp:inline distT="0" distB="0" distL="0" distR="0">
            <wp:extent cx="6228080" cy="8581246"/>
            <wp:effectExtent l="19050" t="0" r="1270" b="0"/>
            <wp:docPr id="5" name="Рисунок 1" descr="G:\сводн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водная карта.jpg"/>
                    <pic:cNvPicPr>
                      <a:picLocks noChangeAspect="1" noChangeArrowheads="1"/>
                    </pic:cNvPicPr>
                  </pic:nvPicPr>
                  <pic:blipFill>
                    <a:blip r:embed="rId10" cstate="print"/>
                    <a:srcRect/>
                    <a:stretch>
                      <a:fillRect/>
                    </a:stretch>
                  </pic:blipFill>
                  <pic:spPr bwMode="auto">
                    <a:xfrm>
                      <a:off x="0" y="0"/>
                      <a:ext cx="6228080" cy="8581246"/>
                    </a:xfrm>
                    <a:prstGeom prst="rect">
                      <a:avLst/>
                    </a:prstGeom>
                    <a:noFill/>
                    <a:ln w="9525">
                      <a:noFill/>
                      <a:miter lim="800000"/>
                      <a:headEnd/>
                      <a:tailEnd/>
                    </a:ln>
                  </pic:spPr>
                </pic:pic>
              </a:graphicData>
            </a:graphic>
          </wp:inline>
        </w:drawing>
      </w: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736186" w:rsidRDefault="00736186"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C9493B" w:rsidRDefault="00C9493B"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r>
        <w:rPr>
          <w:rFonts w:ascii="Arial" w:hAnsi="Arial" w:cs="Arial"/>
          <w:b/>
          <w:i/>
          <w:noProof/>
          <w:sz w:val="28"/>
          <w:szCs w:val="28"/>
          <w:lang w:eastAsia="ru-RU"/>
        </w:rPr>
        <w:drawing>
          <wp:inline distT="0" distB="0" distL="0" distR="0">
            <wp:extent cx="6228080" cy="4408238"/>
            <wp:effectExtent l="19050" t="0" r="1270" b="0"/>
            <wp:docPr id="4" name="Рисунок 1" descr="G:\село Новоспас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ло Новоспасовка.jpg"/>
                    <pic:cNvPicPr>
                      <a:picLocks noChangeAspect="1" noChangeArrowheads="1"/>
                    </pic:cNvPicPr>
                  </pic:nvPicPr>
                  <pic:blipFill>
                    <a:blip r:embed="rId11" cstate="print"/>
                    <a:srcRect/>
                    <a:stretch>
                      <a:fillRect/>
                    </a:stretch>
                  </pic:blipFill>
                  <pic:spPr bwMode="auto">
                    <a:xfrm>
                      <a:off x="0" y="0"/>
                      <a:ext cx="6228080" cy="4408238"/>
                    </a:xfrm>
                    <a:prstGeom prst="rect">
                      <a:avLst/>
                    </a:prstGeom>
                    <a:noFill/>
                    <a:ln w="9525">
                      <a:noFill/>
                      <a:miter lim="800000"/>
                      <a:headEnd/>
                      <a:tailEnd/>
                    </a:ln>
                  </pic:spPr>
                </pic:pic>
              </a:graphicData>
            </a:graphic>
          </wp:inline>
        </w:drawing>
      </w: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074831" w:rsidRDefault="00074831"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r>
        <w:rPr>
          <w:rFonts w:ascii="Arial" w:hAnsi="Arial" w:cs="Arial"/>
          <w:b/>
          <w:i/>
          <w:noProof/>
          <w:sz w:val="28"/>
          <w:szCs w:val="28"/>
          <w:lang w:eastAsia="ru-RU"/>
        </w:rPr>
        <w:drawing>
          <wp:inline distT="0" distB="0" distL="0" distR="0">
            <wp:extent cx="6228080" cy="4408238"/>
            <wp:effectExtent l="19050" t="0" r="1270" b="0"/>
            <wp:docPr id="3" name="Рисунок 1" descr="G:\село Хому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ло Хомутовка.jpg"/>
                    <pic:cNvPicPr>
                      <a:picLocks noChangeAspect="1" noChangeArrowheads="1"/>
                    </pic:cNvPicPr>
                  </pic:nvPicPr>
                  <pic:blipFill>
                    <a:blip r:embed="rId12" cstate="print"/>
                    <a:srcRect/>
                    <a:stretch>
                      <a:fillRect/>
                    </a:stretch>
                  </pic:blipFill>
                  <pic:spPr bwMode="auto">
                    <a:xfrm>
                      <a:off x="0" y="0"/>
                      <a:ext cx="6228080" cy="4408238"/>
                    </a:xfrm>
                    <a:prstGeom prst="rect">
                      <a:avLst/>
                    </a:prstGeom>
                    <a:noFill/>
                    <a:ln w="9525">
                      <a:noFill/>
                      <a:miter lim="800000"/>
                      <a:headEnd/>
                      <a:tailEnd/>
                    </a:ln>
                  </pic:spPr>
                </pic:pic>
              </a:graphicData>
            </a:graphic>
          </wp:inline>
        </w:drawing>
      </w: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sz w:val="28"/>
          <w:szCs w:val="28"/>
        </w:rPr>
      </w:pPr>
    </w:p>
    <w:p w:rsidR="002C722F" w:rsidRDefault="002C722F" w:rsidP="00E43E43">
      <w:pPr>
        <w:spacing w:after="0"/>
        <w:rPr>
          <w:rFonts w:ascii="Arial" w:hAnsi="Arial" w:cs="Arial"/>
          <w:b/>
          <w:i/>
          <w:noProof/>
          <w:sz w:val="28"/>
          <w:szCs w:val="28"/>
          <w:lang w:eastAsia="ru-RU"/>
        </w:rPr>
      </w:pPr>
    </w:p>
    <w:p w:rsidR="00C9493B" w:rsidRPr="00E43E43" w:rsidRDefault="00C9493B" w:rsidP="00E43E43">
      <w:pPr>
        <w:spacing w:after="0"/>
        <w:rPr>
          <w:rFonts w:ascii="Arial" w:hAnsi="Arial" w:cs="Arial"/>
          <w:b/>
          <w:i/>
          <w:sz w:val="28"/>
          <w:szCs w:val="28"/>
        </w:rPr>
      </w:pPr>
      <w:r>
        <w:rPr>
          <w:rFonts w:ascii="Arial" w:hAnsi="Arial" w:cs="Arial"/>
          <w:b/>
          <w:i/>
          <w:noProof/>
          <w:sz w:val="28"/>
          <w:szCs w:val="28"/>
          <w:lang w:eastAsia="ru-RU"/>
        </w:rPr>
        <w:drawing>
          <wp:inline distT="0" distB="0" distL="0" distR="0">
            <wp:extent cx="6228080" cy="8806938"/>
            <wp:effectExtent l="19050" t="0" r="1270" b="0"/>
            <wp:docPr id="1" name="Рисунок 1" descr="G:\село Новогольел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ло Новогольелань.jpg"/>
                    <pic:cNvPicPr>
                      <a:picLocks noChangeAspect="1" noChangeArrowheads="1"/>
                    </pic:cNvPicPr>
                  </pic:nvPicPr>
                  <pic:blipFill>
                    <a:blip r:embed="rId13" cstate="print"/>
                    <a:srcRect/>
                    <a:stretch>
                      <a:fillRect/>
                    </a:stretch>
                  </pic:blipFill>
                  <pic:spPr bwMode="auto">
                    <a:xfrm>
                      <a:off x="0" y="0"/>
                      <a:ext cx="6228080" cy="8806938"/>
                    </a:xfrm>
                    <a:prstGeom prst="rect">
                      <a:avLst/>
                    </a:prstGeom>
                    <a:noFill/>
                    <a:ln w="9525">
                      <a:noFill/>
                      <a:miter lim="800000"/>
                      <a:headEnd/>
                      <a:tailEnd/>
                    </a:ln>
                  </pic:spPr>
                </pic:pic>
              </a:graphicData>
            </a:graphic>
          </wp:inline>
        </w:drawing>
      </w:r>
    </w:p>
    <w:sectPr w:rsidR="00C9493B" w:rsidRPr="00E43E43" w:rsidSect="005657A1">
      <w:pgSz w:w="11906" w:h="16838" w:code="9"/>
      <w:pgMar w:top="851" w:right="680"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EFC" w:rsidRDefault="00387EFC" w:rsidP="00A93E13">
      <w:pPr>
        <w:spacing w:after="0"/>
      </w:pPr>
      <w:r>
        <w:separator/>
      </w:r>
    </w:p>
  </w:endnote>
  <w:endnote w:type="continuationSeparator" w:id="0">
    <w:p w:rsidR="00387EFC" w:rsidRDefault="00387EFC" w:rsidP="00A93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EFC" w:rsidRDefault="00387EFC" w:rsidP="00A93E13">
      <w:pPr>
        <w:spacing w:after="0"/>
      </w:pPr>
      <w:r>
        <w:separator/>
      </w:r>
    </w:p>
  </w:footnote>
  <w:footnote w:type="continuationSeparator" w:id="0">
    <w:p w:rsidR="00387EFC" w:rsidRDefault="00387EFC" w:rsidP="00A93E13">
      <w:pPr>
        <w:spacing w:after="0"/>
      </w:pPr>
      <w:r>
        <w:continuationSeparator/>
      </w:r>
    </w:p>
  </w:footnote>
  <w:footnote w:id="1">
    <w:p w:rsidR="00AC0F86" w:rsidRDefault="00AC0F86" w:rsidP="00A93E13">
      <w:pPr>
        <w:pStyle w:val="ConsPlusNormal"/>
        <w:widowControl/>
        <w:ind w:firstLine="0"/>
        <w:rPr>
          <w:rFonts w:ascii="Times New Roman" w:hAnsi="Times New Roman" w:cs="Times New Roman"/>
          <w:sz w:val="22"/>
          <w:szCs w:val="22"/>
        </w:rPr>
      </w:pPr>
      <w:r>
        <w:rPr>
          <w:sz w:val="22"/>
          <w:szCs w:val="22"/>
          <w:vertAlign w:val="superscript"/>
        </w:rPr>
        <w:footnoteRef/>
      </w:r>
      <w:r>
        <w:rPr>
          <w:rFonts w:ascii="Times New Roman" w:hAnsi="Times New Roman" w:cs="Times New Roman"/>
          <w:sz w:val="22"/>
          <w:szCs w:val="22"/>
        </w:rPr>
        <w:t xml:space="preserve"> 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w:t>
      </w:r>
      <w:smartTag w:uri="urn:schemas-microsoft-com:office:smarttags" w:element="metricconverter">
        <w:smartTagPr>
          <w:attr w:name="ProductID" w:val="2007 г"/>
        </w:smartTagPr>
        <w:r>
          <w:rPr>
            <w:rFonts w:ascii="Times New Roman" w:hAnsi="Times New Roman" w:cs="Times New Roman"/>
            <w:sz w:val="22"/>
            <w:szCs w:val="22"/>
          </w:rPr>
          <w:t>2007 г</w:t>
        </w:r>
      </w:smartTag>
      <w:r>
        <w:rPr>
          <w:rFonts w:ascii="Times New Roman" w:hAnsi="Times New Roman" w:cs="Times New Roman"/>
          <w:sz w:val="22"/>
          <w:szCs w:val="22"/>
        </w:rPr>
        <w:t>. N 233</w:t>
      </w:r>
    </w:p>
    <w:p w:rsidR="00AC0F86" w:rsidRDefault="00AC0F86" w:rsidP="00A93E13">
      <w:pPr>
        <w:pStyle w:val="a4"/>
      </w:pPr>
    </w:p>
  </w:footnote>
  <w:footnote w:id="2">
    <w:p w:rsidR="00AC0F86" w:rsidRDefault="00AC0F86" w:rsidP="00A93E13">
      <w:pPr>
        <w:pStyle w:val="a4"/>
        <w:rPr>
          <w:sz w:val="22"/>
          <w:szCs w:val="22"/>
        </w:rPr>
      </w:pPr>
      <w:r>
        <w:rPr>
          <w:rStyle w:val="afd"/>
        </w:rPr>
        <w:footnoteRef/>
      </w:r>
      <w:r>
        <w:t xml:space="preserve"> </w:t>
      </w:r>
      <w:r>
        <w:rPr>
          <w:sz w:val="22"/>
          <w:szCs w:val="22"/>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3">
    <w:p w:rsidR="00AC0F86" w:rsidRDefault="00AC0F86" w:rsidP="00A93E13">
      <w:pPr>
        <w:pStyle w:val="ConsPlusNormal"/>
        <w:widowControl/>
        <w:ind w:firstLine="0"/>
        <w:outlineLvl w:val="0"/>
        <w:rPr>
          <w:rFonts w:ascii="Times New Roman" w:hAnsi="Times New Roman" w:cs="Times New Roman"/>
          <w:sz w:val="24"/>
          <w:szCs w:val="24"/>
        </w:rPr>
      </w:pPr>
      <w:r>
        <w:rPr>
          <w:rStyle w:val="afd"/>
          <w:rFonts w:ascii="Times New Roman" w:hAnsi="Times New Roman" w:cs="Times New Roman"/>
          <w:sz w:val="24"/>
          <w:szCs w:val="24"/>
        </w:rPr>
        <w:footnoteRef/>
      </w:r>
      <w:r>
        <w:rPr>
          <w:rFonts w:ascii="Times New Roman" w:hAnsi="Times New Roman" w:cs="Times New Roman"/>
          <w:sz w:val="24"/>
          <w:szCs w:val="24"/>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Pr>
            <w:rFonts w:ascii="Times New Roman" w:hAnsi="Times New Roman" w:cs="Times New Roman"/>
            <w:sz w:val="24"/>
            <w:szCs w:val="24"/>
          </w:rPr>
          <w:t>1995 г</w:t>
        </w:r>
      </w:smartTag>
      <w:r>
        <w:rPr>
          <w:rFonts w:ascii="Times New Roman" w:hAnsi="Times New Roman" w:cs="Times New Roman"/>
          <w:sz w:val="24"/>
          <w:szCs w:val="24"/>
        </w:rPr>
        <w:t>. N 578;  СанПиН 2.1.8/2.2.4.1383-03</w:t>
      </w:r>
    </w:p>
    <w:p w:rsidR="00AC0F86" w:rsidRDefault="00AC0F86" w:rsidP="00A93E13">
      <w:pPr>
        <w:pStyle w:val="ConsPlusTitle"/>
        <w:rPr>
          <w:sz w:val="24"/>
          <w:szCs w:val="24"/>
        </w:rPr>
      </w:pPr>
    </w:p>
    <w:p w:rsidR="00AC0F86" w:rsidRDefault="00AC0F86" w:rsidP="00A93E13">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7455FD3"/>
    <w:multiLevelType w:val="hybridMultilevel"/>
    <w:tmpl w:val="6DBE99B2"/>
    <w:lvl w:ilvl="0" w:tplc="DDD6E1C4">
      <w:start w:val="1"/>
      <w:numFmt w:val="bullet"/>
      <w:lvlText w:val=""/>
      <w:lvlJc w:val="left"/>
      <w:pPr>
        <w:tabs>
          <w:tab w:val="num" w:pos="1429"/>
        </w:tabs>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A020129"/>
    <w:multiLevelType w:val="hybridMultilevel"/>
    <w:tmpl w:val="21E0DEC6"/>
    <w:lvl w:ilvl="0" w:tplc="7FE64302">
      <w:start w:val="1"/>
      <w:numFmt w:val="decimal"/>
      <w:lvlText w:val="%1)"/>
      <w:lvlJc w:val="left"/>
      <w:pPr>
        <w:tabs>
          <w:tab w:val="num" w:pos="1789"/>
        </w:tabs>
        <w:ind w:left="17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E8917BA"/>
    <w:multiLevelType w:val="hybridMultilevel"/>
    <w:tmpl w:val="EC762456"/>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96B2814"/>
    <w:multiLevelType w:val="hybridMultilevel"/>
    <w:tmpl w:val="A576543C"/>
    <w:lvl w:ilvl="0" w:tplc="C49AE62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B5211CD"/>
    <w:multiLevelType w:val="hybridMultilevel"/>
    <w:tmpl w:val="BB04031E"/>
    <w:lvl w:ilvl="0" w:tplc="B6402BB8">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9">
    <w:nsid w:val="2E664DA5"/>
    <w:multiLevelType w:val="hybridMultilevel"/>
    <w:tmpl w:val="B030D88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0BC5CE1"/>
    <w:multiLevelType w:val="singleLevel"/>
    <w:tmpl w:val="0419000F"/>
    <w:lvl w:ilvl="0">
      <w:start w:val="1"/>
      <w:numFmt w:val="decimal"/>
      <w:lvlText w:val="%1."/>
      <w:lvlJc w:val="left"/>
      <w:pPr>
        <w:tabs>
          <w:tab w:val="num" w:pos="360"/>
        </w:tabs>
        <w:ind w:left="360" w:hanging="360"/>
      </w:pPr>
    </w:lvl>
  </w:abstractNum>
  <w:abstractNum w:abstractNumId="11">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47D5B4E"/>
    <w:multiLevelType w:val="hybridMultilevel"/>
    <w:tmpl w:val="F11445C0"/>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9953D57"/>
    <w:multiLevelType w:val="hybridMultilevel"/>
    <w:tmpl w:val="EA2A0604"/>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F6720F4"/>
    <w:multiLevelType w:val="hybridMultilevel"/>
    <w:tmpl w:val="EF2885D4"/>
    <w:lvl w:ilvl="0" w:tplc="57B4F120">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FBF3EA3"/>
    <w:multiLevelType w:val="hybridMultilevel"/>
    <w:tmpl w:val="4DE4A80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FFB3CAB"/>
    <w:multiLevelType w:val="hybridMultilevel"/>
    <w:tmpl w:val="2808430E"/>
    <w:lvl w:ilvl="0" w:tplc="59081A3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nsid w:val="4B7916EF"/>
    <w:multiLevelType w:val="hybridMultilevel"/>
    <w:tmpl w:val="ECE0143A"/>
    <w:lvl w:ilvl="0" w:tplc="FFFFFFFF">
      <w:start w:val="1"/>
      <w:numFmt w:val="bullet"/>
      <w:lvlText w:val=""/>
      <w:lvlJc w:val="left"/>
      <w:pPr>
        <w:tabs>
          <w:tab w:val="num" w:pos="1260"/>
        </w:tabs>
        <w:ind w:left="12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4D9D383A"/>
    <w:multiLevelType w:val="hybridMultilevel"/>
    <w:tmpl w:val="050AC81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424228F"/>
    <w:multiLevelType w:val="hybridMultilevel"/>
    <w:tmpl w:val="E5C427B6"/>
    <w:lvl w:ilvl="0" w:tplc="6D0245E6">
      <w:start w:val="1"/>
      <w:numFmt w:val="bullet"/>
      <w:lvlText w:val=""/>
      <w:lvlJc w:val="left"/>
      <w:pPr>
        <w:tabs>
          <w:tab w:val="num" w:pos="1260"/>
        </w:tabs>
        <w:ind w:left="12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B9661A1"/>
    <w:multiLevelType w:val="multilevel"/>
    <w:tmpl w:val="C81EE510"/>
    <w:lvl w:ilvl="0">
      <w:start w:val="21"/>
      <w:numFmt w:val="decimal"/>
      <w:lvlText w:val="%1."/>
      <w:lvlJc w:val="left"/>
      <w:pPr>
        <w:ind w:left="660" w:hanging="660"/>
      </w:pPr>
    </w:lvl>
    <w:lvl w:ilvl="1">
      <w:start w:val="3"/>
      <w:numFmt w:val="decimal"/>
      <w:lvlText w:val="%1.%2."/>
      <w:lvlJc w:val="left"/>
      <w:pPr>
        <w:ind w:left="900" w:hanging="66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2">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663D079C"/>
    <w:multiLevelType w:val="hybridMultilevel"/>
    <w:tmpl w:val="1F741CCA"/>
    <w:lvl w:ilvl="0" w:tplc="FFFFFFFF">
      <w:start w:val="1"/>
      <w:numFmt w:val="decimal"/>
      <w:lvlText w:val="%1)"/>
      <w:lvlJc w:val="left"/>
      <w:pPr>
        <w:tabs>
          <w:tab w:val="num" w:pos="900"/>
        </w:tabs>
        <w:ind w:left="90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7BB4A42"/>
    <w:multiLevelType w:val="hybridMultilevel"/>
    <w:tmpl w:val="F8743268"/>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B774CEC"/>
    <w:multiLevelType w:val="hybridMultilevel"/>
    <w:tmpl w:val="2014F28A"/>
    <w:lvl w:ilvl="0" w:tplc="C24693A0">
      <w:start w:val="1"/>
      <w:numFmt w:val="decimal"/>
      <w:lvlText w:val="%1)"/>
      <w:lvlJc w:val="left"/>
      <w:pPr>
        <w:tabs>
          <w:tab w:val="num" w:pos="900"/>
        </w:tabs>
        <w:ind w:left="90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DC67BF1"/>
    <w:multiLevelType w:val="hybridMultilevel"/>
    <w:tmpl w:val="4FDC2534"/>
    <w:lvl w:ilvl="0" w:tplc="443E72F6">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27"/>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3"/>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655"/>
    <w:rsid w:val="000005D5"/>
    <w:rsid w:val="00001327"/>
    <w:rsid w:val="000019C2"/>
    <w:rsid w:val="000035D4"/>
    <w:rsid w:val="000041D5"/>
    <w:rsid w:val="00004977"/>
    <w:rsid w:val="000054E1"/>
    <w:rsid w:val="00005762"/>
    <w:rsid w:val="00005AB8"/>
    <w:rsid w:val="00006F5A"/>
    <w:rsid w:val="00007B90"/>
    <w:rsid w:val="00010168"/>
    <w:rsid w:val="00011043"/>
    <w:rsid w:val="000128D5"/>
    <w:rsid w:val="00013209"/>
    <w:rsid w:val="00015924"/>
    <w:rsid w:val="000167F0"/>
    <w:rsid w:val="00017BF6"/>
    <w:rsid w:val="000209FD"/>
    <w:rsid w:val="00020B77"/>
    <w:rsid w:val="000218C5"/>
    <w:rsid w:val="000228A1"/>
    <w:rsid w:val="00022F86"/>
    <w:rsid w:val="00023B41"/>
    <w:rsid w:val="000241D4"/>
    <w:rsid w:val="00024AA5"/>
    <w:rsid w:val="0002600D"/>
    <w:rsid w:val="000307E7"/>
    <w:rsid w:val="00034079"/>
    <w:rsid w:val="0003580F"/>
    <w:rsid w:val="00036053"/>
    <w:rsid w:val="0004088C"/>
    <w:rsid w:val="00040EE5"/>
    <w:rsid w:val="00042D5D"/>
    <w:rsid w:val="00043277"/>
    <w:rsid w:val="0004660B"/>
    <w:rsid w:val="00046799"/>
    <w:rsid w:val="00046F00"/>
    <w:rsid w:val="000477A7"/>
    <w:rsid w:val="000507F6"/>
    <w:rsid w:val="0005095F"/>
    <w:rsid w:val="00050BA0"/>
    <w:rsid w:val="00051107"/>
    <w:rsid w:val="000526D8"/>
    <w:rsid w:val="00052C04"/>
    <w:rsid w:val="000533FF"/>
    <w:rsid w:val="000534BB"/>
    <w:rsid w:val="00056D82"/>
    <w:rsid w:val="000577C4"/>
    <w:rsid w:val="00062018"/>
    <w:rsid w:val="0006209F"/>
    <w:rsid w:val="00062CF8"/>
    <w:rsid w:val="00063151"/>
    <w:rsid w:val="000631DF"/>
    <w:rsid w:val="00063556"/>
    <w:rsid w:val="00063D0C"/>
    <w:rsid w:val="000643CE"/>
    <w:rsid w:val="00064718"/>
    <w:rsid w:val="00064F78"/>
    <w:rsid w:val="000655CB"/>
    <w:rsid w:val="0006643B"/>
    <w:rsid w:val="00066BD4"/>
    <w:rsid w:val="00071671"/>
    <w:rsid w:val="000738C8"/>
    <w:rsid w:val="000740D2"/>
    <w:rsid w:val="00074831"/>
    <w:rsid w:val="00074E1A"/>
    <w:rsid w:val="00080CB6"/>
    <w:rsid w:val="00081B9B"/>
    <w:rsid w:val="0008293D"/>
    <w:rsid w:val="00084303"/>
    <w:rsid w:val="00085067"/>
    <w:rsid w:val="0008633A"/>
    <w:rsid w:val="0008743F"/>
    <w:rsid w:val="00087F01"/>
    <w:rsid w:val="00090F23"/>
    <w:rsid w:val="000916CD"/>
    <w:rsid w:val="0009234D"/>
    <w:rsid w:val="00093301"/>
    <w:rsid w:val="00093E42"/>
    <w:rsid w:val="000954C9"/>
    <w:rsid w:val="00095C89"/>
    <w:rsid w:val="00096DC1"/>
    <w:rsid w:val="00097F23"/>
    <w:rsid w:val="000A028E"/>
    <w:rsid w:val="000A2688"/>
    <w:rsid w:val="000A28F6"/>
    <w:rsid w:val="000A3DF8"/>
    <w:rsid w:val="000A4731"/>
    <w:rsid w:val="000A64D2"/>
    <w:rsid w:val="000A6D0F"/>
    <w:rsid w:val="000A6EE3"/>
    <w:rsid w:val="000A741E"/>
    <w:rsid w:val="000B0411"/>
    <w:rsid w:val="000B04CC"/>
    <w:rsid w:val="000B2295"/>
    <w:rsid w:val="000B380C"/>
    <w:rsid w:val="000B3CC1"/>
    <w:rsid w:val="000B4DD9"/>
    <w:rsid w:val="000B4FCA"/>
    <w:rsid w:val="000B5BAB"/>
    <w:rsid w:val="000B70AA"/>
    <w:rsid w:val="000B714F"/>
    <w:rsid w:val="000C04FC"/>
    <w:rsid w:val="000C16E9"/>
    <w:rsid w:val="000C1902"/>
    <w:rsid w:val="000C51E2"/>
    <w:rsid w:val="000C647B"/>
    <w:rsid w:val="000C6C6C"/>
    <w:rsid w:val="000C6D97"/>
    <w:rsid w:val="000C7129"/>
    <w:rsid w:val="000D0732"/>
    <w:rsid w:val="000D4141"/>
    <w:rsid w:val="000D45B1"/>
    <w:rsid w:val="000D56BA"/>
    <w:rsid w:val="000D58F4"/>
    <w:rsid w:val="000D5F3C"/>
    <w:rsid w:val="000D6552"/>
    <w:rsid w:val="000D65F8"/>
    <w:rsid w:val="000D6785"/>
    <w:rsid w:val="000E0A55"/>
    <w:rsid w:val="000E0E5F"/>
    <w:rsid w:val="000E11A0"/>
    <w:rsid w:val="000E22DA"/>
    <w:rsid w:val="000E3CE5"/>
    <w:rsid w:val="000E43EA"/>
    <w:rsid w:val="000E47BA"/>
    <w:rsid w:val="000E696C"/>
    <w:rsid w:val="000E6E48"/>
    <w:rsid w:val="000E7298"/>
    <w:rsid w:val="000E7B6F"/>
    <w:rsid w:val="000E7E52"/>
    <w:rsid w:val="000F05D3"/>
    <w:rsid w:val="000F097C"/>
    <w:rsid w:val="000F0D5E"/>
    <w:rsid w:val="000F1DA8"/>
    <w:rsid w:val="000F27B5"/>
    <w:rsid w:val="000F2E63"/>
    <w:rsid w:val="000F4523"/>
    <w:rsid w:val="000F540D"/>
    <w:rsid w:val="000F56F8"/>
    <w:rsid w:val="000F6B5F"/>
    <w:rsid w:val="000F6D5C"/>
    <w:rsid w:val="000F761F"/>
    <w:rsid w:val="00100671"/>
    <w:rsid w:val="00104955"/>
    <w:rsid w:val="00104A76"/>
    <w:rsid w:val="001064CD"/>
    <w:rsid w:val="00106549"/>
    <w:rsid w:val="00107661"/>
    <w:rsid w:val="001112F6"/>
    <w:rsid w:val="00111AF7"/>
    <w:rsid w:val="00111E62"/>
    <w:rsid w:val="00113111"/>
    <w:rsid w:val="001135D4"/>
    <w:rsid w:val="00115CA5"/>
    <w:rsid w:val="00115E13"/>
    <w:rsid w:val="00115F63"/>
    <w:rsid w:val="0011615E"/>
    <w:rsid w:val="00116768"/>
    <w:rsid w:val="00116DD5"/>
    <w:rsid w:val="00120857"/>
    <w:rsid w:val="00120AAD"/>
    <w:rsid w:val="00121E82"/>
    <w:rsid w:val="001236EA"/>
    <w:rsid w:val="0012431F"/>
    <w:rsid w:val="00130785"/>
    <w:rsid w:val="00131BC7"/>
    <w:rsid w:val="001321A3"/>
    <w:rsid w:val="00134B00"/>
    <w:rsid w:val="00137F59"/>
    <w:rsid w:val="00140369"/>
    <w:rsid w:val="00140B4F"/>
    <w:rsid w:val="001421DC"/>
    <w:rsid w:val="00143425"/>
    <w:rsid w:val="00144B20"/>
    <w:rsid w:val="00144F42"/>
    <w:rsid w:val="0014577B"/>
    <w:rsid w:val="0014681B"/>
    <w:rsid w:val="00147A8D"/>
    <w:rsid w:val="00147D88"/>
    <w:rsid w:val="00152CC4"/>
    <w:rsid w:val="001545C7"/>
    <w:rsid w:val="0015466F"/>
    <w:rsid w:val="001562E4"/>
    <w:rsid w:val="0015680F"/>
    <w:rsid w:val="001575C8"/>
    <w:rsid w:val="00157B55"/>
    <w:rsid w:val="00163503"/>
    <w:rsid w:val="00164BF4"/>
    <w:rsid w:val="001701BA"/>
    <w:rsid w:val="0017098E"/>
    <w:rsid w:val="001735DE"/>
    <w:rsid w:val="001737E8"/>
    <w:rsid w:val="001749E8"/>
    <w:rsid w:val="00174A4B"/>
    <w:rsid w:val="001758C6"/>
    <w:rsid w:val="001767E6"/>
    <w:rsid w:val="00176E14"/>
    <w:rsid w:val="00177BFC"/>
    <w:rsid w:val="00177DCF"/>
    <w:rsid w:val="0018009E"/>
    <w:rsid w:val="00180E6A"/>
    <w:rsid w:val="001812AB"/>
    <w:rsid w:val="00182454"/>
    <w:rsid w:val="001834BB"/>
    <w:rsid w:val="0018370D"/>
    <w:rsid w:val="0018572A"/>
    <w:rsid w:val="00190D10"/>
    <w:rsid w:val="001951D9"/>
    <w:rsid w:val="001951F9"/>
    <w:rsid w:val="00197DA9"/>
    <w:rsid w:val="001A13A4"/>
    <w:rsid w:val="001A1B05"/>
    <w:rsid w:val="001A2758"/>
    <w:rsid w:val="001A2DDD"/>
    <w:rsid w:val="001A5340"/>
    <w:rsid w:val="001A5768"/>
    <w:rsid w:val="001A6ADA"/>
    <w:rsid w:val="001A788A"/>
    <w:rsid w:val="001B2A91"/>
    <w:rsid w:val="001B55B3"/>
    <w:rsid w:val="001B5A10"/>
    <w:rsid w:val="001B6795"/>
    <w:rsid w:val="001B6C97"/>
    <w:rsid w:val="001C0EE7"/>
    <w:rsid w:val="001C1548"/>
    <w:rsid w:val="001C27C4"/>
    <w:rsid w:val="001C43EF"/>
    <w:rsid w:val="001C69E9"/>
    <w:rsid w:val="001D0A2F"/>
    <w:rsid w:val="001D0B17"/>
    <w:rsid w:val="001D3960"/>
    <w:rsid w:val="001D43C9"/>
    <w:rsid w:val="001D5A96"/>
    <w:rsid w:val="001D5BC1"/>
    <w:rsid w:val="001D5EDE"/>
    <w:rsid w:val="001D64C1"/>
    <w:rsid w:val="001E2313"/>
    <w:rsid w:val="001E3798"/>
    <w:rsid w:val="001E45E6"/>
    <w:rsid w:val="001E4B21"/>
    <w:rsid w:val="001E55AD"/>
    <w:rsid w:val="001E6450"/>
    <w:rsid w:val="001E6B75"/>
    <w:rsid w:val="001E6F74"/>
    <w:rsid w:val="001E7817"/>
    <w:rsid w:val="001F09A8"/>
    <w:rsid w:val="001F1A40"/>
    <w:rsid w:val="001F37CA"/>
    <w:rsid w:val="001F3DA1"/>
    <w:rsid w:val="001F5CAA"/>
    <w:rsid w:val="001F694B"/>
    <w:rsid w:val="001F6F4F"/>
    <w:rsid w:val="001F7290"/>
    <w:rsid w:val="0020039D"/>
    <w:rsid w:val="0020060D"/>
    <w:rsid w:val="00201823"/>
    <w:rsid w:val="00201A5F"/>
    <w:rsid w:val="0020224F"/>
    <w:rsid w:val="00203F7B"/>
    <w:rsid w:val="0020421C"/>
    <w:rsid w:val="0020465A"/>
    <w:rsid w:val="00206447"/>
    <w:rsid w:val="00211F5F"/>
    <w:rsid w:val="00211FC2"/>
    <w:rsid w:val="002131F4"/>
    <w:rsid w:val="00213BEF"/>
    <w:rsid w:val="00213DA2"/>
    <w:rsid w:val="00213F87"/>
    <w:rsid w:val="0021535D"/>
    <w:rsid w:val="002161D2"/>
    <w:rsid w:val="00216437"/>
    <w:rsid w:val="002164B3"/>
    <w:rsid w:val="00217286"/>
    <w:rsid w:val="002176EB"/>
    <w:rsid w:val="00217802"/>
    <w:rsid w:val="002227A9"/>
    <w:rsid w:val="00223141"/>
    <w:rsid w:val="002244E1"/>
    <w:rsid w:val="002246BE"/>
    <w:rsid w:val="002254D0"/>
    <w:rsid w:val="00225593"/>
    <w:rsid w:val="00230378"/>
    <w:rsid w:val="00231ED7"/>
    <w:rsid w:val="0023262B"/>
    <w:rsid w:val="00232DF1"/>
    <w:rsid w:val="00233123"/>
    <w:rsid w:val="002339FE"/>
    <w:rsid w:val="00235337"/>
    <w:rsid w:val="00235C33"/>
    <w:rsid w:val="00236A8A"/>
    <w:rsid w:val="00240A31"/>
    <w:rsid w:val="002412C9"/>
    <w:rsid w:val="00241720"/>
    <w:rsid w:val="002417D1"/>
    <w:rsid w:val="002419AB"/>
    <w:rsid w:val="00242A74"/>
    <w:rsid w:val="00242D02"/>
    <w:rsid w:val="002437FB"/>
    <w:rsid w:val="0024416B"/>
    <w:rsid w:val="002461C2"/>
    <w:rsid w:val="00246BEE"/>
    <w:rsid w:val="00247D8B"/>
    <w:rsid w:val="00250737"/>
    <w:rsid w:val="00251307"/>
    <w:rsid w:val="002513F7"/>
    <w:rsid w:val="002514F6"/>
    <w:rsid w:val="002520EB"/>
    <w:rsid w:val="002525AC"/>
    <w:rsid w:val="00253075"/>
    <w:rsid w:val="002531D2"/>
    <w:rsid w:val="00255958"/>
    <w:rsid w:val="002565E9"/>
    <w:rsid w:val="00257012"/>
    <w:rsid w:val="00257AE2"/>
    <w:rsid w:val="002602EB"/>
    <w:rsid w:val="002611A6"/>
    <w:rsid w:val="002615A7"/>
    <w:rsid w:val="00261BFA"/>
    <w:rsid w:val="00263507"/>
    <w:rsid w:val="00264064"/>
    <w:rsid w:val="002647F3"/>
    <w:rsid w:val="0026538B"/>
    <w:rsid w:val="0026554A"/>
    <w:rsid w:val="002670D7"/>
    <w:rsid w:val="00267EEC"/>
    <w:rsid w:val="00271EB4"/>
    <w:rsid w:val="0027255B"/>
    <w:rsid w:val="00275DA5"/>
    <w:rsid w:val="00275F52"/>
    <w:rsid w:val="0027645B"/>
    <w:rsid w:val="002767D0"/>
    <w:rsid w:val="00276AD9"/>
    <w:rsid w:val="002771DD"/>
    <w:rsid w:val="002773FA"/>
    <w:rsid w:val="002777CD"/>
    <w:rsid w:val="002824F9"/>
    <w:rsid w:val="0028480E"/>
    <w:rsid w:val="00285360"/>
    <w:rsid w:val="00286F08"/>
    <w:rsid w:val="00287294"/>
    <w:rsid w:val="002910FC"/>
    <w:rsid w:val="002912A8"/>
    <w:rsid w:val="00291AAA"/>
    <w:rsid w:val="00291BA4"/>
    <w:rsid w:val="00291DA0"/>
    <w:rsid w:val="00294359"/>
    <w:rsid w:val="0029477C"/>
    <w:rsid w:val="002952C2"/>
    <w:rsid w:val="00295B5E"/>
    <w:rsid w:val="00295E2A"/>
    <w:rsid w:val="002974E1"/>
    <w:rsid w:val="00297870"/>
    <w:rsid w:val="002A071C"/>
    <w:rsid w:val="002A1922"/>
    <w:rsid w:val="002A1A8D"/>
    <w:rsid w:val="002A1E1B"/>
    <w:rsid w:val="002A1EE8"/>
    <w:rsid w:val="002A334B"/>
    <w:rsid w:val="002A3C48"/>
    <w:rsid w:val="002A3E6E"/>
    <w:rsid w:val="002A4693"/>
    <w:rsid w:val="002A49CB"/>
    <w:rsid w:val="002A4B21"/>
    <w:rsid w:val="002A4EDB"/>
    <w:rsid w:val="002A5448"/>
    <w:rsid w:val="002A5AA9"/>
    <w:rsid w:val="002A61EB"/>
    <w:rsid w:val="002A6232"/>
    <w:rsid w:val="002A648E"/>
    <w:rsid w:val="002A798A"/>
    <w:rsid w:val="002A7D5A"/>
    <w:rsid w:val="002B00AB"/>
    <w:rsid w:val="002B01F3"/>
    <w:rsid w:val="002B2787"/>
    <w:rsid w:val="002B363A"/>
    <w:rsid w:val="002B3A01"/>
    <w:rsid w:val="002B3C14"/>
    <w:rsid w:val="002B3C9E"/>
    <w:rsid w:val="002B3D5B"/>
    <w:rsid w:val="002B6B62"/>
    <w:rsid w:val="002C3B20"/>
    <w:rsid w:val="002C655A"/>
    <w:rsid w:val="002C6937"/>
    <w:rsid w:val="002C722F"/>
    <w:rsid w:val="002C785B"/>
    <w:rsid w:val="002D073C"/>
    <w:rsid w:val="002D0BD6"/>
    <w:rsid w:val="002D0FC7"/>
    <w:rsid w:val="002D13F6"/>
    <w:rsid w:val="002D2CB2"/>
    <w:rsid w:val="002D302B"/>
    <w:rsid w:val="002D3C2F"/>
    <w:rsid w:val="002D3FFA"/>
    <w:rsid w:val="002D4AE2"/>
    <w:rsid w:val="002D6B43"/>
    <w:rsid w:val="002D6B74"/>
    <w:rsid w:val="002E143B"/>
    <w:rsid w:val="002E1B3C"/>
    <w:rsid w:val="002E2912"/>
    <w:rsid w:val="002E3BF4"/>
    <w:rsid w:val="002E41C2"/>
    <w:rsid w:val="002E4E7E"/>
    <w:rsid w:val="002E647C"/>
    <w:rsid w:val="002E7B3E"/>
    <w:rsid w:val="002F0156"/>
    <w:rsid w:val="002F06D0"/>
    <w:rsid w:val="002F2E4D"/>
    <w:rsid w:val="002F32C9"/>
    <w:rsid w:val="002F5650"/>
    <w:rsid w:val="002F576C"/>
    <w:rsid w:val="002F5EB7"/>
    <w:rsid w:val="002F64FD"/>
    <w:rsid w:val="002F70FA"/>
    <w:rsid w:val="002F77E1"/>
    <w:rsid w:val="00301136"/>
    <w:rsid w:val="00302357"/>
    <w:rsid w:val="003026FB"/>
    <w:rsid w:val="0030299D"/>
    <w:rsid w:val="00305281"/>
    <w:rsid w:val="00306416"/>
    <w:rsid w:val="0030662A"/>
    <w:rsid w:val="0030704C"/>
    <w:rsid w:val="00307A46"/>
    <w:rsid w:val="00310D98"/>
    <w:rsid w:val="00310DE6"/>
    <w:rsid w:val="00313481"/>
    <w:rsid w:val="00313C28"/>
    <w:rsid w:val="00314D9E"/>
    <w:rsid w:val="00315E3B"/>
    <w:rsid w:val="0031635C"/>
    <w:rsid w:val="003176B1"/>
    <w:rsid w:val="003209C4"/>
    <w:rsid w:val="0032279C"/>
    <w:rsid w:val="003228EB"/>
    <w:rsid w:val="00323FEA"/>
    <w:rsid w:val="00327498"/>
    <w:rsid w:val="00327AE5"/>
    <w:rsid w:val="003305BE"/>
    <w:rsid w:val="00331162"/>
    <w:rsid w:val="00331E32"/>
    <w:rsid w:val="00331E95"/>
    <w:rsid w:val="0033280A"/>
    <w:rsid w:val="003328E0"/>
    <w:rsid w:val="003328F6"/>
    <w:rsid w:val="00332C65"/>
    <w:rsid w:val="003343F3"/>
    <w:rsid w:val="00334D70"/>
    <w:rsid w:val="00336B69"/>
    <w:rsid w:val="00340913"/>
    <w:rsid w:val="00340B93"/>
    <w:rsid w:val="003453C8"/>
    <w:rsid w:val="0035040D"/>
    <w:rsid w:val="003517E3"/>
    <w:rsid w:val="00351BBC"/>
    <w:rsid w:val="00352397"/>
    <w:rsid w:val="00352C29"/>
    <w:rsid w:val="003543FC"/>
    <w:rsid w:val="00354C02"/>
    <w:rsid w:val="00355550"/>
    <w:rsid w:val="00356D13"/>
    <w:rsid w:val="0035727E"/>
    <w:rsid w:val="003574E2"/>
    <w:rsid w:val="003577F0"/>
    <w:rsid w:val="00360BEE"/>
    <w:rsid w:val="00360D51"/>
    <w:rsid w:val="0036116C"/>
    <w:rsid w:val="00361CC4"/>
    <w:rsid w:val="00362229"/>
    <w:rsid w:val="003623C6"/>
    <w:rsid w:val="0036286C"/>
    <w:rsid w:val="003649ED"/>
    <w:rsid w:val="0036698C"/>
    <w:rsid w:val="00366C0B"/>
    <w:rsid w:val="00366D5C"/>
    <w:rsid w:val="00367E6C"/>
    <w:rsid w:val="00371232"/>
    <w:rsid w:val="00371515"/>
    <w:rsid w:val="00371784"/>
    <w:rsid w:val="003718C8"/>
    <w:rsid w:val="00371B7A"/>
    <w:rsid w:val="00372520"/>
    <w:rsid w:val="003733F4"/>
    <w:rsid w:val="003743A5"/>
    <w:rsid w:val="003753BA"/>
    <w:rsid w:val="0037607B"/>
    <w:rsid w:val="0037770C"/>
    <w:rsid w:val="00377FC1"/>
    <w:rsid w:val="00380673"/>
    <w:rsid w:val="00381C2A"/>
    <w:rsid w:val="00383B30"/>
    <w:rsid w:val="003853D7"/>
    <w:rsid w:val="00385D83"/>
    <w:rsid w:val="00386CB4"/>
    <w:rsid w:val="00387EFC"/>
    <w:rsid w:val="00390278"/>
    <w:rsid w:val="00391ACD"/>
    <w:rsid w:val="003929D2"/>
    <w:rsid w:val="00393F3D"/>
    <w:rsid w:val="00394238"/>
    <w:rsid w:val="00394D29"/>
    <w:rsid w:val="0039676B"/>
    <w:rsid w:val="00396B05"/>
    <w:rsid w:val="00396D16"/>
    <w:rsid w:val="00396FE8"/>
    <w:rsid w:val="003A072C"/>
    <w:rsid w:val="003A0D99"/>
    <w:rsid w:val="003A2C96"/>
    <w:rsid w:val="003A414B"/>
    <w:rsid w:val="003A46FF"/>
    <w:rsid w:val="003A4F75"/>
    <w:rsid w:val="003A6A1A"/>
    <w:rsid w:val="003A6BC3"/>
    <w:rsid w:val="003A7CC3"/>
    <w:rsid w:val="003B0DCB"/>
    <w:rsid w:val="003B1332"/>
    <w:rsid w:val="003B1922"/>
    <w:rsid w:val="003B23DC"/>
    <w:rsid w:val="003B250E"/>
    <w:rsid w:val="003B3D05"/>
    <w:rsid w:val="003B4E84"/>
    <w:rsid w:val="003B5D69"/>
    <w:rsid w:val="003C0615"/>
    <w:rsid w:val="003C13C7"/>
    <w:rsid w:val="003C33AF"/>
    <w:rsid w:val="003D1E72"/>
    <w:rsid w:val="003D45A6"/>
    <w:rsid w:val="003D4849"/>
    <w:rsid w:val="003D6C19"/>
    <w:rsid w:val="003D792F"/>
    <w:rsid w:val="003E0FDD"/>
    <w:rsid w:val="003E2B31"/>
    <w:rsid w:val="003E3510"/>
    <w:rsid w:val="003E40D9"/>
    <w:rsid w:val="003E4267"/>
    <w:rsid w:val="003E61AE"/>
    <w:rsid w:val="003E743F"/>
    <w:rsid w:val="003E7BF5"/>
    <w:rsid w:val="003F020D"/>
    <w:rsid w:val="003F3695"/>
    <w:rsid w:val="003F45A5"/>
    <w:rsid w:val="003F68D0"/>
    <w:rsid w:val="003F68F4"/>
    <w:rsid w:val="003F7FA1"/>
    <w:rsid w:val="00401534"/>
    <w:rsid w:val="004015C7"/>
    <w:rsid w:val="00403FC2"/>
    <w:rsid w:val="004041D8"/>
    <w:rsid w:val="0040479D"/>
    <w:rsid w:val="00404D4F"/>
    <w:rsid w:val="00405CD2"/>
    <w:rsid w:val="0040641E"/>
    <w:rsid w:val="0041091F"/>
    <w:rsid w:val="00410EA7"/>
    <w:rsid w:val="0041119C"/>
    <w:rsid w:val="004126DC"/>
    <w:rsid w:val="00413B13"/>
    <w:rsid w:val="004140E0"/>
    <w:rsid w:val="004142F4"/>
    <w:rsid w:val="00415E86"/>
    <w:rsid w:val="0041738A"/>
    <w:rsid w:val="004174BC"/>
    <w:rsid w:val="00423B49"/>
    <w:rsid w:val="0042593B"/>
    <w:rsid w:val="00425E2F"/>
    <w:rsid w:val="0042656E"/>
    <w:rsid w:val="00426E8B"/>
    <w:rsid w:val="004271A8"/>
    <w:rsid w:val="004273EC"/>
    <w:rsid w:val="00427419"/>
    <w:rsid w:val="00427F6B"/>
    <w:rsid w:val="0043059B"/>
    <w:rsid w:val="00430D99"/>
    <w:rsid w:val="00431724"/>
    <w:rsid w:val="00431880"/>
    <w:rsid w:val="0043209F"/>
    <w:rsid w:val="00432580"/>
    <w:rsid w:val="0043339F"/>
    <w:rsid w:val="00434450"/>
    <w:rsid w:val="0043645E"/>
    <w:rsid w:val="0043652A"/>
    <w:rsid w:val="00436B68"/>
    <w:rsid w:val="00436F0D"/>
    <w:rsid w:val="004422FC"/>
    <w:rsid w:val="00442406"/>
    <w:rsid w:val="004425C9"/>
    <w:rsid w:val="00442E39"/>
    <w:rsid w:val="00443458"/>
    <w:rsid w:val="0044406D"/>
    <w:rsid w:val="004442C1"/>
    <w:rsid w:val="004447BA"/>
    <w:rsid w:val="00444F5F"/>
    <w:rsid w:val="004456F1"/>
    <w:rsid w:val="0044581A"/>
    <w:rsid w:val="00446537"/>
    <w:rsid w:val="00450A79"/>
    <w:rsid w:val="00451DDD"/>
    <w:rsid w:val="00451FEF"/>
    <w:rsid w:val="00452A60"/>
    <w:rsid w:val="00454852"/>
    <w:rsid w:val="00454DA2"/>
    <w:rsid w:val="004562E4"/>
    <w:rsid w:val="00456DEA"/>
    <w:rsid w:val="00457039"/>
    <w:rsid w:val="00457092"/>
    <w:rsid w:val="004577B0"/>
    <w:rsid w:val="004578F2"/>
    <w:rsid w:val="00461D85"/>
    <w:rsid w:val="00461F5F"/>
    <w:rsid w:val="00466AA4"/>
    <w:rsid w:val="00467E00"/>
    <w:rsid w:val="0047046E"/>
    <w:rsid w:val="004705A0"/>
    <w:rsid w:val="00470D44"/>
    <w:rsid w:val="00471C15"/>
    <w:rsid w:val="00471E83"/>
    <w:rsid w:val="00472C01"/>
    <w:rsid w:val="00472F7C"/>
    <w:rsid w:val="00473ECA"/>
    <w:rsid w:val="00475DA6"/>
    <w:rsid w:val="00476F5D"/>
    <w:rsid w:val="004778BB"/>
    <w:rsid w:val="004779F6"/>
    <w:rsid w:val="0048021C"/>
    <w:rsid w:val="0048054E"/>
    <w:rsid w:val="004807F6"/>
    <w:rsid w:val="004811C9"/>
    <w:rsid w:val="0048176B"/>
    <w:rsid w:val="00481E58"/>
    <w:rsid w:val="004820B9"/>
    <w:rsid w:val="004840D1"/>
    <w:rsid w:val="00484155"/>
    <w:rsid w:val="00484EB1"/>
    <w:rsid w:val="00487410"/>
    <w:rsid w:val="00490744"/>
    <w:rsid w:val="00490C55"/>
    <w:rsid w:val="00491B6E"/>
    <w:rsid w:val="00491CD9"/>
    <w:rsid w:val="004935CE"/>
    <w:rsid w:val="004956E9"/>
    <w:rsid w:val="00495A79"/>
    <w:rsid w:val="00497358"/>
    <w:rsid w:val="00497551"/>
    <w:rsid w:val="004975EF"/>
    <w:rsid w:val="004A0EC0"/>
    <w:rsid w:val="004A102C"/>
    <w:rsid w:val="004A1D0B"/>
    <w:rsid w:val="004A2EA5"/>
    <w:rsid w:val="004A734C"/>
    <w:rsid w:val="004A7902"/>
    <w:rsid w:val="004B13A5"/>
    <w:rsid w:val="004B188D"/>
    <w:rsid w:val="004B1D72"/>
    <w:rsid w:val="004B42DF"/>
    <w:rsid w:val="004B44C9"/>
    <w:rsid w:val="004B4707"/>
    <w:rsid w:val="004B5E39"/>
    <w:rsid w:val="004B68EA"/>
    <w:rsid w:val="004B6ECD"/>
    <w:rsid w:val="004B79DA"/>
    <w:rsid w:val="004B7C52"/>
    <w:rsid w:val="004C0739"/>
    <w:rsid w:val="004C077E"/>
    <w:rsid w:val="004C0FF5"/>
    <w:rsid w:val="004C2908"/>
    <w:rsid w:val="004C3971"/>
    <w:rsid w:val="004C4D6F"/>
    <w:rsid w:val="004D0D09"/>
    <w:rsid w:val="004D205E"/>
    <w:rsid w:val="004D2EF9"/>
    <w:rsid w:val="004D38B5"/>
    <w:rsid w:val="004D3941"/>
    <w:rsid w:val="004D4C71"/>
    <w:rsid w:val="004D53D2"/>
    <w:rsid w:val="004D5F04"/>
    <w:rsid w:val="004D7C53"/>
    <w:rsid w:val="004E0752"/>
    <w:rsid w:val="004E2562"/>
    <w:rsid w:val="004E2AA4"/>
    <w:rsid w:val="004E2D13"/>
    <w:rsid w:val="004E56AE"/>
    <w:rsid w:val="004E5AAD"/>
    <w:rsid w:val="004E74DA"/>
    <w:rsid w:val="004F16A5"/>
    <w:rsid w:val="004F1757"/>
    <w:rsid w:val="004F22BF"/>
    <w:rsid w:val="004F28F2"/>
    <w:rsid w:val="004F33C5"/>
    <w:rsid w:val="004F3ABE"/>
    <w:rsid w:val="004F4E4D"/>
    <w:rsid w:val="004F52FD"/>
    <w:rsid w:val="004F6758"/>
    <w:rsid w:val="004F7EAB"/>
    <w:rsid w:val="005018C9"/>
    <w:rsid w:val="00501B3E"/>
    <w:rsid w:val="00503C88"/>
    <w:rsid w:val="0050428C"/>
    <w:rsid w:val="00504869"/>
    <w:rsid w:val="005073F8"/>
    <w:rsid w:val="005078B3"/>
    <w:rsid w:val="0051098E"/>
    <w:rsid w:val="00510CD4"/>
    <w:rsid w:val="00510F2E"/>
    <w:rsid w:val="00511EFD"/>
    <w:rsid w:val="0051292E"/>
    <w:rsid w:val="00512A54"/>
    <w:rsid w:val="005132FF"/>
    <w:rsid w:val="00513628"/>
    <w:rsid w:val="00513DEA"/>
    <w:rsid w:val="00514836"/>
    <w:rsid w:val="00517164"/>
    <w:rsid w:val="00520B51"/>
    <w:rsid w:val="0052111C"/>
    <w:rsid w:val="005234B8"/>
    <w:rsid w:val="005238A7"/>
    <w:rsid w:val="00525101"/>
    <w:rsid w:val="005251F9"/>
    <w:rsid w:val="005253CE"/>
    <w:rsid w:val="00525866"/>
    <w:rsid w:val="00526625"/>
    <w:rsid w:val="00526994"/>
    <w:rsid w:val="00526CDD"/>
    <w:rsid w:val="00527EED"/>
    <w:rsid w:val="0053012F"/>
    <w:rsid w:val="005309DB"/>
    <w:rsid w:val="00530DD7"/>
    <w:rsid w:val="00531344"/>
    <w:rsid w:val="005324E4"/>
    <w:rsid w:val="00532C14"/>
    <w:rsid w:val="00532D18"/>
    <w:rsid w:val="00532E91"/>
    <w:rsid w:val="00533037"/>
    <w:rsid w:val="00533F05"/>
    <w:rsid w:val="00535087"/>
    <w:rsid w:val="00535F8C"/>
    <w:rsid w:val="00536F5C"/>
    <w:rsid w:val="00537082"/>
    <w:rsid w:val="0054008F"/>
    <w:rsid w:val="00541371"/>
    <w:rsid w:val="00542F6F"/>
    <w:rsid w:val="0054358D"/>
    <w:rsid w:val="00543A4D"/>
    <w:rsid w:val="005448FC"/>
    <w:rsid w:val="005454A1"/>
    <w:rsid w:val="00545D9C"/>
    <w:rsid w:val="00551F47"/>
    <w:rsid w:val="00552B9C"/>
    <w:rsid w:val="005539BD"/>
    <w:rsid w:val="0055434B"/>
    <w:rsid w:val="005544DB"/>
    <w:rsid w:val="00554F72"/>
    <w:rsid w:val="00555DCE"/>
    <w:rsid w:val="00560BE3"/>
    <w:rsid w:val="00560F69"/>
    <w:rsid w:val="005631DD"/>
    <w:rsid w:val="005640AE"/>
    <w:rsid w:val="005657A1"/>
    <w:rsid w:val="005662CF"/>
    <w:rsid w:val="00570C4E"/>
    <w:rsid w:val="005725BF"/>
    <w:rsid w:val="00573BA5"/>
    <w:rsid w:val="00574B5A"/>
    <w:rsid w:val="00574F5A"/>
    <w:rsid w:val="00575790"/>
    <w:rsid w:val="0057595E"/>
    <w:rsid w:val="005774A0"/>
    <w:rsid w:val="00581AB6"/>
    <w:rsid w:val="00585CE3"/>
    <w:rsid w:val="00585DF0"/>
    <w:rsid w:val="00585F24"/>
    <w:rsid w:val="00585FDB"/>
    <w:rsid w:val="005864A1"/>
    <w:rsid w:val="005871DA"/>
    <w:rsid w:val="005876E4"/>
    <w:rsid w:val="00590678"/>
    <w:rsid w:val="00590B1B"/>
    <w:rsid w:val="00591B9E"/>
    <w:rsid w:val="005924AE"/>
    <w:rsid w:val="005924EE"/>
    <w:rsid w:val="00592A7B"/>
    <w:rsid w:val="00594C27"/>
    <w:rsid w:val="00595599"/>
    <w:rsid w:val="00595B71"/>
    <w:rsid w:val="00596011"/>
    <w:rsid w:val="00596816"/>
    <w:rsid w:val="00596F7F"/>
    <w:rsid w:val="00597113"/>
    <w:rsid w:val="0059754D"/>
    <w:rsid w:val="00597A3E"/>
    <w:rsid w:val="00597DF1"/>
    <w:rsid w:val="005A0ADB"/>
    <w:rsid w:val="005A0B46"/>
    <w:rsid w:val="005A13AF"/>
    <w:rsid w:val="005A251B"/>
    <w:rsid w:val="005A45C9"/>
    <w:rsid w:val="005A4E13"/>
    <w:rsid w:val="005A562B"/>
    <w:rsid w:val="005A6825"/>
    <w:rsid w:val="005A774E"/>
    <w:rsid w:val="005B18D1"/>
    <w:rsid w:val="005B32A1"/>
    <w:rsid w:val="005B48FC"/>
    <w:rsid w:val="005B67BF"/>
    <w:rsid w:val="005C4DC0"/>
    <w:rsid w:val="005C5276"/>
    <w:rsid w:val="005C5379"/>
    <w:rsid w:val="005C596D"/>
    <w:rsid w:val="005C624B"/>
    <w:rsid w:val="005C725C"/>
    <w:rsid w:val="005C7D47"/>
    <w:rsid w:val="005D10CD"/>
    <w:rsid w:val="005D1F14"/>
    <w:rsid w:val="005D1F43"/>
    <w:rsid w:val="005D2499"/>
    <w:rsid w:val="005D2E2D"/>
    <w:rsid w:val="005D3EAA"/>
    <w:rsid w:val="005D3F6F"/>
    <w:rsid w:val="005D4522"/>
    <w:rsid w:val="005D5077"/>
    <w:rsid w:val="005D55C3"/>
    <w:rsid w:val="005D584C"/>
    <w:rsid w:val="005E030B"/>
    <w:rsid w:val="005E0579"/>
    <w:rsid w:val="005E1E26"/>
    <w:rsid w:val="005E464F"/>
    <w:rsid w:val="005E4742"/>
    <w:rsid w:val="005E5FB3"/>
    <w:rsid w:val="005E64E4"/>
    <w:rsid w:val="005E70D0"/>
    <w:rsid w:val="005E775B"/>
    <w:rsid w:val="005E799C"/>
    <w:rsid w:val="005F0F85"/>
    <w:rsid w:val="005F132B"/>
    <w:rsid w:val="005F2A09"/>
    <w:rsid w:val="005F2C91"/>
    <w:rsid w:val="005F2E47"/>
    <w:rsid w:val="005F392F"/>
    <w:rsid w:val="005F4C1C"/>
    <w:rsid w:val="005F5BF7"/>
    <w:rsid w:val="005F5C38"/>
    <w:rsid w:val="005F6AB4"/>
    <w:rsid w:val="005F6FCC"/>
    <w:rsid w:val="005F763D"/>
    <w:rsid w:val="005F7C44"/>
    <w:rsid w:val="00600920"/>
    <w:rsid w:val="00601366"/>
    <w:rsid w:val="006045E4"/>
    <w:rsid w:val="00604711"/>
    <w:rsid w:val="0060619F"/>
    <w:rsid w:val="00606EE3"/>
    <w:rsid w:val="00607688"/>
    <w:rsid w:val="00607A2A"/>
    <w:rsid w:val="00610B7C"/>
    <w:rsid w:val="00612C77"/>
    <w:rsid w:val="0061377F"/>
    <w:rsid w:val="00614B3E"/>
    <w:rsid w:val="0061526C"/>
    <w:rsid w:val="00617E67"/>
    <w:rsid w:val="0062147D"/>
    <w:rsid w:val="006235F1"/>
    <w:rsid w:val="00623715"/>
    <w:rsid w:val="0062419C"/>
    <w:rsid w:val="006242BE"/>
    <w:rsid w:val="006248D0"/>
    <w:rsid w:val="00624D9F"/>
    <w:rsid w:val="00625F72"/>
    <w:rsid w:val="006268C2"/>
    <w:rsid w:val="006268DC"/>
    <w:rsid w:val="006271C8"/>
    <w:rsid w:val="00631286"/>
    <w:rsid w:val="006312DC"/>
    <w:rsid w:val="00632571"/>
    <w:rsid w:val="00632A8C"/>
    <w:rsid w:val="00632BAC"/>
    <w:rsid w:val="0063338E"/>
    <w:rsid w:val="0063343F"/>
    <w:rsid w:val="0063413F"/>
    <w:rsid w:val="00634A63"/>
    <w:rsid w:val="00636818"/>
    <w:rsid w:val="00636E86"/>
    <w:rsid w:val="0063726E"/>
    <w:rsid w:val="00637D39"/>
    <w:rsid w:val="00637D4F"/>
    <w:rsid w:val="006401DB"/>
    <w:rsid w:val="00640246"/>
    <w:rsid w:val="00640F32"/>
    <w:rsid w:val="0064194B"/>
    <w:rsid w:val="006425E4"/>
    <w:rsid w:val="00642FB6"/>
    <w:rsid w:val="00643B8C"/>
    <w:rsid w:val="006444D5"/>
    <w:rsid w:val="00645502"/>
    <w:rsid w:val="006462D7"/>
    <w:rsid w:val="006467F5"/>
    <w:rsid w:val="00647519"/>
    <w:rsid w:val="00647BD8"/>
    <w:rsid w:val="00650A1B"/>
    <w:rsid w:val="00650DEE"/>
    <w:rsid w:val="006519B9"/>
    <w:rsid w:val="00651BF5"/>
    <w:rsid w:val="0065206E"/>
    <w:rsid w:val="00652DA4"/>
    <w:rsid w:val="0065315E"/>
    <w:rsid w:val="00653B73"/>
    <w:rsid w:val="00653FEB"/>
    <w:rsid w:val="006542AE"/>
    <w:rsid w:val="006548D6"/>
    <w:rsid w:val="006551D8"/>
    <w:rsid w:val="00655852"/>
    <w:rsid w:val="0065769A"/>
    <w:rsid w:val="00657A48"/>
    <w:rsid w:val="00657E67"/>
    <w:rsid w:val="00657F32"/>
    <w:rsid w:val="0066097A"/>
    <w:rsid w:val="00660F0A"/>
    <w:rsid w:val="0066185A"/>
    <w:rsid w:val="00662B75"/>
    <w:rsid w:val="00662CBE"/>
    <w:rsid w:val="0066437E"/>
    <w:rsid w:val="00665043"/>
    <w:rsid w:val="0066535C"/>
    <w:rsid w:val="00666000"/>
    <w:rsid w:val="006668CE"/>
    <w:rsid w:val="00666F68"/>
    <w:rsid w:val="006705B2"/>
    <w:rsid w:val="00670C90"/>
    <w:rsid w:val="00671DC7"/>
    <w:rsid w:val="00671DFC"/>
    <w:rsid w:val="00671FCF"/>
    <w:rsid w:val="006730DD"/>
    <w:rsid w:val="00673692"/>
    <w:rsid w:val="006753CD"/>
    <w:rsid w:val="00676867"/>
    <w:rsid w:val="0067725D"/>
    <w:rsid w:val="00680820"/>
    <w:rsid w:val="00680D4B"/>
    <w:rsid w:val="006815A7"/>
    <w:rsid w:val="00683939"/>
    <w:rsid w:val="00684BB2"/>
    <w:rsid w:val="00685E9D"/>
    <w:rsid w:val="0068688F"/>
    <w:rsid w:val="006877C7"/>
    <w:rsid w:val="00691465"/>
    <w:rsid w:val="006916BC"/>
    <w:rsid w:val="00691789"/>
    <w:rsid w:val="0069234D"/>
    <w:rsid w:val="00692CAF"/>
    <w:rsid w:val="006933C1"/>
    <w:rsid w:val="006938EB"/>
    <w:rsid w:val="00693EC0"/>
    <w:rsid w:val="00694786"/>
    <w:rsid w:val="00695946"/>
    <w:rsid w:val="00696BBD"/>
    <w:rsid w:val="00696DC7"/>
    <w:rsid w:val="006A0781"/>
    <w:rsid w:val="006A0E73"/>
    <w:rsid w:val="006A1150"/>
    <w:rsid w:val="006A1E3E"/>
    <w:rsid w:val="006A2124"/>
    <w:rsid w:val="006A264E"/>
    <w:rsid w:val="006A2C68"/>
    <w:rsid w:val="006A43F0"/>
    <w:rsid w:val="006A59C0"/>
    <w:rsid w:val="006A5B0C"/>
    <w:rsid w:val="006A6AF9"/>
    <w:rsid w:val="006A7C92"/>
    <w:rsid w:val="006B00C2"/>
    <w:rsid w:val="006B0362"/>
    <w:rsid w:val="006B1DD5"/>
    <w:rsid w:val="006B3F52"/>
    <w:rsid w:val="006B3FC3"/>
    <w:rsid w:val="006B47EC"/>
    <w:rsid w:val="006B5BCA"/>
    <w:rsid w:val="006B69AE"/>
    <w:rsid w:val="006B6A69"/>
    <w:rsid w:val="006B6D73"/>
    <w:rsid w:val="006B6F86"/>
    <w:rsid w:val="006C0319"/>
    <w:rsid w:val="006C05E1"/>
    <w:rsid w:val="006C25C6"/>
    <w:rsid w:val="006C28E9"/>
    <w:rsid w:val="006C3547"/>
    <w:rsid w:val="006C3715"/>
    <w:rsid w:val="006C4006"/>
    <w:rsid w:val="006C4140"/>
    <w:rsid w:val="006C4E2F"/>
    <w:rsid w:val="006C6D02"/>
    <w:rsid w:val="006D09E0"/>
    <w:rsid w:val="006D0DB3"/>
    <w:rsid w:val="006D2009"/>
    <w:rsid w:val="006D2540"/>
    <w:rsid w:val="006D27E4"/>
    <w:rsid w:val="006D2936"/>
    <w:rsid w:val="006D354A"/>
    <w:rsid w:val="006D3607"/>
    <w:rsid w:val="006D380E"/>
    <w:rsid w:val="006D3F5D"/>
    <w:rsid w:val="006D4191"/>
    <w:rsid w:val="006D4673"/>
    <w:rsid w:val="006D5BA5"/>
    <w:rsid w:val="006D69A4"/>
    <w:rsid w:val="006D6F89"/>
    <w:rsid w:val="006E265A"/>
    <w:rsid w:val="006E30D9"/>
    <w:rsid w:val="006E466C"/>
    <w:rsid w:val="006E49FB"/>
    <w:rsid w:val="006E5BC0"/>
    <w:rsid w:val="006E6000"/>
    <w:rsid w:val="006E7C25"/>
    <w:rsid w:val="006F0479"/>
    <w:rsid w:val="006F188D"/>
    <w:rsid w:val="006F1DE3"/>
    <w:rsid w:val="006F2189"/>
    <w:rsid w:val="006F23D4"/>
    <w:rsid w:val="006F3167"/>
    <w:rsid w:val="006F4500"/>
    <w:rsid w:val="006F51E1"/>
    <w:rsid w:val="006F77B2"/>
    <w:rsid w:val="006F7FBC"/>
    <w:rsid w:val="00700F3C"/>
    <w:rsid w:val="00701105"/>
    <w:rsid w:val="00702769"/>
    <w:rsid w:val="007037E0"/>
    <w:rsid w:val="00704BF6"/>
    <w:rsid w:val="00706821"/>
    <w:rsid w:val="00706D77"/>
    <w:rsid w:val="00710306"/>
    <w:rsid w:val="007104F3"/>
    <w:rsid w:val="00710A54"/>
    <w:rsid w:val="00711842"/>
    <w:rsid w:val="00712B36"/>
    <w:rsid w:val="007137FB"/>
    <w:rsid w:val="00714404"/>
    <w:rsid w:val="00714B8F"/>
    <w:rsid w:val="00714C20"/>
    <w:rsid w:val="00715519"/>
    <w:rsid w:val="00715C52"/>
    <w:rsid w:val="00716FB3"/>
    <w:rsid w:val="0072080D"/>
    <w:rsid w:val="00723850"/>
    <w:rsid w:val="00724624"/>
    <w:rsid w:val="007253CF"/>
    <w:rsid w:val="007268B6"/>
    <w:rsid w:val="00730389"/>
    <w:rsid w:val="007324D2"/>
    <w:rsid w:val="007336AB"/>
    <w:rsid w:val="00733B36"/>
    <w:rsid w:val="00734542"/>
    <w:rsid w:val="007355CB"/>
    <w:rsid w:val="00735921"/>
    <w:rsid w:val="00735BB3"/>
    <w:rsid w:val="00736186"/>
    <w:rsid w:val="00737506"/>
    <w:rsid w:val="00737D7D"/>
    <w:rsid w:val="007402BC"/>
    <w:rsid w:val="0074049F"/>
    <w:rsid w:val="007409E5"/>
    <w:rsid w:val="00740CBF"/>
    <w:rsid w:val="0074126D"/>
    <w:rsid w:val="00741E42"/>
    <w:rsid w:val="007425C4"/>
    <w:rsid w:val="007427DB"/>
    <w:rsid w:val="007433D5"/>
    <w:rsid w:val="00743DD7"/>
    <w:rsid w:val="00744283"/>
    <w:rsid w:val="00746AF9"/>
    <w:rsid w:val="0074784B"/>
    <w:rsid w:val="00751A20"/>
    <w:rsid w:val="00752777"/>
    <w:rsid w:val="007528CB"/>
    <w:rsid w:val="00754BEC"/>
    <w:rsid w:val="00755AAF"/>
    <w:rsid w:val="007562F9"/>
    <w:rsid w:val="007576BB"/>
    <w:rsid w:val="007577E1"/>
    <w:rsid w:val="007604AF"/>
    <w:rsid w:val="00760DB1"/>
    <w:rsid w:val="00760E2F"/>
    <w:rsid w:val="00761B45"/>
    <w:rsid w:val="00762045"/>
    <w:rsid w:val="00762189"/>
    <w:rsid w:val="007629B9"/>
    <w:rsid w:val="00767B41"/>
    <w:rsid w:val="00767CF0"/>
    <w:rsid w:val="00767F9D"/>
    <w:rsid w:val="00770476"/>
    <w:rsid w:val="00770562"/>
    <w:rsid w:val="00770DEC"/>
    <w:rsid w:val="00770F9D"/>
    <w:rsid w:val="007715D3"/>
    <w:rsid w:val="00771978"/>
    <w:rsid w:val="00772276"/>
    <w:rsid w:val="007734B2"/>
    <w:rsid w:val="007757DE"/>
    <w:rsid w:val="00777EB2"/>
    <w:rsid w:val="0078042D"/>
    <w:rsid w:val="00781308"/>
    <w:rsid w:val="00781E9C"/>
    <w:rsid w:val="0078254F"/>
    <w:rsid w:val="007825B7"/>
    <w:rsid w:val="0078417E"/>
    <w:rsid w:val="00784397"/>
    <w:rsid w:val="007849C0"/>
    <w:rsid w:val="007851EA"/>
    <w:rsid w:val="0078619D"/>
    <w:rsid w:val="007864A8"/>
    <w:rsid w:val="007869E7"/>
    <w:rsid w:val="007871FA"/>
    <w:rsid w:val="0078744E"/>
    <w:rsid w:val="0079022C"/>
    <w:rsid w:val="00792624"/>
    <w:rsid w:val="00792C25"/>
    <w:rsid w:val="00792D35"/>
    <w:rsid w:val="00793CF1"/>
    <w:rsid w:val="00794629"/>
    <w:rsid w:val="00795B36"/>
    <w:rsid w:val="007969C9"/>
    <w:rsid w:val="00796D51"/>
    <w:rsid w:val="00797381"/>
    <w:rsid w:val="00797A91"/>
    <w:rsid w:val="00797C96"/>
    <w:rsid w:val="007A150C"/>
    <w:rsid w:val="007A4D67"/>
    <w:rsid w:val="007A5A44"/>
    <w:rsid w:val="007A5B8E"/>
    <w:rsid w:val="007A6477"/>
    <w:rsid w:val="007A6D8D"/>
    <w:rsid w:val="007B00A5"/>
    <w:rsid w:val="007B0916"/>
    <w:rsid w:val="007B0D2C"/>
    <w:rsid w:val="007B2379"/>
    <w:rsid w:val="007B2ADC"/>
    <w:rsid w:val="007B50CC"/>
    <w:rsid w:val="007C0D62"/>
    <w:rsid w:val="007C191A"/>
    <w:rsid w:val="007C29D0"/>
    <w:rsid w:val="007C45BD"/>
    <w:rsid w:val="007C4754"/>
    <w:rsid w:val="007C4D62"/>
    <w:rsid w:val="007C506E"/>
    <w:rsid w:val="007C5BCD"/>
    <w:rsid w:val="007C5CC1"/>
    <w:rsid w:val="007C632F"/>
    <w:rsid w:val="007C6538"/>
    <w:rsid w:val="007C65D3"/>
    <w:rsid w:val="007C77A1"/>
    <w:rsid w:val="007C7A73"/>
    <w:rsid w:val="007C7C6F"/>
    <w:rsid w:val="007D06CC"/>
    <w:rsid w:val="007D1817"/>
    <w:rsid w:val="007D1FB5"/>
    <w:rsid w:val="007D25FF"/>
    <w:rsid w:val="007D2C45"/>
    <w:rsid w:val="007D2FA3"/>
    <w:rsid w:val="007D328A"/>
    <w:rsid w:val="007D5492"/>
    <w:rsid w:val="007D55C1"/>
    <w:rsid w:val="007D6FF4"/>
    <w:rsid w:val="007D7255"/>
    <w:rsid w:val="007E24DC"/>
    <w:rsid w:val="007E2BDC"/>
    <w:rsid w:val="007E3E3C"/>
    <w:rsid w:val="007E633B"/>
    <w:rsid w:val="007F2E4A"/>
    <w:rsid w:val="007F351A"/>
    <w:rsid w:val="007F40BE"/>
    <w:rsid w:val="007F435B"/>
    <w:rsid w:val="007F471E"/>
    <w:rsid w:val="007F480E"/>
    <w:rsid w:val="007F4C24"/>
    <w:rsid w:val="007F5563"/>
    <w:rsid w:val="007F6428"/>
    <w:rsid w:val="007F7C4D"/>
    <w:rsid w:val="0080100A"/>
    <w:rsid w:val="00803AC3"/>
    <w:rsid w:val="008072DF"/>
    <w:rsid w:val="0081073C"/>
    <w:rsid w:val="008107EA"/>
    <w:rsid w:val="00810C89"/>
    <w:rsid w:val="00810D9B"/>
    <w:rsid w:val="00811FCA"/>
    <w:rsid w:val="00813B19"/>
    <w:rsid w:val="00814060"/>
    <w:rsid w:val="00814065"/>
    <w:rsid w:val="00814B3E"/>
    <w:rsid w:val="00814D93"/>
    <w:rsid w:val="00820BF0"/>
    <w:rsid w:val="00820C47"/>
    <w:rsid w:val="00821B42"/>
    <w:rsid w:val="008222C0"/>
    <w:rsid w:val="008235CA"/>
    <w:rsid w:val="00823647"/>
    <w:rsid w:val="00823C36"/>
    <w:rsid w:val="00823F96"/>
    <w:rsid w:val="008261DE"/>
    <w:rsid w:val="0082698B"/>
    <w:rsid w:val="00827B3F"/>
    <w:rsid w:val="00832146"/>
    <w:rsid w:val="00835B0C"/>
    <w:rsid w:val="00841202"/>
    <w:rsid w:val="00842949"/>
    <w:rsid w:val="00843E3F"/>
    <w:rsid w:val="00844368"/>
    <w:rsid w:val="0084445C"/>
    <w:rsid w:val="008448CD"/>
    <w:rsid w:val="008461C1"/>
    <w:rsid w:val="0084629B"/>
    <w:rsid w:val="008464A6"/>
    <w:rsid w:val="00850064"/>
    <w:rsid w:val="0085136B"/>
    <w:rsid w:val="00851C88"/>
    <w:rsid w:val="0085245D"/>
    <w:rsid w:val="008532BB"/>
    <w:rsid w:val="008537D4"/>
    <w:rsid w:val="00853906"/>
    <w:rsid w:val="00853E49"/>
    <w:rsid w:val="008547C6"/>
    <w:rsid w:val="00854935"/>
    <w:rsid w:val="00856B4B"/>
    <w:rsid w:val="00861DA7"/>
    <w:rsid w:val="00862529"/>
    <w:rsid w:val="00863BDF"/>
    <w:rsid w:val="00863D08"/>
    <w:rsid w:val="008659A1"/>
    <w:rsid w:val="008670CA"/>
    <w:rsid w:val="0087017B"/>
    <w:rsid w:val="00871831"/>
    <w:rsid w:val="00874840"/>
    <w:rsid w:val="00876096"/>
    <w:rsid w:val="008761E2"/>
    <w:rsid w:val="00876722"/>
    <w:rsid w:val="00876D2F"/>
    <w:rsid w:val="00877199"/>
    <w:rsid w:val="00880093"/>
    <w:rsid w:val="00881F48"/>
    <w:rsid w:val="00882D90"/>
    <w:rsid w:val="00883584"/>
    <w:rsid w:val="00883648"/>
    <w:rsid w:val="008852E5"/>
    <w:rsid w:val="00886901"/>
    <w:rsid w:val="00886E2C"/>
    <w:rsid w:val="00887440"/>
    <w:rsid w:val="00890330"/>
    <w:rsid w:val="00891767"/>
    <w:rsid w:val="00893659"/>
    <w:rsid w:val="00895A7C"/>
    <w:rsid w:val="00896887"/>
    <w:rsid w:val="00896E24"/>
    <w:rsid w:val="00897001"/>
    <w:rsid w:val="008976B6"/>
    <w:rsid w:val="008A13B1"/>
    <w:rsid w:val="008A56C6"/>
    <w:rsid w:val="008A7390"/>
    <w:rsid w:val="008B10D6"/>
    <w:rsid w:val="008B2681"/>
    <w:rsid w:val="008B2D89"/>
    <w:rsid w:val="008B3272"/>
    <w:rsid w:val="008B3B13"/>
    <w:rsid w:val="008B3C9D"/>
    <w:rsid w:val="008B649F"/>
    <w:rsid w:val="008B7188"/>
    <w:rsid w:val="008B7C8A"/>
    <w:rsid w:val="008B7E24"/>
    <w:rsid w:val="008B7EC6"/>
    <w:rsid w:val="008C07C9"/>
    <w:rsid w:val="008C143F"/>
    <w:rsid w:val="008C1732"/>
    <w:rsid w:val="008C31C1"/>
    <w:rsid w:val="008C338C"/>
    <w:rsid w:val="008C35D5"/>
    <w:rsid w:val="008C43B0"/>
    <w:rsid w:val="008C4C2A"/>
    <w:rsid w:val="008C60F6"/>
    <w:rsid w:val="008C68FE"/>
    <w:rsid w:val="008C7123"/>
    <w:rsid w:val="008D0273"/>
    <w:rsid w:val="008D040D"/>
    <w:rsid w:val="008D09C9"/>
    <w:rsid w:val="008D1881"/>
    <w:rsid w:val="008D1EEA"/>
    <w:rsid w:val="008D2E38"/>
    <w:rsid w:val="008D2ED4"/>
    <w:rsid w:val="008D588D"/>
    <w:rsid w:val="008D66B9"/>
    <w:rsid w:val="008D72D5"/>
    <w:rsid w:val="008D7413"/>
    <w:rsid w:val="008E04EC"/>
    <w:rsid w:val="008E1F4C"/>
    <w:rsid w:val="008E3382"/>
    <w:rsid w:val="008E3429"/>
    <w:rsid w:val="008E350C"/>
    <w:rsid w:val="008E5042"/>
    <w:rsid w:val="008E61EB"/>
    <w:rsid w:val="008E652A"/>
    <w:rsid w:val="008E6860"/>
    <w:rsid w:val="008E7059"/>
    <w:rsid w:val="008E7C35"/>
    <w:rsid w:val="008F0012"/>
    <w:rsid w:val="008F0AFD"/>
    <w:rsid w:val="008F1046"/>
    <w:rsid w:val="008F135F"/>
    <w:rsid w:val="008F2060"/>
    <w:rsid w:val="008F4D33"/>
    <w:rsid w:val="008F5ADF"/>
    <w:rsid w:val="008F5C5E"/>
    <w:rsid w:val="008F5DA5"/>
    <w:rsid w:val="008F74AC"/>
    <w:rsid w:val="00902B8D"/>
    <w:rsid w:val="009033D1"/>
    <w:rsid w:val="00903F36"/>
    <w:rsid w:val="00904738"/>
    <w:rsid w:val="009050C0"/>
    <w:rsid w:val="0090531C"/>
    <w:rsid w:val="00905BBA"/>
    <w:rsid w:val="00905EC3"/>
    <w:rsid w:val="00905EDE"/>
    <w:rsid w:val="00907F60"/>
    <w:rsid w:val="009117F5"/>
    <w:rsid w:val="009144CE"/>
    <w:rsid w:val="00915AD1"/>
    <w:rsid w:val="0091654A"/>
    <w:rsid w:val="00917683"/>
    <w:rsid w:val="009208E6"/>
    <w:rsid w:val="00921CC2"/>
    <w:rsid w:val="0092226F"/>
    <w:rsid w:val="00924AC8"/>
    <w:rsid w:val="009250C3"/>
    <w:rsid w:val="009254B8"/>
    <w:rsid w:val="00925F21"/>
    <w:rsid w:val="00927388"/>
    <w:rsid w:val="00931EF6"/>
    <w:rsid w:val="00932BF3"/>
    <w:rsid w:val="00933E2C"/>
    <w:rsid w:val="0093482C"/>
    <w:rsid w:val="00934C53"/>
    <w:rsid w:val="00935D32"/>
    <w:rsid w:val="00940328"/>
    <w:rsid w:val="00940655"/>
    <w:rsid w:val="00944F22"/>
    <w:rsid w:val="00946B36"/>
    <w:rsid w:val="009473BA"/>
    <w:rsid w:val="00947D0E"/>
    <w:rsid w:val="00951513"/>
    <w:rsid w:val="009537CD"/>
    <w:rsid w:val="00953999"/>
    <w:rsid w:val="00954902"/>
    <w:rsid w:val="00954AD0"/>
    <w:rsid w:val="00954BC6"/>
    <w:rsid w:val="00956B36"/>
    <w:rsid w:val="00960276"/>
    <w:rsid w:val="009603D0"/>
    <w:rsid w:val="00961488"/>
    <w:rsid w:val="009625D3"/>
    <w:rsid w:val="00963740"/>
    <w:rsid w:val="00964332"/>
    <w:rsid w:val="00964DB6"/>
    <w:rsid w:val="0096532F"/>
    <w:rsid w:val="00965985"/>
    <w:rsid w:val="0096612D"/>
    <w:rsid w:val="00972063"/>
    <w:rsid w:val="009722DD"/>
    <w:rsid w:val="00972708"/>
    <w:rsid w:val="00974460"/>
    <w:rsid w:val="009747D1"/>
    <w:rsid w:val="00980B59"/>
    <w:rsid w:val="009823BC"/>
    <w:rsid w:val="009827EA"/>
    <w:rsid w:val="00983181"/>
    <w:rsid w:val="00984F66"/>
    <w:rsid w:val="00986D26"/>
    <w:rsid w:val="009878F1"/>
    <w:rsid w:val="00987BD2"/>
    <w:rsid w:val="00987BF3"/>
    <w:rsid w:val="00990D0C"/>
    <w:rsid w:val="00991915"/>
    <w:rsid w:val="00995A6C"/>
    <w:rsid w:val="00997111"/>
    <w:rsid w:val="00997AB4"/>
    <w:rsid w:val="00997E39"/>
    <w:rsid w:val="009A1531"/>
    <w:rsid w:val="009A181C"/>
    <w:rsid w:val="009A3B7C"/>
    <w:rsid w:val="009A44A9"/>
    <w:rsid w:val="009A5547"/>
    <w:rsid w:val="009A58FE"/>
    <w:rsid w:val="009A5DAD"/>
    <w:rsid w:val="009A713C"/>
    <w:rsid w:val="009B07F0"/>
    <w:rsid w:val="009B101C"/>
    <w:rsid w:val="009B1953"/>
    <w:rsid w:val="009B4293"/>
    <w:rsid w:val="009B537A"/>
    <w:rsid w:val="009B5AC8"/>
    <w:rsid w:val="009B5FA7"/>
    <w:rsid w:val="009C04ED"/>
    <w:rsid w:val="009C1241"/>
    <w:rsid w:val="009C1905"/>
    <w:rsid w:val="009C31AD"/>
    <w:rsid w:val="009C327C"/>
    <w:rsid w:val="009C3E42"/>
    <w:rsid w:val="009C4710"/>
    <w:rsid w:val="009C5B81"/>
    <w:rsid w:val="009C7827"/>
    <w:rsid w:val="009C7BBF"/>
    <w:rsid w:val="009D0C87"/>
    <w:rsid w:val="009D0C93"/>
    <w:rsid w:val="009D10AD"/>
    <w:rsid w:val="009D1A9A"/>
    <w:rsid w:val="009D1F09"/>
    <w:rsid w:val="009D31B5"/>
    <w:rsid w:val="009D393A"/>
    <w:rsid w:val="009D3E8D"/>
    <w:rsid w:val="009D68E2"/>
    <w:rsid w:val="009D78DB"/>
    <w:rsid w:val="009E21A0"/>
    <w:rsid w:val="009E2E15"/>
    <w:rsid w:val="009E4282"/>
    <w:rsid w:val="009E4F18"/>
    <w:rsid w:val="009E596B"/>
    <w:rsid w:val="009E5BA6"/>
    <w:rsid w:val="009E61EE"/>
    <w:rsid w:val="009E672E"/>
    <w:rsid w:val="009E6771"/>
    <w:rsid w:val="009E7E13"/>
    <w:rsid w:val="009F02D8"/>
    <w:rsid w:val="009F03FB"/>
    <w:rsid w:val="009F183C"/>
    <w:rsid w:val="009F4654"/>
    <w:rsid w:val="009F473E"/>
    <w:rsid w:val="009F5D3D"/>
    <w:rsid w:val="009F6602"/>
    <w:rsid w:val="009F6849"/>
    <w:rsid w:val="009F71A7"/>
    <w:rsid w:val="009F7BBE"/>
    <w:rsid w:val="00A03A64"/>
    <w:rsid w:val="00A052A1"/>
    <w:rsid w:val="00A05FB3"/>
    <w:rsid w:val="00A06769"/>
    <w:rsid w:val="00A079E1"/>
    <w:rsid w:val="00A10340"/>
    <w:rsid w:val="00A11631"/>
    <w:rsid w:val="00A13E20"/>
    <w:rsid w:val="00A166C7"/>
    <w:rsid w:val="00A237FE"/>
    <w:rsid w:val="00A23BB1"/>
    <w:rsid w:val="00A25B69"/>
    <w:rsid w:val="00A270DD"/>
    <w:rsid w:val="00A27780"/>
    <w:rsid w:val="00A30DE6"/>
    <w:rsid w:val="00A32081"/>
    <w:rsid w:val="00A321A2"/>
    <w:rsid w:val="00A32AF2"/>
    <w:rsid w:val="00A330E3"/>
    <w:rsid w:val="00A330F6"/>
    <w:rsid w:val="00A33B9F"/>
    <w:rsid w:val="00A343B3"/>
    <w:rsid w:val="00A35166"/>
    <w:rsid w:val="00A35B39"/>
    <w:rsid w:val="00A37866"/>
    <w:rsid w:val="00A37A49"/>
    <w:rsid w:val="00A37A75"/>
    <w:rsid w:val="00A4173C"/>
    <w:rsid w:val="00A42C04"/>
    <w:rsid w:val="00A4337D"/>
    <w:rsid w:val="00A43484"/>
    <w:rsid w:val="00A43563"/>
    <w:rsid w:val="00A43B85"/>
    <w:rsid w:val="00A44D26"/>
    <w:rsid w:val="00A4562A"/>
    <w:rsid w:val="00A46155"/>
    <w:rsid w:val="00A46ADE"/>
    <w:rsid w:val="00A46C4E"/>
    <w:rsid w:val="00A473D5"/>
    <w:rsid w:val="00A47AEB"/>
    <w:rsid w:val="00A47CFF"/>
    <w:rsid w:val="00A53AD5"/>
    <w:rsid w:val="00A56252"/>
    <w:rsid w:val="00A5687E"/>
    <w:rsid w:val="00A57BE8"/>
    <w:rsid w:val="00A603E6"/>
    <w:rsid w:val="00A60676"/>
    <w:rsid w:val="00A6108B"/>
    <w:rsid w:val="00A623B2"/>
    <w:rsid w:val="00A62792"/>
    <w:rsid w:val="00A6397F"/>
    <w:rsid w:val="00A6402C"/>
    <w:rsid w:val="00A65DEC"/>
    <w:rsid w:val="00A668F1"/>
    <w:rsid w:val="00A66CA4"/>
    <w:rsid w:val="00A6795C"/>
    <w:rsid w:val="00A67976"/>
    <w:rsid w:val="00A701EE"/>
    <w:rsid w:val="00A70434"/>
    <w:rsid w:val="00A71229"/>
    <w:rsid w:val="00A731C2"/>
    <w:rsid w:val="00A733C3"/>
    <w:rsid w:val="00A73D82"/>
    <w:rsid w:val="00A74262"/>
    <w:rsid w:val="00A742C0"/>
    <w:rsid w:val="00A74AE5"/>
    <w:rsid w:val="00A75C2F"/>
    <w:rsid w:val="00A769AB"/>
    <w:rsid w:val="00A76C40"/>
    <w:rsid w:val="00A76E32"/>
    <w:rsid w:val="00A77123"/>
    <w:rsid w:val="00A77BB8"/>
    <w:rsid w:val="00A81368"/>
    <w:rsid w:val="00A82FCD"/>
    <w:rsid w:val="00A83A24"/>
    <w:rsid w:val="00A83D11"/>
    <w:rsid w:val="00A83E28"/>
    <w:rsid w:val="00A84279"/>
    <w:rsid w:val="00A842A8"/>
    <w:rsid w:val="00A85795"/>
    <w:rsid w:val="00A85EDA"/>
    <w:rsid w:val="00A91B3E"/>
    <w:rsid w:val="00A91CE0"/>
    <w:rsid w:val="00A92270"/>
    <w:rsid w:val="00A93E13"/>
    <w:rsid w:val="00A94B86"/>
    <w:rsid w:val="00A956AB"/>
    <w:rsid w:val="00A95B04"/>
    <w:rsid w:val="00A95B1D"/>
    <w:rsid w:val="00A9622A"/>
    <w:rsid w:val="00A96501"/>
    <w:rsid w:val="00A96704"/>
    <w:rsid w:val="00A970B4"/>
    <w:rsid w:val="00AA1A04"/>
    <w:rsid w:val="00AA1BFF"/>
    <w:rsid w:val="00AA2441"/>
    <w:rsid w:val="00AA2C6F"/>
    <w:rsid w:val="00AA3019"/>
    <w:rsid w:val="00AA3BFA"/>
    <w:rsid w:val="00AA4239"/>
    <w:rsid w:val="00AA54C1"/>
    <w:rsid w:val="00AA5BA7"/>
    <w:rsid w:val="00AB17B3"/>
    <w:rsid w:val="00AB1A2B"/>
    <w:rsid w:val="00AB1C5A"/>
    <w:rsid w:val="00AB1D3D"/>
    <w:rsid w:val="00AB25B5"/>
    <w:rsid w:val="00AB2F68"/>
    <w:rsid w:val="00AB4BC7"/>
    <w:rsid w:val="00AB52B7"/>
    <w:rsid w:val="00AB53B6"/>
    <w:rsid w:val="00AB5787"/>
    <w:rsid w:val="00AC0F86"/>
    <w:rsid w:val="00AC3955"/>
    <w:rsid w:val="00AC3A6B"/>
    <w:rsid w:val="00AC56FA"/>
    <w:rsid w:val="00AC6D9C"/>
    <w:rsid w:val="00AC78DC"/>
    <w:rsid w:val="00AC7E4A"/>
    <w:rsid w:val="00AD044F"/>
    <w:rsid w:val="00AD113A"/>
    <w:rsid w:val="00AD114A"/>
    <w:rsid w:val="00AD11B5"/>
    <w:rsid w:val="00AD19FF"/>
    <w:rsid w:val="00AD1B42"/>
    <w:rsid w:val="00AD1B48"/>
    <w:rsid w:val="00AD1F98"/>
    <w:rsid w:val="00AD42AE"/>
    <w:rsid w:val="00AD4EAD"/>
    <w:rsid w:val="00AD5B5A"/>
    <w:rsid w:val="00AD72D0"/>
    <w:rsid w:val="00AD79FF"/>
    <w:rsid w:val="00AE05B2"/>
    <w:rsid w:val="00AE16C7"/>
    <w:rsid w:val="00AE1D7A"/>
    <w:rsid w:val="00AE21F6"/>
    <w:rsid w:val="00AE2C18"/>
    <w:rsid w:val="00AE2D1C"/>
    <w:rsid w:val="00AE3960"/>
    <w:rsid w:val="00AE3ACA"/>
    <w:rsid w:val="00AE3BC3"/>
    <w:rsid w:val="00AE3C26"/>
    <w:rsid w:val="00AE648E"/>
    <w:rsid w:val="00AE7012"/>
    <w:rsid w:val="00AE7F30"/>
    <w:rsid w:val="00AF009C"/>
    <w:rsid w:val="00AF0F22"/>
    <w:rsid w:val="00AF145C"/>
    <w:rsid w:val="00B00AC6"/>
    <w:rsid w:val="00B0297A"/>
    <w:rsid w:val="00B04888"/>
    <w:rsid w:val="00B04DA8"/>
    <w:rsid w:val="00B07073"/>
    <w:rsid w:val="00B07F5A"/>
    <w:rsid w:val="00B103CE"/>
    <w:rsid w:val="00B106C2"/>
    <w:rsid w:val="00B10B18"/>
    <w:rsid w:val="00B11F55"/>
    <w:rsid w:val="00B1220F"/>
    <w:rsid w:val="00B1224F"/>
    <w:rsid w:val="00B12C1B"/>
    <w:rsid w:val="00B12CE8"/>
    <w:rsid w:val="00B167E4"/>
    <w:rsid w:val="00B17558"/>
    <w:rsid w:val="00B17CCE"/>
    <w:rsid w:val="00B201EE"/>
    <w:rsid w:val="00B208C9"/>
    <w:rsid w:val="00B20A89"/>
    <w:rsid w:val="00B21BEC"/>
    <w:rsid w:val="00B229BC"/>
    <w:rsid w:val="00B22A8B"/>
    <w:rsid w:val="00B23297"/>
    <w:rsid w:val="00B2347F"/>
    <w:rsid w:val="00B2385F"/>
    <w:rsid w:val="00B23B66"/>
    <w:rsid w:val="00B23FDF"/>
    <w:rsid w:val="00B24F54"/>
    <w:rsid w:val="00B2581D"/>
    <w:rsid w:val="00B26C38"/>
    <w:rsid w:val="00B27A2E"/>
    <w:rsid w:val="00B27D18"/>
    <w:rsid w:val="00B3065D"/>
    <w:rsid w:val="00B31AC3"/>
    <w:rsid w:val="00B3356F"/>
    <w:rsid w:val="00B33810"/>
    <w:rsid w:val="00B33AA0"/>
    <w:rsid w:val="00B33C2B"/>
    <w:rsid w:val="00B3444F"/>
    <w:rsid w:val="00B34983"/>
    <w:rsid w:val="00B34B43"/>
    <w:rsid w:val="00B357F8"/>
    <w:rsid w:val="00B362F1"/>
    <w:rsid w:val="00B37CB7"/>
    <w:rsid w:val="00B37ED7"/>
    <w:rsid w:val="00B413FA"/>
    <w:rsid w:val="00B41733"/>
    <w:rsid w:val="00B45F6F"/>
    <w:rsid w:val="00B469F1"/>
    <w:rsid w:val="00B47B91"/>
    <w:rsid w:val="00B51038"/>
    <w:rsid w:val="00B51EB7"/>
    <w:rsid w:val="00B52082"/>
    <w:rsid w:val="00B522D3"/>
    <w:rsid w:val="00B54B21"/>
    <w:rsid w:val="00B54EED"/>
    <w:rsid w:val="00B55627"/>
    <w:rsid w:val="00B56986"/>
    <w:rsid w:val="00B57920"/>
    <w:rsid w:val="00B60A41"/>
    <w:rsid w:val="00B60C26"/>
    <w:rsid w:val="00B617A3"/>
    <w:rsid w:val="00B61DE9"/>
    <w:rsid w:val="00B62F4F"/>
    <w:rsid w:val="00B63B35"/>
    <w:rsid w:val="00B64321"/>
    <w:rsid w:val="00B64DDA"/>
    <w:rsid w:val="00B65357"/>
    <w:rsid w:val="00B65421"/>
    <w:rsid w:val="00B65497"/>
    <w:rsid w:val="00B679C7"/>
    <w:rsid w:val="00B708ED"/>
    <w:rsid w:val="00B71CD0"/>
    <w:rsid w:val="00B71EBD"/>
    <w:rsid w:val="00B72072"/>
    <w:rsid w:val="00B724EE"/>
    <w:rsid w:val="00B73768"/>
    <w:rsid w:val="00B76A0C"/>
    <w:rsid w:val="00B77982"/>
    <w:rsid w:val="00B804A8"/>
    <w:rsid w:val="00B81E99"/>
    <w:rsid w:val="00B82F17"/>
    <w:rsid w:val="00B831C8"/>
    <w:rsid w:val="00B83607"/>
    <w:rsid w:val="00B8367C"/>
    <w:rsid w:val="00B83767"/>
    <w:rsid w:val="00B83843"/>
    <w:rsid w:val="00B87763"/>
    <w:rsid w:val="00B92C8F"/>
    <w:rsid w:val="00B92E50"/>
    <w:rsid w:val="00B9553B"/>
    <w:rsid w:val="00B965F5"/>
    <w:rsid w:val="00B9767B"/>
    <w:rsid w:val="00B976B0"/>
    <w:rsid w:val="00BA2FD1"/>
    <w:rsid w:val="00BA3147"/>
    <w:rsid w:val="00BA412F"/>
    <w:rsid w:val="00BA47F7"/>
    <w:rsid w:val="00BA5133"/>
    <w:rsid w:val="00BA51F8"/>
    <w:rsid w:val="00BA68D2"/>
    <w:rsid w:val="00BB33E9"/>
    <w:rsid w:val="00BB46EF"/>
    <w:rsid w:val="00BB6417"/>
    <w:rsid w:val="00BB6D7F"/>
    <w:rsid w:val="00BB7B07"/>
    <w:rsid w:val="00BC07BD"/>
    <w:rsid w:val="00BC0E0F"/>
    <w:rsid w:val="00BC130A"/>
    <w:rsid w:val="00BC23CB"/>
    <w:rsid w:val="00BC251F"/>
    <w:rsid w:val="00BC264D"/>
    <w:rsid w:val="00BD000C"/>
    <w:rsid w:val="00BD019B"/>
    <w:rsid w:val="00BD01AF"/>
    <w:rsid w:val="00BD1647"/>
    <w:rsid w:val="00BD2A63"/>
    <w:rsid w:val="00BD3E9B"/>
    <w:rsid w:val="00BD5EAF"/>
    <w:rsid w:val="00BD621B"/>
    <w:rsid w:val="00BD7AF3"/>
    <w:rsid w:val="00BD7B66"/>
    <w:rsid w:val="00BE0018"/>
    <w:rsid w:val="00BE0758"/>
    <w:rsid w:val="00BE1E35"/>
    <w:rsid w:val="00BE32E3"/>
    <w:rsid w:val="00BE3580"/>
    <w:rsid w:val="00BE3C2E"/>
    <w:rsid w:val="00BE4602"/>
    <w:rsid w:val="00BE46FC"/>
    <w:rsid w:val="00BE4E3A"/>
    <w:rsid w:val="00BE5406"/>
    <w:rsid w:val="00BE59C5"/>
    <w:rsid w:val="00BF02DD"/>
    <w:rsid w:val="00BF16EE"/>
    <w:rsid w:val="00BF223C"/>
    <w:rsid w:val="00BF4536"/>
    <w:rsid w:val="00BF4A65"/>
    <w:rsid w:val="00BF5728"/>
    <w:rsid w:val="00BF71CD"/>
    <w:rsid w:val="00C004A6"/>
    <w:rsid w:val="00C00F64"/>
    <w:rsid w:val="00C00F73"/>
    <w:rsid w:val="00C01092"/>
    <w:rsid w:val="00C01537"/>
    <w:rsid w:val="00C018BF"/>
    <w:rsid w:val="00C03A74"/>
    <w:rsid w:val="00C04F42"/>
    <w:rsid w:val="00C05698"/>
    <w:rsid w:val="00C05808"/>
    <w:rsid w:val="00C069F2"/>
    <w:rsid w:val="00C1116C"/>
    <w:rsid w:val="00C114FA"/>
    <w:rsid w:val="00C1161B"/>
    <w:rsid w:val="00C11F18"/>
    <w:rsid w:val="00C1353D"/>
    <w:rsid w:val="00C152B5"/>
    <w:rsid w:val="00C15946"/>
    <w:rsid w:val="00C160D8"/>
    <w:rsid w:val="00C163A8"/>
    <w:rsid w:val="00C16E6F"/>
    <w:rsid w:val="00C20FA0"/>
    <w:rsid w:val="00C234A8"/>
    <w:rsid w:val="00C239B6"/>
    <w:rsid w:val="00C2545B"/>
    <w:rsid w:val="00C2580C"/>
    <w:rsid w:val="00C25EFD"/>
    <w:rsid w:val="00C26685"/>
    <w:rsid w:val="00C27799"/>
    <w:rsid w:val="00C30661"/>
    <w:rsid w:val="00C30796"/>
    <w:rsid w:val="00C30E1D"/>
    <w:rsid w:val="00C33A51"/>
    <w:rsid w:val="00C348C0"/>
    <w:rsid w:val="00C3576E"/>
    <w:rsid w:val="00C35BE5"/>
    <w:rsid w:val="00C35E42"/>
    <w:rsid w:val="00C35FFA"/>
    <w:rsid w:val="00C360FF"/>
    <w:rsid w:val="00C37915"/>
    <w:rsid w:val="00C417AB"/>
    <w:rsid w:val="00C41BB5"/>
    <w:rsid w:val="00C42BAA"/>
    <w:rsid w:val="00C44566"/>
    <w:rsid w:val="00C44FE5"/>
    <w:rsid w:val="00C475FD"/>
    <w:rsid w:val="00C50A94"/>
    <w:rsid w:val="00C515A1"/>
    <w:rsid w:val="00C531D8"/>
    <w:rsid w:val="00C533C1"/>
    <w:rsid w:val="00C54229"/>
    <w:rsid w:val="00C556E0"/>
    <w:rsid w:val="00C56CFD"/>
    <w:rsid w:val="00C60834"/>
    <w:rsid w:val="00C6120B"/>
    <w:rsid w:val="00C62A13"/>
    <w:rsid w:val="00C64079"/>
    <w:rsid w:val="00C65A3D"/>
    <w:rsid w:val="00C67F1F"/>
    <w:rsid w:val="00C70A3B"/>
    <w:rsid w:val="00C7147F"/>
    <w:rsid w:val="00C72095"/>
    <w:rsid w:val="00C7327E"/>
    <w:rsid w:val="00C73BB2"/>
    <w:rsid w:val="00C73CA9"/>
    <w:rsid w:val="00C73D6D"/>
    <w:rsid w:val="00C74878"/>
    <w:rsid w:val="00C75964"/>
    <w:rsid w:val="00C75F6D"/>
    <w:rsid w:val="00C7789E"/>
    <w:rsid w:val="00C77DDE"/>
    <w:rsid w:val="00C80899"/>
    <w:rsid w:val="00C810B9"/>
    <w:rsid w:val="00C836F4"/>
    <w:rsid w:val="00C84C69"/>
    <w:rsid w:val="00C84F69"/>
    <w:rsid w:val="00C86F3D"/>
    <w:rsid w:val="00C8769E"/>
    <w:rsid w:val="00C87D27"/>
    <w:rsid w:val="00C91072"/>
    <w:rsid w:val="00C911CA"/>
    <w:rsid w:val="00C9169A"/>
    <w:rsid w:val="00C92417"/>
    <w:rsid w:val="00C92862"/>
    <w:rsid w:val="00C932C5"/>
    <w:rsid w:val="00C93C8F"/>
    <w:rsid w:val="00C9493B"/>
    <w:rsid w:val="00C94D80"/>
    <w:rsid w:val="00C9608D"/>
    <w:rsid w:val="00C962E9"/>
    <w:rsid w:val="00C9706B"/>
    <w:rsid w:val="00C9731E"/>
    <w:rsid w:val="00CA01F6"/>
    <w:rsid w:val="00CA04C9"/>
    <w:rsid w:val="00CA0552"/>
    <w:rsid w:val="00CA0A0C"/>
    <w:rsid w:val="00CA1169"/>
    <w:rsid w:val="00CA154D"/>
    <w:rsid w:val="00CA3218"/>
    <w:rsid w:val="00CA35DD"/>
    <w:rsid w:val="00CA53E2"/>
    <w:rsid w:val="00CA753F"/>
    <w:rsid w:val="00CA7D10"/>
    <w:rsid w:val="00CB028C"/>
    <w:rsid w:val="00CB062B"/>
    <w:rsid w:val="00CB1DEE"/>
    <w:rsid w:val="00CB1FE1"/>
    <w:rsid w:val="00CB2B92"/>
    <w:rsid w:val="00CB2ED0"/>
    <w:rsid w:val="00CB40BA"/>
    <w:rsid w:val="00CB4120"/>
    <w:rsid w:val="00CB4F97"/>
    <w:rsid w:val="00CB5330"/>
    <w:rsid w:val="00CB601C"/>
    <w:rsid w:val="00CB7373"/>
    <w:rsid w:val="00CB7662"/>
    <w:rsid w:val="00CB7B6A"/>
    <w:rsid w:val="00CC06A0"/>
    <w:rsid w:val="00CC174F"/>
    <w:rsid w:val="00CC26D1"/>
    <w:rsid w:val="00CC2DDB"/>
    <w:rsid w:val="00CC48A5"/>
    <w:rsid w:val="00CC587F"/>
    <w:rsid w:val="00CC5D6A"/>
    <w:rsid w:val="00CC60D1"/>
    <w:rsid w:val="00CC6281"/>
    <w:rsid w:val="00CC7178"/>
    <w:rsid w:val="00CC72A1"/>
    <w:rsid w:val="00CD39C8"/>
    <w:rsid w:val="00CD5567"/>
    <w:rsid w:val="00CE0B15"/>
    <w:rsid w:val="00CE3319"/>
    <w:rsid w:val="00CE395F"/>
    <w:rsid w:val="00CE5A74"/>
    <w:rsid w:val="00CE69AF"/>
    <w:rsid w:val="00CE70C4"/>
    <w:rsid w:val="00CE7BC6"/>
    <w:rsid w:val="00CE7E1A"/>
    <w:rsid w:val="00CF08D7"/>
    <w:rsid w:val="00CF0B9E"/>
    <w:rsid w:val="00CF2131"/>
    <w:rsid w:val="00CF3A7D"/>
    <w:rsid w:val="00CF648D"/>
    <w:rsid w:val="00CF6EEA"/>
    <w:rsid w:val="00CF7A61"/>
    <w:rsid w:val="00D015B0"/>
    <w:rsid w:val="00D053D0"/>
    <w:rsid w:val="00D0775C"/>
    <w:rsid w:val="00D11B63"/>
    <w:rsid w:val="00D1396E"/>
    <w:rsid w:val="00D1417D"/>
    <w:rsid w:val="00D14CC6"/>
    <w:rsid w:val="00D14D5E"/>
    <w:rsid w:val="00D16811"/>
    <w:rsid w:val="00D2051C"/>
    <w:rsid w:val="00D22418"/>
    <w:rsid w:val="00D23329"/>
    <w:rsid w:val="00D23682"/>
    <w:rsid w:val="00D2608A"/>
    <w:rsid w:val="00D31B24"/>
    <w:rsid w:val="00D326E6"/>
    <w:rsid w:val="00D33247"/>
    <w:rsid w:val="00D340DA"/>
    <w:rsid w:val="00D34EC4"/>
    <w:rsid w:val="00D41289"/>
    <w:rsid w:val="00D41839"/>
    <w:rsid w:val="00D42382"/>
    <w:rsid w:val="00D43274"/>
    <w:rsid w:val="00D438D8"/>
    <w:rsid w:val="00D44B18"/>
    <w:rsid w:val="00D454C0"/>
    <w:rsid w:val="00D454E5"/>
    <w:rsid w:val="00D45AEA"/>
    <w:rsid w:val="00D50186"/>
    <w:rsid w:val="00D50782"/>
    <w:rsid w:val="00D512E2"/>
    <w:rsid w:val="00D51AAF"/>
    <w:rsid w:val="00D526DE"/>
    <w:rsid w:val="00D53BC6"/>
    <w:rsid w:val="00D54A64"/>
    <w:rsid w:val="00D54FBD"/>
    <w:rsid w:val="00D60EAA"/>
    <w:rsid w:val="00D61048"/>
    <w:rsid w:val="00D63FD5"/>
    <w:rsid w:val="00D64211"/>
    <w:rsid w:val="00D64213"/>
    <w:rsid w:val="00D643AA"/>
    <w:rsid w:val="00D65011"/>
    <w:rsid w:val="00D65D91"/>
    <w:rsid w:val="00D66B68"/>
    <w:rsid w:val="00D66C95"/>
    <w:rsid w:val="00D66E31"/>
    <w:rsid w:val="00D67860"/>
    <w:rsid w:val="00D70D48"/>
    <w:rsid w:val="00D727AA"/>
    <w:rsid w:val="00D7285E"/>
    <w:rsid w:val="00D729EE"/>
    <w:rsid w:val="00D7329E"/>
    <w:rsid w:val="00D7465F"/>
    <w:rsid w:val="00D7482D"/>
    <w:rsid w:val="00D74FB6"/>
    <w:rsid w:val="00D7607B"/>
    <w:rsid w:val="00D77B71"/>
    <w:rsid w:val="00D810E1"/>
    <w:rsid w:val="00D82389"/>
    <w:rsid w:val="00D82864"/>
    <w:rsid w:val="00D83264"/>
    <w:rsid w:val="00D844A6"/>
    <w:rsid w:val="00D859C6"/>
    <w:rsid w:val="00D85EAF"/>
    <w:rsid w:val="00D8676D"/>
    <w:rsid w:val="00D873FE"/>
    <w:rsid w:val="00D90060"/>
    <w:rsid w:val="00D9263B"/>
    <w:rsid w:val="00D9318C"/>
    <w:rsid w:val="00D94FA4"/>
    <w:rsid w:val="00D951DF"/>
    <w:rsid w:val="00D95505"/>
    <w:rsid w:val="00D95D1F"/>
    <w:rsid w:val="00D95EA0"/>
    <w:rsid w:val="00D966C3"/>
    <w:rsid w:val="00D96C05"/>
    <w:rsid w:val="00DA24EC"/>
    <w:rsid w:val="00DA28C5"/>
    <w:rsid w:val="00DA2CD5"/>
    <w:rsid w:val="00DA4069"/>
    <w:rsid w:val="00DA5903"/>
    <w:rsid w:val="00DA654F"/>
    <w:rsid w:val="00DA6991"/>
    <w:rsid w:val="00DA709D"/>
    <w:rsid w:val="00DB19E9"/>
    <w:rsid w:val="00DB219E"/>
    <w:rsid w:val="00DB2BEE"/>
    <w:rsid w:val="00DB455B"/>
    <w:rsid w:val="00DB5BC9"/>
    <w:rsid w:val="00DB65BA"/>
    <w:rsid w:val="00DB6A63"/>
    <w:rsid w:val="00DB6DBB"/>
    <w:rsid w:val="00DB72F7"/>
    <w:rsid w:val="00DB7EAE"/>
    <w:rsid w:val="00DC042A"/>
    <w:rsid w:val="00DC0762"/>
    <w:rsid w:val="00DC0969"/>
    <w:rsid w:val="00DC0C4D"/>
    <w:rsid w:val="00DC1B8B"/>
    <w:rsid w:val="00DC46BB"/>
    <w:rsid w:val="00DC4B89"/>
    <w:rsid w:val="00DC4D1E"/>
    <w:rsid w:val="00DC6864"/>
    <w:rsid w:val="00DC6FB7"/>
    <w:rsid w:val="00DD10D7"/>
    <w:rsid w:val="00DD576F"/>
    <w:rsid w:val="00DD7397"/>
    <w:rsid w:val="00DD7948"/>
    <w:rsid w:val="00DD796E"/>
    <w:rsid w:val="00DE1E70"/>
    <w:rsid w:val="00DE2386"/>
    <w:rsid w:val="00DE36BB"/>
    <w:rsid w:val="00DE3DD3"/>
    <w:rsid w:val="00DE4AA5"/>
    <w:rsid w:val="00DE5BFE"/>
    <w:rsid w:val="00DE5CD2"/>
    <w:rsid w:val="00DE5E13"/>
    <w:rsid w:val="00DE61DA"/>
    <w:rsid w:val="00DE7428"/>
    <w:rsid w:val="00DE749E"/>
    <w:rsid w:val="00DE7AAA"/>
    <w:rsid w:val="00DF1F48"/>
    <w:rsid w:val="00DF2193"/>
    <w:rsid w:val="00DF22BE"/>
    <w:rsid w:val="00DF256B"/>
    <w:rsid w:val="00DF35CD"/>
    <w:rsid w:val="00DF67B3"/>
    <w:rsid w:val="00DF6A20"/>
    <w:rsid w:val="00DF701E"/>
    <w:rsid w:val="00DF7C23"/>
    <w:rsid w:val="00E00340"/>
    <w:rsid w:val="00E006DE"/>
    <w:rsid w:val="00E008AD"/>
    <w:rsid w:val="00E008D0"/>
    <w:rsid w:val="00E03492"/>
    <w:rsid w:val="00E04324"/>
    <w:rsid w:val="00E04A15"/>
    <w:rsid w:val="00E057F5"/>
    <w:rsid w:val="00E06046"/>
    <w:rsid w:val="00E063E8"/>
    <w:rsid w:val="00E11067"/>
    <w:rsid w:val="00E116B6"/>
    <w:rsid w:val="00E12E5A"/>
    <w:rsid w:val="00E135C9"/>
    <w:rsid w:val="00E13892"/>
    <w:rsid w:val="00E138DC"/>
    <w:rsid w:val="00E14F42"/>
    <w:rsid w:val="00E153E0"/>
    <w:rsid w:val="00E154CE"/>
    <w:rsid w:val="00E161C8"/>
    <w:rsid w:val="00E16B22"/>
    <w:rsid w:val="00E16FC4"/>
    <w:rsid w:val="00E17027"/>
    <w:rsid w:val="00E1718A"/>
    <w:rsid w:val="00E1726B"/>
    <w:rsid w:val="00E17E40"/>
    <w:rsid w:val="00E2011B"/>
    <w:rsid w:val="00E22146"/>
    <w:rsid w:val="00E2361F"/>
    <w:rsid w:val="00E23EE9"/>
    <w:rsid w:val="00E2521B"/>
    <w:rsid w:val="00E26453"/>
    <w:rsid w:val="00E27571"/>
    <w:rsid w:val="00E276A1"/>
    <w:rsid w:val="00E34A2C"/>
    <w:rsid w:val="00E350E6"/>
    <w:rsid w:val="00E363B4"/>
    <w:rsid w:val="00E371D9"/>
    <w:rsid w:val="00E37EEA"/>
    <w:rsid w:val="00E4015F"/>
    <w:rsid w:val="00E4035B"/>
    <w:rsid w:val="00E41E2A"/>
    <w:rsid w:val="00E422AF"/>
    <w:rsid w:val="00E42951"/>
    <w:rsid w:val="00E435D3"/>
    <w:rsid w:val="00E43E43"/>
    <w:rsid w:val="00E44885"/>
    <w:rsid w:val="00E44AF7"/>
    <w:rsid w:val="00E45BC2"/>
    <w:rsid w:val="00E46D2A"/>
    <w:rsid w:val="00E4743E"/>
    <w:rsid w:val="00E50A22"/>
    <w:rsid w:val="00E51A0F"/>
    <w:rsid w:val="00E52479"/>
    <w:rsid w:val="00E52690"/>
    <w:rsid w:val="00E52BCE"/>
    <w:rsid w:val="00E54227"/>
    <w:rsid w:val="00E551C2"/>
    <w:rsid w:val="00E555B6"/>
    <w:rsid w:val="00E566B1"/>
    <w:rsid w:val="00E56BF3"/>
    <w:rsid w:val="00E5727F"/>
    <w:rsid w:val="00E60A25"/>
    <w:rsid w:val="00E6199D"/>
    <w:rsid w:val="00E631DC"/>
    <w:rsid w:val="00E643B1"/>
    <w:rsid w:val="00E64CE9"/>
    <w:rsid w:val="00E64E75"/>
    <w:rsid w:val="00E67FEB"/>
    <w:rsid w:val="00E7057A"/>
    <w:rsid w:val="00E706AB"/>
    <w:rsid w:val="00E70F9B"/>
    <w:rsid w:val="00E7212B"/>
    <w:rsid w:val="00E727D8"/>
    <w:rsid w:val="00E72BAD"/>
    <w:rsid w:val="00E7373B"/>
    <w:rsid w:val="00E738B0"/>
    <w:rsid w:val="00E73F05"/>
    <w:rsid w:val="00E74D5B"/>
    <w:rsid w:val="00E75C42"/>
    <w:rsid w:val="00E7602B"/>
    <w:rsid w:val="00E8164D"/>
    <w:rsid w:val="00E81EAA"/>
    <w:rsid w:val="00E8215E"/>
    <w:rsid w:val="00E8286C"/>
    <w:rsid w:val="00E829DE"/>
    <w:rsid w:val="00E834A5"/>
    <w:rsid w:val="00E83E79"/>
    <w:rsid w:val="00E844A1"/>
    <w:rsid w:val="00E8514E"/>
    <w:rsid w:val="00E85467"/>
    <w:rsid w:val="00E86024"/>
    <w:rsid w:val="00E8635E"/>
    <w:rsid w:val="00E877CD"/>
    <w:rsid w:val="00E9018C"/>
    <w:rsid w:val="00E907E2"/>
    <w:rsid w:val="00E9087F"/>
    <w:rsid w:val="00E90E64"/>
    <w:rsid w:val="00E91A88"/>
    <w:rsid w:val="00E925DD"/>
    <w:rsid w:val="00E925E1"/>
    <w:rsid w:val="00E92BFC"/>
    <w:rsid w:val="00E938D7"/>
    <w:rsid w:val="00E94122"/>
    <w:rsid w:val="00E9414B"/>
    <w:rsid w:val="00E94D45"/>
    <w:rsid w:val="00E960B2"/>
    <w:rsid w:val="00EA0FDF"/>
    <w:rsid w:val="00EA2928"/>
    <w:rsid w:val="00EA2E01"/>
    <w:rsid w:val="00EA3090"/>
    <w:rsid w:val="00EA337E"/>
    <w:rsid w:val="00EA3858"/>
    <w:rsid w:val="00EA7351"/>
    <w:rsid w:val="00EA7863"/>
    <w:rsid w:val="00EB16A3"/>
    <w:rsid w:val="00EB1EF4"/>
    <w:rsid w:val="00EB2CF5"/>
    <w:rsid w:val="00EB304E"/>
    <w:rsid w:val="00EB3FFA"/>
    <w:rsid w:val="00EB484F"/>
    <w:rsid w:val="00EB4952"/>
    <w:rsid w:val="00EB579B"/>
    <w:rsid w:val="00EB5883"/>
    <w:rsid w:val="00EB6344"/>
    <w:rsid w:val="00EC044D"/>
    <w:rsid w:val="00EC07E7"/>
    <w:rsid w:val="00EC2362"/>
    <w:rsid w:val="00EC3412"/>
    <w:rsid w:val="00EC474B"/>
    <w:rsid w:val="00EC4A2B"/>
    <w:rsid w:val="00EC4B03"/>
    <w:rsid w:val="00EC4B95"/>
    <w:rsid w:val="00EC526A"/>
    <w:rsid w:val="00EC53F7"/>
    <w:rsid w:val="00EC70DE"/>
    <w:rsid w:val="00EC7382"/>
    <w:rsid w:val="00EC75F2"/>
    <w:rsid w:val="00EC79EA"/>
    <w:rsid w:val="00ED1273"/>
    <w:rsid w:val="00ED13D8"/>
    <w:rsid w:val="00ED226D"/>
    <w:rsid w:val="00ED4613"/>
    <w:rsid w:val="00ED4B46"/>
    <w:rsid w:val="00ED557D"/>
    <w:rsid w:val="00EE22B7"/>
    <w:rsid w:val="00EE52DB"/>
    <w:rsid w:val="00EE53E3"/>
    <w:rsid w:val="00EE5724"/>
    <w:rsid w:val="00EE5A8D"/>
    <w:rsid w:val="00EE6D2D"/>
    <w:rsid w:val="00EE70A9"/>
    <w:rsid w:val="00EE7216"/>
    <w:rsid w:val="00EE74D1"/>
    <w:rsid w:val="00EF29A2"/>
    <w:rsid w:val="00EF4B33"/>
    <w:rsid w:val="00EF671B"/>
    <w:rsid w:val="00EF7AEA"/>
    <w:rsid w:val="00EF7AF5"/>
    <w:rsid w:val="00F006DB"/>
    <w:rsid w:val="00F0235B"/>
    <w:rsid w:val="00F0248B"/>
    <w:rsid w:val="00F02787"/>
    <w:rsid w:val="00F02E6E"/>
    <w:rsid w:val="00F03BE9"/>
    <w:rsid w:val="00F04698"/>
    <w:rsid w:val="00F0540D"/>
    <w:rsid w:val="00F066A6"/>
    <w:rsid w:val="00F06723"/>
    <w:rsid w:val="00F07C53"/>
    <w:rsid w:val="00F10E35"/>
    <w:rsid w:val="00F1358E"/>
    <w:rsid w:val="00F13FCB"/>
    <w:rsid w:val="00F14443"/>
    <w:rsid w:val="00F14C6D"/>
    <w:rsid w:val="00F15640"/>
    <w:rsid w:val="00F15AF0"/>
    <w:rsid w:val="00F17447"/>
    <w:rsid w:val="00F20DC7"/>
    <w:rsid w:val="00F21ADA"/>
    <w:rsid w:val="00F22589"/>
    <w:rsid w:val="00F22687"/>
    <w:rsid w:val="00F22968"/>
    <w:rsid w:val="00F23E93"/>
    <w:rsid w:val="00F2470F"/>
    <w:rsid w:val="00F250FD"/>
    <w:rsid w:val="00F25B9E"/>
    <w:rsid w:val="00F260DD"/>
    <w:rsid w:val="00F2634B"/>
    <w:rsid w:val="00F277F3"/>
    <w:rsid w:val="00F278FF"/>
    <w:rsid w:val="00F30228"/>
    <w:rsid w:val="00F309A0"/>
    <w:rsid w:val="00F309B0"/>
    <w:rsid w:val="00F30FD5"/>
    <w:rsid w:val="00F31AD4"/>
    <w:rsid w:val="00F321E4"/>
    <w:rsid w:val="00F3649C"/>
    <w:rsid w:val="00F364ED"/>
    <w:rsid w:val="00F36CCE"/>
    <w:rsid w:val="00F4035E"/>
    <w:rsid w:val="00F4054F"/>
    <w:rsid w:val="00F40AD5"/>
    <w:rsid w:val="00F40E5F"/>
    <w:rsid w:val="00F41535"/>
    <w:rsid w:val="00F4247C"/>
    <w:rsid w:val="00F42EDE"/>
    <w:rsid w:val="00F42F32"/>
    <w:rsid w:val="00F4319C"/>
    <w:rsid w:val="00F43225"/>
    <w:rsid w:val="00F43332"/>
    <w:rsid w:val="00F43877"/>
    <w:rsid w:val="00F4529A"/>
    <w:rsid w:val="00F45751"/>
    <w:rsid w:val="00F47480"/>
    <w:rsid w:val="00F47CA8"/>
    <w:rsid w:val="00F526D5"/>
    <w:rsid w:val="00F537C2"/>
    <w:rsid w:val="00F53EBD"/>
    <w:rsid w:val="00F56C3D"/>
    <w:rsid w:val="00F57134"/>
    <w:rsid w:val="00F60D3D"/>
    <w:rsid w:val="00F610B0"/>
    <w:rsid w:val="00F6116E"/>
    <w:rsid w:val="00F6156B"/>
    <w:rsid w:val="00F6190C"/>
    <w:rsid w:val="00F62523"/>
    <w:rsid w:val="00F62732"/>
    <w:rsid w:val="00F640F2"/>
    <w:rsid w:val="00F64A1C"/>
    <w:rsid w:val="00F660E4"/>
    <w:rsid w:val="00F66273"/>
    <w:rsid w:val="00F67700"/>
    <w:rsid w:val="00F67898"/>
    <w:rsid w:val="00F679FB"/>
    <w:rsid w:val="00F67D94"/>
    <w:rsid w:val="00F70A3E"/>
    <w:rsid w:val="00F72E7A"/>
    <w:rsid w:val="00F736CF"/>
    <w:rsid w:val="00F73C4A"/>
    <w:rsid w:val="00F74372"/>
    <w:rsid w:val="00F774B5"/>
    <w:rsid w:val="00F778A4"/>
    <w:rsid w:val="00F8019A"/>
    <w:rsid w:val="00F8169B"/>
    <w:rsid w:val="00F82F07"/>
    <w:rsid w:val="00F83808"/>
    <w:rsid w:val="00F84E3F"/>
    <w:rsid w:val="00F852A8"/>
    <w:rsid w:val="00F85585"/>
    <w:rsid w:val="00F85809"/>
    <w:rsid w:val="00F85918"/>
    <w:rsid w:val="00F868D1"/>
    <w:rsid w:val="00F868F8"/>
    <w:rsid w:val="00F86BCD"/>
    <w:rsid w:val="00F874AB"/>
    <w:rsid w:val="00F9200D"/>
    <w:rsid w:val="00F933E0"/>
    <w:rsid w:val="00F95B0A"/>
    <w:rsid w:val="00F96DE0"/>
    <w:rsid w:val="00F972B4"/>
    <w:rsid w:val="00FA107B"/>
    <w:rsid w:val="00FA1B33"/>
    <w:rsid w:val="00FA1BC5"/>
    <w:rsid w:val="00FA3816"/>
    <w:rsid w:val="00FA3909"/>
    <w:rsid w:val="00FA3BBC"/>
    <w:rsid w:val="00FA3DC7"/>
    <w:rsid w:val="00FA41B9"/>
    <w:rsid w:val="00FA50FE"/>
    <w:rsid w:val="00FA52F3"/>
    <w:rsid w:val="00FA52FA"/>
    <w:rsid w:val="00FA597D"/>
    <w:rsid w:val="00FA6C26"/>
    <w:rsid w:val="00FB136A"/>
    <w:rsid w:val="00FB1A7B"/>
    <w:rsid w:val="00FB2874"/>
    <w:rsid w:val="00FB3881"/>
    <w:rsid w:val="00FB4572"/>
    <w:rsid w:val="00FB4B4C"/>
    <w:rsid w:val="00FB5A47"/>
    <w:rsid w:val="00FB7455"/>
    <w:rsid w:val="00FB7B44"/>
    <w:rsid w:val="00FC0320"/>
    <w:rsid w:val="00FC03BB"/>
    <w:rsid w:val="00FC0D8B"/>
    <w:rsid w:val="00FC172E"/>
    <w:rsid w:val="00FC23C1"/>
    <w:rsid w:val="00FC2D1E"/>
    <w:rsid w:val="00FC3CE5"/>
    <w:rsid w:val="00FC41BB"/>
    <w:rsid w:val="00FC5038"/>
    <w:rsid w:val="00FC5174"/>
    <w:rsid w:val="00FC66D4"/>
    <w:rsid w:val="00FC676A"/>
    <w:rsid w:val="00FC7418"/>
    <w:rsid w:val="00FD0FF5"/>
    <w:rsid w:val="00FD16D8"/>
    <w:rsid w:val="00FD2739"/>
    <w:rsid w:val="00FD2D74"/>
    <w:rsid w:val="00FD5893"/>
    <w:rsid w:val="00FD5F66"/>
    <w:rsid w:val="00FD7D64"/>
    <w:rsid w:val="00FE0732"/>
    <w:rsid w:val="00FE0B45"/>
    <w:rsid w:val="00FE1905"/>
    <w:rsid w:val="00FE2057"/>
    <w:rsid w:val="00FE2F6F"/>
    <w:rsid w:val="00FE4589"/>
    <w:rsid w:val="00FE4758"/>
    <w:rsid w:val="00FF070B"/>
    <w:rsid w:val="00FF09A8"/>
    <w:rsid w:val="00FF1A5B"/>
    <w:rsid w:val="00FF450D"/>
    <w:rsid w:val="00FF4751"/>
    <w:rsid w:val="00FF559F"/>
    <w:rsid w:val="00FF5C97"/>
    <w:rsid w:val="00FF6049"/>
    <w:rsid w:val="00FF7026"/>
    <w:rsid w:val="00FF70E5"/>
    <w:rsid w:val="00FF79F8"/>
    <w:rsid w:val="00FF7A2E"/>
    <w:rsid w:val="00FF7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E86"/>
  </w:style>
  <w:style w:type="paragraph" w:styleId="1">
    <w:name w:val="heading 1"/>
    <w:basedOn w:val="a"/>
    <w:next w:val="a"/>
    <w:link w:val="10"/>
    <w:qFormat/>
    <w:rsid w:val="00A93E1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semiHidden/>
    <w:unhideWhenUsed/>
    <w:qFormat/>
    <w:rsid w:val="00A93E13"/>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A93E13"/>
    <w:pPr>
      <w:keepNext/>
      <w:keepLines/>
      <w:spacing w:before="200" w:after="0"/>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semiHidden/>
    <w:unhideWhenUsed/>
    <w:qFormat/>
    <w:rsid w:val="00A93E13"/>
    <w:pPr>
      <w:keepNext/>
      <w:widowControl w:val="0"/>
      <w:autoSpaceDE w:val="0"/>
      <w:autoSpaceDN w:val="0"/>
      <w:adjustRightInd w:val="0"/>
      <w:spacing w:before="240" w:after="60"/>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A93E13"/>
    <w:pPr>
      <w:widowControl w:val="0"/>
      <w:autoSpaceDE w:val="0"/>
      <w:autoSpaceDN w:val="0"/>
      <w:adjustRightInd w:val="0"/>
      <w:spacing w:before="240" w:after="60"/>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A93E13"/>
    <w:pPr>
      <w:keepNext/>
      <w:spacing w:after="0"/>
      <w:outlineLvl w:val="5"/>
    </w:pPr>
    <w:rPr>
      <w:rFonts w:ascii="Times New Roman" w:eastAsia="Times New Roman" w:hAnsi="Times New Roman" w:cs="Times New Roman"/>
      <w:b/>
      <w:bCs/>
      <w:sz w:val="24"/>
      <w:szCs w:val="24"/>
      <w:u w:val="single"/>
      <w:lang w:eastAsia="ru-RU"/>
    </w:rPr>
  </w:style>
  <w:style w:type="paragraph" w:styleId="7">
    <w:name w:val="heading 7"/>
    <w:basedOn w:val="a"/>
    <w:next w:val="a"/>
    <w:link w:val="70"/>
    <w:uiPriority w:val="99"/>
    <w:semiHidden/>
    <w:unhideWhenUsed/>
    <w:qFormat/>
    <w:rsid w:val="00A93E13"/>
    <w:pPr>
      <w:keepNext/>
      <w:spacing w:after="0"/>
      <w:jc w:val="center"/>
      <w:outlineLvl w:val="6"/>
    </w:pPr>
    <w:rPr>
      <w:rFonts w:ascii="Times New Roman" w:eastAsia="Times New Roman" w:hAnsi="Times New Roman" w:cs="Times New Roman"/>
      <w:b/>
      <w:bCs/>
      <w:color w:val="000000"/>
      <w:sz w:val="24"/>
      <w:szCs w:val="24"/>
      <w:u w:val="single"/>
      <w:lang w:eastAsia="ru-RU"/>
    </w:rPr>
  </w:style>
  <w:style w:type="paragraph" w:styleId="8">
    <w:name w:val="heading 8"/>
    <w:basedOn w:val="a"/>
    <w:next w:val="a"/>
    <w:link w:val="80"/>
    <w:uiPriority w:val="99"/>
    <w:semiHidden/>
    <w:unhideWhenUsed/>
    <w:qFormat/>
    <w:rsid w:val="00A93E13"/>
    <w:pPr>
      <w:keepNext/>
      <w:widowControl w:val="0"/>
      <w:spacing w:before="60" w:after="0"/>
      <w:jc w:val="center"/>
      <w:outlineLvl w:val="7"/>
    </w:pPr>
    <w:rPr>
      <w:rFonts w:ascii="Times New Roman" w:eastAsia="Times New Roman" w:hAnsi="Times New Roman" w:cs="Times New Roman"/>
      <w:b/>
      <w:bCs/>
      <w:sz w:val="21"/>
      <w:szCs w:val="21"/>
      <w:lang w:eastAsia="ru-RU"/>
    </w:rPr>
  </w:style>
  <w:style w:type="paragraph" w:styleId="9">
    <w:name w:val="heading 9"/>
    <w:basedOn w:val="a"/>
    <w:next w:val="a"/>
    <w:link w:val="90"/>
    <w:uiPriority w:val="99"/>
    <w:semiHidden/>
    <w:unhideWhenUsed/>
    <w:qFormat/>
    <w:rsid w:val="00A93E13"/>
    <w:pPr>
      <w:keepNext/>
      <w:spacing w:before="30" w:after="30"/>
      <w:jc w:val="both"/>
      <w:outlineLvl w:val="8"/>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3E1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A93E13"/>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A93E13"/>
    <w:rPr>
      <w:rFonts w:asciiTheme="majorHAnsi" w:eastAsiaTheme="majorEastAsia" w:hAnsiTheme="majorHAnsi" w:cstheme="majorBidi"/>
      <w:b/>
      <w:bCs/>
      <w:color w:val="4F81BD" w:themeColor="accent1"/>
      <w:sz w:val="24"/>
      <w:szCs w:val="24"/>
      <w:lang w:eastAsia="ru-RU"/>
    </w:rPr>
  </w:style>
  <w:style w:type="paragraph" w:customStyle="1" w:styleId="ConsPlusNormal">
    <w:name w:val="ConsPlusNormal"/>
    <w:link w:val="ConsPlusNormal0"/>
    <w:uiPriority w:val="99"/>
    <w:rsid w:val="00F2634B"/>
    <w:pPr>
      <w:widowControl w:val="0"/>
      <w:autoSpaceDE w:val="0"/>
      <w:autoSpaceDN w:val="0"/>
      <w:adjustRightInd w:val="0"/>
      <w:spacing w:after="0"/>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uiPriority w:val="99"/>
    <w:locked/>
    <w:rsid w:val="00A93E13"/>
    <w:rPr>
      <w:rFonts w:ascii="Arial" w:eastAsia="Times New Roman" w:hAnsi="Arial" w:cs="Arial"/>
      <w:sz w:val="20"/>
      <w:szCs w:val="20"/>
      <w:lang w:eastAsia="ru-RU"/>
    </w:rPr>
  </w:style>
  <w:style w:type="paragraph" w:customStyle="1" w:styleId="Style3">
    <w:name w:val="Style3"/>
    <w:basedOn w:val="a"/>
    <w:rsid w:val="00F2634B"/>
    <w:pPr>
      <w:widowControl w:val="0"/>
      <w:autoSpaceDE w:val="0"/>
      <w:autoSpaceDN w:val="0"/>
      <w:adjustRightInd w:val="0"/>
      <w:spacing w:after="0" w:line="346" w:lineRule="exact"/>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F2634B"/>
    <w:rPr>
      <w:rFonts w:ascii="Times New Roman" w:hAnsi="Times New Roman" w:cs="Times New Roman"/>
      <w:sz w:val="26"/>
      <w:szCs w:val="26"/>
    </w:rPr>
  </w:style>
  <w:style w:type="character" w:customStyle="1" w:styleId="40">
    <w:name w:val="Заголовок 4 Знак"/>
    <w:basedOn w:val="a0"/>
    <w:link w:val="4"/>
    <w:semiHidden/>
    <w:rsid w:val="00A93E1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A93E1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A93E13"/>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0"/>
    <w:link w:val="7"/>
    <w:uiPriority w:val="99"/>
    <w:semiHidden/>
    <w:rsid w:val="00A93E13"/>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0"/>
    <w:link w:val="8"/>
    <w:uiPriority w:val="99"/>
    <w:semiHidden/>
    <w:rsid w:val="00A93E13"/>
    <w:rPr>
      <w:rFonts w:ascii="Times New Roman" w:eastAsia="Times New Roman" w:hAnsi="Times New Roman" w:cs="Times New Roman"/>
      <w:b/>
      <w:bCs/>
      <w:sz w:val="21"/>
      <w:szCs w:val="21"/>
      <w:lang w:eastAsia="ru-RU"/>
    </w:rPr>
  </w:style>
  <w:style w:type="character" w:customStyle="1" w:styleId="90">
    <w:name w:val="Заголовок 9 Знак"/>
    <w:basedOn w:val="a0"/>
    <w:link w:val="9"/>
    <w:uiPriority w:val="99"/>
    <w:semiHidden/>
    <w:rsid w:val="00A93E13"/>
    <w:rPr>
      <w:rFonts w:ascii="Times New Roman" w:eastAsia="Times New Roman" w:hAnsi="Times New Roman" w:cs="Times New Roman"/>
      <w:b/>
      <w:bCs/>
      <w:lang w:eastAsia="ru-RU"/>
    </w:rPr>
  </w:style>
  <w:style w:type="character" w:customStyle="1" w:styleId="HTML">
    <w:name w:val="Стандартный HTML Знак"/>
    <w:basedOn w:val="a0"/>
    <w:link w:val="HTML0"/>
    <w:semiHidden/>
    <w:rsid w:val="00A93E13"/>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A93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styleId="a3">
    <w:name w:val="Strong"/>
    <w:basedOn w:val="a0"/>
    <w:qFormat/>
    <w:rsid w:val="00A93E13"/>
    <w:rPr>
      <w:rFonts w:ascii="Arial" w:hAnsi="Arial" w:cs="Arial" w:hint="default"/>
      <w:b/>
      <w:bCs/>
      <w:sz w:val="20"/>
      <w:szCs w:val="20"/>
    </w:rPr>
  </w:style>
  <w:style w:type="paragraph" w:styleId="21">
    <w:name w:val="toc 2"/>
    <w:basedOn w:val="a"/>
    <w:next w:val="a"/>
    <w:autoRedefine/>
    <w:uiPriority w:val="99"/>
    <w:semiHidden/>
    <w:unhideWhenUsed/>
    <w:rsid w:val="00A93E13"/>
    <w:pPr>
      <w:spacing w:after="0"/>
      <w:ind w:left="240"/>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A93E13"/>
    <w:pPr>
      <w:spacing w:after="0"/>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A93E13"/>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7"/>
    <w:uiPriority w:val="99"/>
    <w:semiHidden/>
    <w:rsid w:val="00A93E13"/>
    <w:rPr>
      <w:rFonts w:ascii="Times New Roman" w:eastAsia="Times New Roman" w:hAnsi="Times New Roman" w:cs="Times New Roman"/>
      <w:sz w:val="24"/>
      <w:szCs w:val="24"/>
      <w:lang w:eastAsia="ru-RU"/>
    </w:rPr>
  </w:style>
  <w:style w:type="paragraph" w:styleId="a7">
    <w:name w:val="header"/>
    <w:basedOn w:val="a"/>
    <w:link w:val="a6"/>
    <w:uiPriority w:val="99"/>
    <w:semiHidden/>
    <w:unhideWhenUsed/>
    <w:rsid w:val="00A93E13"/>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9"/>
    <w:uiPriority w:val="99"/>
    <w:semiHidden/>
    <w:rsid w:val="00A93E13"/>
    <w:rPr>
      <w:rFonts w:ascii="Times New Roman" w:eastAsia="Times New Roman" w:hAnsi="Times New Roman" w:cs="Times New Roman"/>
      <w:sz w:val="24"/>
      <w:szCs w:val="24"/>
      <w:lang w:eastAsia="ru-RU"/>
    </w:rPr>
  </w:style>
  <w:style w:type="paragraph" w:styleId="a9">
    <w:name w:val="footer"/>
    <w:basedOn w:val="a"/>
    <w:link w:val="a8"/>
    <w:uiPriority w:val="99"/>
    <w:semiHidden/>
    <w:unhideWhenUsed/>
    <w:rsid w:val="00A93E13"/>
    <w:pPr>
      <w:tabs>
        <w:tab w:val="center" w:pos="4677"/>
        <w:tab w:val="right" w:pos="9355"/>
      </w:tabs>
      <w:spacing w:after="0"/>
    </w:pPr>
    <w:rPr>
      <w:rFonts w:ascii="Times New Roman" w:eastAsia="Times New Roman" w:hAnsi="Times New Roman" w:cs="Times New Roman"/>
      <w:sz w:val="24"/>
      <w:szCs w:val="24"/>
      <w:lang w:eastAsia="ru-RU"/>
    </w:rPr>
  </w:style>
  <w:style w:type="paragraph" w:styleId="aa">
    <w:name w:val="Title"/>
    <w:basedOn w:val="a"/>
    <w:link w:val="ab"/>
    <w:uiPriority w:val="99"/>
    <w:qFormat/>
    <w:rsid w:val="00A93E13"/>
    <w:pPr>
      <w:spacing w:before="120" w:after="60"/>
      <w:ind w:firstLine="567"/>
      <w:jc w:val="center"/>
    </w:pPr>
    <w:rPr>
      <w:rFonts w:ascii="Times New Roman" w:eastAsia="Times New Roman" w:hAnsi="Times New Roman" w:cs="Times New Roman"/>
      <w:b/>
      <w:sz w:val="24"/>
      <w:szCs w:val="20"/>
      <w:lang w:eastAsia="ru-RU"/>
    </w:rPr>
  </w:style>
  <w:style w:type="character" w:customStyle="1" w:styleId="ab">
    <w:name w:val="Название Знак"/>
    <w:basedOn w:val="a0"/>
    <w:link w:val="aa"/>
    <w:uiPriority w:val="99"/>
    <w:rsid w:val="00A93E13"/>
    <w:rPr>
      <w:rFonts w:ascii="Times New Roman" w:eastAsia="Times New Roman" w:hAnsi="Times New Roman" w:cs="Times New Roman"/>
      <w:b/>
      <w:sz w:val="24"/>
      <w:szCs w:val="20"/>
      <w:lang w:eastAsia="ru-RU"/>
    </w:rPr>
  </w:style>
  <w:style w:type="character" w:customStyle="1" w:styleId="ac">
    <w:name w:val="Основной текст Знак"/>
    <w:aliases w:val="Заг1 Знак,BO Знак,ID Знак,body indent Знак,ändrad Знак,EHPT Знак,Body Text2 Знак"/>
    <w:basedOn w:val="a0"/>
    <w:link w:val="ad"/>
    <w:semiHidden/>
    <w:locked/>
    <w:rsid w:val="00A93E13"/>
    <w:rPr>
      <w:rFonts w:ascii="Times New Roman" w:eastAsia="Times New Roman" w:hAnsi="Times New Roman" w:cs="Times New Roman"/>
      <w:sz w:val="24"/>
      <w:szCs w:val="24"/>
      <w:lang w:eastAsia="ru-RU"/>
    </w:rPr>
  </w:style>
  <w:style w:type="paragraph" w:styleId="ad">
    <w:name w:val="Body Text"/>
    <w:aliases w:val="Заг1,BO,ID,body indent,ändrad,EHPT,Body Text2"/>
    <w:basedOn w:val="a"/>
    <w:link w:val="ac"/>
    <w:semiHidden/>
    <w:unhideWhenUsed/>
    <w:rsid w:val="00A93E13"/>
    <w:pPr>
      <w:spacing w:after="120"/>
    </w:pPr>
    <w:rPr>
      <w:rFonts w:ascii="Times New Roman" w:eastAsia="Times New Roman" w:hAnsi="Times New Roman" w:cs="Times New Roman"/>
      <w:sz w:val="24"/>
      <w:szCs w:val="24"/>
      <w:lang w:eastAsia="ru-RU"/>
    </w:rPr>
  </w:style>
  <w:style w:type="character" w:customStyle="1" w:styleId="11">
    <w:name w:val="Основной текст Знак1"/>
    <w:aliases w:val="Заг1 Знак1,BO Знак1,ID Знак1,body indent Знак1,ändrad Знак1,EHPT Знак1,Body Text2 Знак1"/>
    <w:basedOn w:val="a0"/>
    <w:semiHidden/>
    <w:rsid w:val="00A93E13"/>
  </w:style>
  <w:style w:type="character" w:customStyle="1" w:styleId="ae">
    <w:name w:val="Основной текст с отступом Знак"/>
    <w:basedOn w:val="a0"/>
    <w:link w:val="af"/>
    <w:uiPriority w:val="99"/>
    <w:semiHidden/>
    <w:rsid w:val="00A93E13"/>
    <w:rPr>
      <w:rFonts w:ascii="Times New Roman" w:eastAsia="Times New Roman" w:hAnsi="Times New Roman" w:cs="Times New Roman"/>
      <w:sz w:val="28"/>
      <w:szCs w:val="28"/>
      <w:lang w:eastAsia="ru-RU"/>
    </w:rPr>
  </w:style>
  <w:style w:type="paragraph" w:styleId="af">
    <w:name w:val="Body Text Indent"/>
    <w:basedOn w:val="a"/>
    <w:link w:val="ae"/>
    <w:uiPriority w:val="99"/>
    <w:semiHidden/>
    <w:unhideWhenUsed/>
    <w:rsid w:val="00A93E13"/>
    <w:pPr>
      <w:tabs>
        <w:tab w:val="left" w:pos="360"/>
        <w:tab w:val="left" w:pos="972"/>
      </w:tabs>
      <w:spacing w:after="0"/>
      <w:ind w:firstLine="709"/>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3"/>
    <w:uiPriority w:val="99"/>
    <w:semiHidden/>
    <w:rsid w:val="00A93E13"/>
    <w:rPr>
      <w:rFonts w:ascii="Times New Roman" w:eastAsia="Times New Roman" w:hAnsi="Times New Roman" w:cs="Times New Roman"/>
      <w:sz w:val="20"/>
      <w:szCs w:val="20"/>
      <w:lang w:eastAsia="ru-RU"/>
    </w:rPr>
  </w:style>
  <w:style w:type="paragraph" w:styleId="23">
    <w:name w:val="Body Text 2"/>
    <w:basedOn w:val="a"/>
    <w:link w:val="22"/>
    <w:uiPriority w:val="99"/>
    <w:semiHidden/>
    <w:unhideWhenUsed/>
    <w:rsid w:val="00A93E13"/>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31">
    <w:name w:val="Основной текст 3 Знак"/>
    <w:basedOn w:val="a0"/>
    <w:link w:val="32"/>
    <w:uiPriority w:val="99"/>
    <w:semiHidden/>
    <w:rsid w:val="00A93E13"/>
    <w:rPr>
      <w:rFonts w:ascii="Times New Roman" w:eastAsia="Lucida Sans Unicode" w:hAnsi="Times New Roman" w:cs="Tahoma"/>
      <w:color w:val="000000"/>
      <w:sz w:val="16"/>
      <w:szCs w:val="16"/>
      <w:lang w:val="en-US" w:bidi="en-US"/>
    </w:rPr>
  </w:style>
  <w:style w:type="paragraph" w:styleId="32">
    <w:name w:val="Body Text 3"/>
    <w:basedOn w:val="a"/>
    <w:link w:val="31"/>
    <w:uiPriority w:val="99"/>
    <w:semiHidden/>
    <w:unhideWhenUsed/>
    <w:rsid w:val="00A93E13"/>
    <w:pPr>
      <w:widowControl w:val="0"/>
      <w:suppressAutoHyphens/>
      <w:spacing w:after="120"/>
    </w:pPr>
    <w:rPr>
      <w:rFonts w:ascii="Times New Roman" w:eastAsia="Lucida Sans Unicode" w:hAnsi="Times New Roman" w:cs="Tahoma"/>
      <w:color w:val="000000"/>
      <w:sz w:val="16"/>
      <w:szCs w:val="16"/>
      <w:lang w:val="en-US" w:bidi="en-US"/>
    </w:rPr>
  </w:style>
  <w:style w:type="character" w:customStyle="1" w:styleId="24">
    <w:name w:val="Основной текст с отступом 2 Знак"/>
    <w:basedOn w:val="a0"/>
    <w:link w:val="25"/>
    <w:uiPriority w:val="99"/>
    <w:semiHidden/>
    <w:rsid w:val="00A93E13"/>
    <w:rPr>
      <w:rFonts w:ascii="Times New Roman" w:eastAsia="Times New Roman" w:hAnsi="Times New Roman" w:cs="Times New Roman"/>
      <w:sz w:val="24"/>
      <w:szCs w:val="24"/>
      <w:lang w:eastAsia="ru-RU"/>
    </w:rPr>
  </w:style>
  <w:style w:type="paragraph" w:styleId="25">
    <w:name w:val="Body Text Indent 2"/>
    <w:basedOn w:val="a"/>
    <w:link w:val="24"/>
    <w:uiPriority w:val="99"/>
    <w:semiHidden/>
    <w:unhideWhenUsed/>
    <w:rsid w:val="00A93E13"/>
    <w:pPr>
      <w:spacing w:after="120" w:line="480" w:lineRule="auto"/>
      <w:ind w:left="283"/>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A93E13"/>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A93E13"/>
    <w:pPr>
      <w:spacing w:after="120"/>
      <w:ind w:left="283"/>
    </w:pPr>
    <w:rPr>
      <w:rFonts w:ascii="Times New Roman" w:eastAsia="Times New Roman" w:hAnsi="Times New Roman" w:cs="Times New Roman"/>
      <w:sz w:val="16"/>
      <w:szCs w:val="16"/>
      <w:lang w:eastAsia="ru-RU"/>
    </w:rPr>
  </w:style>
  <w:style w:type="paragraph" w:styleId="af0">
    <w:name w:val="Document Map"/>
    <w:basedOn w:val="a"/>
    <w:link w:val="af1"/>
    <w:uiPriority w:val="99"/>
    <w:semiHidden/>
    <w:unhideWhenUsed/>
    <w:rsid w:val="00A93E13"/>
    <w:pPr>
      <w:shd w:val="clear" w:color="auto" w:fill="000080"/>
      <w:tabs>
        <w:tab w:val="num" w:pos="360"/>
      </w:tabs>
      <w:spacing w:after="0"/>
      <w:ind w:left="360" w:hanging="360"/>
    </w:pPr>
    <w:rPr>
      <w:rFonts w:ascii="Tahoma" w:eastAsia="Times New Roman" w:hAnsi="Tahoma" w:cs="Tahoma"/>
      <w:sz w:val="20"/>
      <w:szCs w:val="20"/>
      <w:lang w:eastAsia="ru-RU"/>
    </w:rPr>
  </w:style>
  <w:style w:type="character" w:customStyle="1" w:styleId="af1">
    <w:name w:val="Схема документа Знак"/>
    <w:basedOn w:val="a0"/>
    <w:link w:val="af0"/>
    <w:uiPriority w:val="99"/>
    <w:semiHidden/>
    <w:rsid w:val="00A93E13"/>
    <w:rPr>
      <w:rFonts w:ascii="Tahoma" w:eastAsia="Times New Roman" w:hAnsi="Tahoma" w:cs="Tahoma"/>
      <w:sz w:val="20"/>
      <w:szCs w:val="20"/>
      <w:shd w:val="clear" w:color="auto" w:fill="000080"/>
      <w:lang w:eastAsia="ru-RU"/>
    </w:rPr>
  </w:style>
  <w:style w:type="character" w:customStyle="1" w:styleId="af2">
    <w:name w:val="Текст Знак"/>
    <w:basedOn w:val="a0"/>
    <w:link w:val="af3"/>
    <w:uiPriority w:val="99"/>
    <w:semiHidden/>
    <w:rsid w:val="00A93E13"/>
    <w:rPr>
      <w:rFonts w:ascii="Courier New" w:eastAsia="Times New Roman" w:hAnsi="Courier New" w:cs="Courier New"/>
      <w:sz w:val="20"/>
      <w:szCs w:val="20"/>
      <w:lang w:eastAsia="ru-RU"/>
    </w:rPr>
  </w:style>
  <w:style w:type="paragraph" w:styleId="af3">
    <w:name w:val="Plain Text"/>
    <w:basedOn w:val="a"/>
    <w:link w:val="af2"/>
    <w:uiPriority w:val="99"/>
    <w:semiHidden/>
    <w:unhideWhenUsed/>
    <w:rsid w:val="00A93E13"/>
    <w:pPr>
      <w:spacing w:after="0"/>
    </w:pPr>
    <w:rPr>
      <w:rFonts w:ascii="Courier New" w:eastAsia="Times New Roman" w:hAnsi="Courier New" w:cs="Courier New"/>
      <w:sz w:val="20"/>
      <w:szCs w:val="20"/>
      <w:lang w:eastAsia="ru-RU"/>
    </w:rPr>
  </w:style>
  <w:style w:type="paragraph" w:styleId="af4">
    <w:name w:val="Balloon Text"/>
    <w:basedOn w:val="a"/>
    <w:link w:val="12"/>
    <w:uiPriority w:val="99"/>
    <w:semiHidden/>
    <w:unhideWhenUsed/>
    <w:rsid w:val="00A93E13"/>
    <w:pPr>
      <w:widowControl w:val="0"/>
      <w:autoSpaceDE w:val="0"/>
      <w:autoSpaceDN w:val="0"/>
      <w:adjustRightInd w:val="0"/>
      <w:spacing w:after="0"/>
    </w:pPr>
    <w:rPr>
      <w:rFonts w:ascii="Tahoma" w:hAnsi="Tahoma" w:cs="Tahoma"/>
      <w:sz w:val="16"/>
      <w:szCs w:val="16"/>
    </w:rPr>
  </w:style>
  <w:style w:type="character" w:customStyle="1" w:styleId="12">
    <w:name w:val="Текст выноски Знак1"/>
    <w:basedOn w:val="a0"/>
    <w:link w:val="af4"/>
    <w:uiPriority w:val="99"/>
    <w:semiHidden/>
    <w:locked/>
    <w:rsid w:val="00A93E13"/>
    <w:rPr>
      <w:rFonts w:ascii="Tahoma" w:hAnsi="Tahoma" w:cs="Tahoma"/>
      <w:sz w:val="16"/>
      <w:szCs w:val="16"/>
    </w:rPr>
  </w:style>
  <w:style w:type="character" w:customStyle="1" w:styleId="af5">
    <w:name w:val="Текст выноски Знак"/>
    <w:basedOn w:val="a0"/>
    <w:semiHidden/>
    <w:rsid w:val="00A93E13"/>
    <w:rPr>
      <w:rFonts w:ascii="Tahoma" w:hAnsi="Tahoma" w:cs="Tahoma"/>
      <w:sz w:val="16"/>
      <w:szCs w:val="16"/>
    </w:rPr>
  </w:style>
  <w:style w:type="paragraph" w:customStyle="1" w:styleId="210">
    <w:name w:val="Основной текст с отступом 21"/>
    <w:basedOn w:val="a"/>
    <w:uiPriority w:val="99"/>
    <w:rsid w:val="00A93E13"/>
    <w:pPr>
      <w:suppressAutoHyphens/>
      <w:spacing w:after="0"/>
      <w:ind w:left="540" w:hanging="540"/>
      <w:jc w:val="both"/>
    </w:pPr>
    <w:rPr>
      <w:rFonts w:ascii="Times New Roman" w:eastAsia="Times New Roman" w:hAnsi="Times New Roman" w:cs="Calibri"/>
      <w:b/>
      <w:bCs/>
      <w:kern w:val="2"/>
      <w:sz w:val="24"/>
      <w:szCs w:val="20"/>
      <w:lang w:eastAsia="ar-SA"/>
    </w:rPr>
  </w:style>
  <w:style w:type="paragraph" w:customStyle="1" w:styleId="35">
    <w:name w:val="çàãîëîâîê 3"/>
    <w:basedOn w:val="a"/>
    <w:next w:val="a"/>
    <w:uiPriority w:val="99"/>
    <w:rsid w:val="00A93E13"/>
    <w:pPr>
      <w:keepNext/>
      <w:widowControl w:val="0"/>
      <w:suppressAutoHyphens/>
      <w:spacing w:before="80" w:after="120" w:line="276" w:lineRule="auto"/>
      <w:ind w:right="-149"/>
      <w:jc w:val="center"/>
    </w:pPr>
    <w:rPr>
      <w:rFonts w:ascii="Times New Roman" w:eastAsia="Arial" w:hAnsi="Times New Roman" w:cs="Calibri"/>
      <w:b/>
      <w:caps/>
      <w:kern w:val="2"/>
      <w:sz w:val="24"/>
      <w:szCs w:val="20"/>
      <w:lang w:eastAsia="ar-SA"/>
    </w:rPr>
  </w:style>
  <w:style w:type="paragraph" w:customStyle="1" w:styleId="3-016">
    <w:name w:val="Стиль Заголовок 3 + малые прописные Справа:  -01 см Перед:  6 пт..."/>
    <w:basedOn w:val="3"/>
    <w:next w:val="a"/>
    <w:uiPriority w:val="99"/>
    <w:rsid w:val="00A93E13"/>
    <w:pPr>
      <w:keepNext w:val="0"/>
      <w:widowControl w:val="0"/>
      <w:suppressAutoHyphens/>
      <w:overflowPunct w:val="0"/>
      <w:autoSpaceDE w:val="0"/>
      <w:spacing w:before="120"/>
    </w:pPr>
    <w:rPr>
      <w:rFonts w:ascii="Times New Roman" w:eastAsia="Lucida Sans Unicode" w:hAnsi="Times New Roman" w:cs="Calibri"/>
      <w:caps/>
      <w:color w:val="auto"/>
      <w:kern w:val="2"/>
      <w:lang w:eastAsia="ar-SA"/>
    </w:rPr>
  </w:style>
  <w:style w:type="paragraph" w:customStyle="1" w:styleId="CharChar1CharChar1CharChar">
    <w:name w:val="Char Char Знак Знак1 Char Char1 Знак Знак Char Char"/>
    <w:basedOn w:val="a"/>
    <w:next w:val="a"/>
    <w:uiPriority w:val="99"/>
    <w:rsid w:val="00A93E13"/>
    <w:pPr>
      <w:spacing w:before="100" w:beforeAutospacing="1" w:after="100" w:afterAutospacing="1"/>
    </w:pPr>
    <w:rPr>
      <w:rFonts w:ascii="Tahoma" w:eastAsia="Times New Roman" w:hAnsi="Tahoma" w:cs="Tahoma"/>
      <w:sz w:val="20"/>
      <w:szCs w:val="20"/>
      <w:lang w:val="en-US"/>
    </w:rPr>
  </w:style>
  <w:style w:type="paragraph" w:customStyle="1" w:styleId="ConsPlusNonformat">
    <w:name w:val="ConsPlusNonformat"/>
    <w:uiPriority w:val="99"/>
    <w:rsid w:val="00A93E13"/>
    <w:pPr>
      <w:widowControl w:val="0"/>
      <w:autoSpaceDE w:val="0"/>
      <w:autoSpaceDN w:val="0"/>
      <w:adjustRightInd w:val="0"/>
      <w:spacing w:after="0"/>
    </w:pPr>
    <w:rPr>
      <w:rFonts w:ascii="Courier New" w:eastAsia="Times New Roman" w:hAnsi="Courier New" w:cs="Courier New"/>
      <w:sz w:val="20"/>
      <w:szCs w:val="20"/>
      <w:lang w:eastAsia="ru-RU"/>
    </w:rPr>
  </w:style>
  <w:style w:type="paragraph" w:customStyle="1" w:styleId="ConsNormal">
    <w:name w:val="ConsNormal"/>
    <w:uiPriority w:val="99"/>
    <w:rsid w:val="00A93E1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ConsPlusTitle">
    <w:name w:val="ConsPlusTitle"/>
    <w:uiPriority w:val="99"/>
    <w:rsid w:val="00A93E13"/>
    <w:pPr>
      <w:autoSpaceDE w:val="0"/>
      <w:autoSpaceDN w:val="0"/>
      <w:adjustRightInd w:val="0"/>
      <w:spacing w:after="0"/>
    </w:pPr>
    <w:rPr>
      <w:rFonts w:ascii="Times New Roman" w:eastAsia="Times New Roman" w:hAnsi="Times New Roman" w:cs="Times New Roman"/>
      <w:b/>
      <w:bCs/>
      <w:sz w:val="28"/>
      <w:szCs w:val="28"/>
      <w:lang w:eastAsia="ru-RU"/>
    </w:rPr>
  </w:style>
  <w:style w:type="paragraph" w:customStyle="1" w:styleId="af6">
    <w:name w:val="Н пункта"/>
    <w:basedOn w:val="a"/>
    <w:uiPriority w:val="99"/>
    <w:rsid w:val="00A93E13"/>
    <w:pPr>
      <w:tabs>
        <w:tab w:val="num" w:pos="2471"/>
      </w:tabs>
      <w:spacing w:after="0"/>
      <w:ind w:firstLine="709"/>
      <w:jc w:val="both"/>
    </w:pPr>
    <w:rPr>
      <w:rFonts w:ascii="Times New Roman" w:eastAsia="Times New Roman" w:hAnsi="Times New Roman" w:cs="Times New Roman"/>
      <w:sz w:val="24"/>
      <w:szCs w:val="24"/>
      <w:lang w:eastAsia="ru-RU"/>
    </w:rPr>
  </w:style>
  <w:style w:type="paragraph" w:customStyle="1" w:styleId="af7">
    <w:name w:val="Н подпункт"/>
    <w:basedOn w:val="af6"/>
    <w:uiPriority w:val="99"/>
    <w:rsid w:val="00A93E13"/>
    <w:pPr>
      <w:tabs>
        <w:tab w:val="clear" w:pos="2471"/>
      </w:tabs>
      <w:ind w:left="1260" w:firstLine="0"/>
    </w:pPr>
  </w:style>
  <w:style w:type="paragraph" w:customStyle="1" w:styleId="newsshowstyle">
    <w:name w:val="news_show_style"/>
    <w:basedOn w:val="a"/>
    <w:uiPriority w:val="99"/>
    <w:rsid w:val="00A93E1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R2">
    <w:name w:val="FR2"/>
    <w:uiPriority w:val="99"/>
    <w:rsid w:val="00A93E13"/>
    <w:pPr>
      <w:widowControl w:val="0"/>
      <w:overflowPunct w:val="0"/>
      <w:autoSpaceDE w:val="0"/>
      <w:autoSpaceDN w:val="0"/>
      <w:adjustRightInd w:val="0"/>
      <w:spacing w:after="0" w:line="300" w:lineRule="auto"/>
      <w:jc w:val="center"/>
    </w:pPr>
    <w:rPr>
      <w:rFonts w:ascii="Arial" w:eastAsia="Times New Roman" w:hAnsi="Arial" w:cs="Times New Roman"/>
      <w:b/>
      <w:sz w:val="28"/>
      <w:szCs w:val="20"/>
      <w:lang w:eastAsia="ru-RU"/>
    </w:rPr>
  </w:style>
  <w:style w:type="paragraph" w:customStyle="1" w:styleId="nienie">
    <w:name w:val="nienie"/>
    <w:basedOn w:val="a"/>
    <w:uiPriority w:val="99"/>
    <w:rsid w:val="00A93E13"/>
    <w:pPr>
      <w:keepLines/>
      <w:widowControl w:val="0"/>
      <w:spacing w:after="0"/>
      <w:ind w:left="709" w:hanging="284"/>
      <w:jc w:val="both"/>
    </w:pPr>
    <w:rPr>
      <w:rFonts w:ascii="Peterburg" w:eastAsia="Times New Roman" w:hAnsi="Peterburg" w:cs="Times New Roman"/>
      <w:sz w:val="24"/>
      <w:szCs w:val="20"/>
      <w:lang w:eastAsia="ru-RU"/>
    </w:rPr>
  </w:style>
  <w:style w:type="paragraph" w:customStyle="1" w:styleId="Iauiue">
    <w:name w:val="Iau?iue"/>
    <w:uiPriority w:val="99"/>
    <w:rsid w:val="00A93E13"/>
    <w:pPr>
      <w:widowControl w:val="0"/>
      <w:spacing w:after="0"/>
    </w:pPr>
    <w:rPr>
      <w:rFonts w:ascii="Times New Roman" w:eastAsia="Times New Roman" w:hAnsi="Times New Roman" w:cs="Times New Roman"/>
      <w:sz w:val="20"/>
      <w:szCs w:val="20"/>
      <w:lang w:eastAsia="ru-RU"/>
    </w:rPr>
  </w:style>
  <w:style w:type="paragraph" w:customStyle="1" w:styleId="26">
    <w:name w:val="Îñíîâíîé òåêñò 2"/>
    <w:basedOn w:val="a"/>
    <w:uiPriority w:val="99"/>
    <w:rsid w:val="00A93E13"/>
    <w:pPr>
      <w:widowControl w:val="0"/>
      <w:spacing w:after="0"/>
      <w:ind w:firstLine="720"/>
      <w:jc w:val="both"/>
    </w:pPr>
    <w:rPr>
      <w:rFonts w:ascii="Times New Roman" w:eastAsia="Times New Roman" w:hAnsi="Times New Roman" w:cs="Times New Roman"/>
      <w:b/>
      <w:color w:val="000000"/>
      <w:sz w:val="24"/>
      <w:szCs w:val="20"/>
      <w:lang w:val="en-US" w:eastAsia="ru-RU"/>
    </w:rPr>
  </w:style>
  <w:style w:type="paragraph" w:customStyle="1" w:styleId="caaieiaie2">
    <w:name w:val="caaieiaie 2"/>
    <w:basedOn w:val="Iauiue"/>
    <w:next w:val="Iauiue"/>
    <w:uiPriority w:val="99"/>
    <w:rsid w:val="00A93E13"/>
    <w:pPr>
      <w:keepNext/>
      <w:keepLines/>
      <w:spacing w:before="240" w:after="60"/>
      <w:jc w:val="center"/>
    </w:pPr>
    <w:rPr>
      <w:rFonts w:ascii="Peterburg" w:hAnsi="Peterburg"/>
      <w:b/>
      <w:sz w:val="24"/>
    </w:rPr>
  </w:style>
  <w:style w:type="paragraph" w:customStyle="1" w:styleId="af8">
    <w:name w:val="Îñíîâíîé òåêñò"/>
    <w:basedOn w:val="a"/>
    <w:uiPriority w:val="99"/>
    <w:rsid w:val="00A93E13"/>
    <w:pPr>
      <w:widowControl w:val="0"/>
      <w:tabs>
        <w:tab w:val="left" w:leader="dot" w:pos="9072"/>
      </w:tabs>
      <w:spacing w:after="0"/>
      <w:jc w:val="both"/>
    </w:pPr>
    <w:rPr>
      <w:rFonts w:ascii="Times New Roman" w:eastAsia="Times New Roman" w:hAnsi="Times New Roman" w:cs="Times New Roman"/>
      <w:b/>
      <w:sz w:val="24"/>
      <w:szCs w:val="20"/>
      <w:lang w:eastAsia="ru-RU"/>
    </w:rPr>
  </w:style>
  <w:style w:type="paragraph" w:customStyle="1" w:styleId="Iniiaiieoaenonionooiii2">
    <w:name w:val="Iniiaiie oaeno n ionooiii 2"/>
    <w:basedOn w:val="Iauiue"/>
    <w:uiPriority w:val="99"/>
    <w:rsid w:val="00A93E13"/>
    <w:pPr>
      <w:widowControl/>
      <w:ind w:firstLine="284"/>
      <w:jc w:val="both"/>
    </w:pPr>
    <w:rPr>
      <w:rFonts w:ascii="Peterburg" w:hAnsi="Peterburg"/>
    </w:rPr>
  </w:style>
  <w:style w:type="paragraph" w:customStyle="1" w:styleId="110">
    <w:name w:val="Знак1 Знак Знак Знак1"/>
    <w:basedOn w:val="a"/>
    <w:uiPriority w:val="99"/>
    <w:rsid w:val="00A93E13"/>
    <w:pPr>
      <w:spacing w:after="160" w:line="240" w:lineRule="exact"/>
    </w:pPr>
    <w:rPr>
      <w:rFonts w:ascii="Verdana" w:eastAsia="Times New Roman" w:hAnsi="Verdana" w:cs="Times New Roman"/>
      <w:sz w:val="24"/>
      <w:szCs w:val="24"/>
      <w:lang w:val="en-US"/>
    </w:rPr>
  </w:style>
  <w:style w:type="paragraph" w:customStyle="1" w:styleId="2-11">
    <w:name w:val="содержание2-11"/>
    <w:basedOn w:val="a"/>
    <w:uiPriority w:val="99"/>
    <w:rsid w:val="00A93E13"/>
    <w:pPr>
      <w:spacing w:after="60"/>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A93E13"/>
    <w:pPr>
      <w:widowControl w:val="0"/>
      <w:autoSpaceDE w:val="0"/>
      <w:autoSpaceDN w:val="0"/>
      <w:adjustRightInd w:val="0"/>
      <w:spacing w:after="0"/>
    </w:pPr>
    <w:rPr>
      <w:rFonts w:ascii="Arial" w:eastAsia="Times New Roman" w:hAnsi="Arial" w:cs="Arial"/>
      <w:b/>
      <w:bCs/>
      <w:sz w:val="16"/>
      <w:szCs w:val="16"/>
      <w:lang w:eastAsia="ru-RU"/>
    </w:rPr>
  </w:style>
  <w:style w:type="paragraph" w:customStyle="1" w:styleId="ConsNonformat">
    <w:name w:val="ConsNonformat"/>
    <w:uiPriority w:val="99"/>
    <w:rsid w:val="00A93E13"/>
    <w:pPr>
      <w:widowControl w:val="0"/>
      <w:autoSpaceDE w:val="0"/>
      <w:autoSpaceDN w:val="0"/>
      <w:adjustRightInd w:val="0"/>
      <w:spacing w:after="0"/>
    </w:pPr>
    <w:rPr>
      <w:rFonts w:ascii="Courier New" w:eastAsia="Times New Roman" w:hAnsi="Courier New" w:cs="Courier New"/>
      <w:sz w:val="20"/>
      <w:szCs w:val="20"/>
      <w:lang w:eastAsia="ru-RU"/>
    </w:rPr>
  </w:style>
  <w:style w:type="paragraph" w:customStyle="1" w:styleId="af9">
    <w:name w:val="Îáû÷íûé"/>
    <w:uiPriority w:val="99"/>
    <w:rsid w:val="00A93E13"/>
    <w:pPr>
      <w:widowControl w:val="0"/>
      <w:spacing w:after="0"/>
    </w:pPr>
    <w:rPr>
      <w:rFonts w:ascii="Times New Roman" w:eastAsia="Times New Roman" w:hAnsi="Times New Roman" w:cs="Times New Roman"/>
      <w:sz w:val="28"/>
      <w:szCs w:val="20"/>
      <w:lang w:eastAsia="ru-RU"/>
    </w:rPr>
  </w:style>
  <w:style w:type="paragraph" w:customStyle="1" w:styleId="27">
    <w:name w:val="Îñíîâíîé òåêñò ñ îòñòóïîì 2"/>
    <w:basedOn w:val="af9"/>
    <w:uiPriority w:val="99"/>
    <w:rsid w:val="00A93E13"/>
    <w:pPr>
      <w:ind w:left="720"/>
      <w:jc w:val="both"/>
    </w:pPr>
    <w:rPr>
      <w:color w:val="000000"/>
      <w:sz w:val="24"/>
      <w:lang w:val="en-US"/>
    </w:rPr>
  </w:style>
  <w:style w:type="paragraph" w:customStyle="1" w:styleId="211">
    <w:name w:val="Основной текст 21"/>
    <w:basedOn w:val="af9"/>
    <w:uiPriority w:val="99"/>
    <w:rsid w:val="00A93E13"/>
    <w:pPr>
      <w:ind w:firstLine="567"/>
      <w:jc w:val="both"/>
    </w:pPr>
    <w:rPr>
      <w:color w:val="000000"/>
      <w:sz w:val="24"/>
    </w:rPr>
  </w:style>
  <w:style w:type="paragraph" w:customStyle="1" w:styleId="caaieiaie3">
    <w:name w:val="caaieiaie 3"/>
    <w:basedOn w:val="Iauiue"/>
    <w:next w:val="Iauiue"/>
    <w:uiPriority w:val="99"/>
    <w:rsid w:val="00A93E13"/>
  </w:style>
  <w:style w:type="paragraph" w:customStyle="1" w:styleId="13">
    <w:name w:val="çàãîëîâîê 1"/>
    <w:basedOn w:val="af9"/>
    <w:next w:val="af9"/>
    <w:uiPriority w:val="99"/>
    <w:rsid w:val="00A93E13"/>
    <w:pPr>
      <w:keepNext/>
    </w:pPr>
  </w:style>
  <w:style w:type="paragraph" w:customStyle="1" w:styleId="36">
    <w:name w:val="Îñíîâíîé òåêñò ñ îòñòóïîì 3"/>
    <w:basedOn w:val="af9"/>
    <w:uiPriority w:val="99"/>
    <w:rsid w:val="00A93E13"/>
    <w:pPr>
      <w:ind w:firstLine="567"/>
      <w:jc w:val="both"/>
    </w:pPr>
    <w:rPr>
      <w:rFonts w:ascii="Peterburg" w:hAnsi="Peterburg"/>
      <w:b/>
      <w:i/>
      <w:sz w:val="24"/>
    </w:rPr>
  </w:style>
  <w:style w:type="paragraph" w:customStyle="1" w:styleId="Iniiaiieoaeno">
    <w:name w:val="Iniiaiie oaeno"/>
    <w:basedOn w:val="Iauiue"/>
    <w:uiPriority w:val="99"/>
    <w:rsid w:val="00A93E13"/>
  </w:style>
  <w:style w:type="paragraph" w:customStyle="1" w:styleId="Iniiaiieoaenonionooiii3">
    <w:name w:val="Iniiaiie oaeno n ionooiii 3"/>
    <w:basedOn w:val="Iauiue"/>
    <w:uiPriority w:val="99"/>
    <w:rsid w:val="00A93E13"/>
  </w:style>
  <w:style w:type="paragraph" w:customStyle="1" w:styleId="afa">
    <w:name w:val="основной"/>
    <w:basedOn w:val="a"/>
    <w:uiPriority w:val="99"/>
    <w:rsid w:val="00A93E13"/>
    <w:pPr>
      <w:keepNext/>
      <w:spacing w:after="0"/>
    </w:pPr>
    <w:rPr>
      <w:rFonts w:ascii="Times New Roman" w:eastAsia="Times New Roman" w:hAnsi="Times New Roman" w:cs="Times New Roman"/>
      <w:sz w:val="24"/>
      <w:szCs w:val="20"/>
      <w:lang w:eastAsia="ru-RU"/>
    </w:rPr>
  </w:style>
  <w:style w:type="paragraph" w:customStyle="1" w:styleId="afb">
    <w:name w:val="список"/>
    <w:basedOn w:val="a"/>
    <w:uiPriority w:val="99"/>
    <w:rsid w:val="00A93E13"/>
    <w:pPr>
      <w:keepLines/>
      <w:overflowPunct w:val="0"/>
      <w:autoSpaceDE w:val="0"/>
      <w:autoSpaceDN w:val="0"/>
      <w:adjustRightInd w:val="0"/>
      <w:spacing w:after="0"/>
      <w:ind w:left="709" w:hanging="284"/>
      <w:jc w:val="both"/>
    </w:pPr>
    <w:rPr>
      <w:rFonts w:ascii="Peterburg" w:eastAsia="Times New Roman" w:hAnsi="Peterburg" w:cs="Times New Roman"/>
      <w:sz w:val="24"/>
      <w:szCs w:val="20"/>
      <w:lang w:eastAsia="ru-RU"/>
    </w:rPr>
  </w:style>
  <w:style w:type="paragraph" w:customStyle="1" w:styleId="afc">
    <w:name w:val="ñïèñîê"/>
    <w:basedOn w:val="af9"/>
    <w:uiPriority w:val="99"/>
    <w:rsid w:val="00A93E13"/>
    <w:pPr>
      <w:keepLines/>
      <w:ind w:left="709" w:hanging="284"/>
      <w:jc w:val="both"/>
    </w:pPr>
    <w:rPr>
      <w:rFonts w:ascii="Peterburg" w:hAnsi="Peterburg"/>
      <w:sz w:val="24"/>
    </w:rPr>
  </w:style>
  <w:style w:type="paragraph" w:customStyle="1" w:styleId="81">
    <w:name w:val="çàãîëîâîê 8"/>
    <w:basedOn w:val="af9"/>
    <w:next w:val="af9"/>
    <w:uiPriority w:val="99"/>
    <w:rsid w:val="00A93E13"/>
    <w:pPr>
      <w:keepNext/>
      <w:ind w:firstLine="720"/>
      <w:jc w:val="both"/>
    </w:pPr>
    <w:rPr>
      <w:b/>
      <w:sz w:val="24"/>
    </w:rPr>
  </w:style>
  <w:style w:type="paragraph" w:customStyle="1" w:styleId="Iniiaiieoaeno2">
    <w:name w:val="Iniiaiie oaeno 2"/>
    <w:basedOn w:val="a"/>
    <w:uiPriority w:val="99"/>
    <w:rsid w:val="00A93E13"/>
    <w:pPr>
      <w:widowControl w:val="0"/>
      <w:spacing w:after="0"/>
      <w:ind w:firstLine="567"/>
      <w:jc w:val="both"/>
    </w:pPr>
    <w:rPr>
      <w:rFonts w:ascii="Times New Roman" w:eastAsia="Times New Roman" w:hAnsi="Times New Roman" w:cs="Times New Roman"/>
      <w:b/>
      <w:color w:val="000000"/>
      <w:sz w:val="24"/>
      <w:szCs w:val="20"/>
      <w:lang w:eastAsia="ru-RU"/>
    </w:rPr>
  </w:style>
  <w:style w:type="paragraph" w:customStyle="1" w:styleId="Heading">
    <w:name w:val="Heading"/>
    <w:uiPriority w:val="99"/>
    <w:rsid w:val="00A93E13"/>
    <w:pPr>
      <w:autoSpaceDE w:val="0"/>
      <w:autoSpaceDN w:val="0"/>
      <w:adjustRightInd w:val="0"/>
      <w:spacing w:after="0"/>
    </w:pPr>
    <w:rPr>
      <w:rFonts w:ascii="Arial" w:eastAsia="Times New Roman" w:hAnsi="Arial" w:cs="Arial"/>
      <w:b/>
      <w:bCs/>
      <w:lang w:eastAsia="ru-RU"/>
    </w:rPr>
  </w:style>
  <w:style w:type="paragraph" w:customStyle="1" w:styleId="14">
    <w:name w:val="Обычный1"/>
    <w:uiPriority w:val="99"/>
    <w:rsid w:val="00A93E13"/>
    <w:pPr>
      <w:spacing w:after="0"/>
    </w:pPr>
    <w:rPr>
      <w:rFonts w:ascii="Times New Roman" w:eastAsia="Times New Roman" w:hAnsi="Times New Roman" w:cs="Times New Roman"/>
      <w:sz w:val="24"/>
      <w:szCs w:val="20"/>
      <w:lang w:eastAsia="ru-RU"/>
    </w:rPr>
  </w:style>
  <w:style w:type="paragraph" w:customStyle="1" w:styleId="51">
    <w:name w:val="çàãîëîâîê 5"/>
    <w:basedOn w:val="a"/>
    <w:next w:val="a"/>
    <w:uiPriority w:val="99"/>
    <w:rsid w:val="00A93E13"/>
    <w:pPr>
      <w:keepNext/>
      <w:widowControl w:val="0"/>
      <w:spacing w:after="0"/>
      <w:ind w:firstLine="567"/>
      <w:jc w:val="both"/>
    </w:pPr>
    <w:rPr>
      <w:rFonts w:ascii="Times New Roman" w:eastAsia="Times New Roman" w:hAnsi="Times New Roman" w:cs="Times New Roman"/>
      <w:b/>
      <w:sz w:val="20"/>
      <w:szCs w:val="20"/>
      <w:u w:val="single"/>
      <w:lang w:eastAsia="ru-RU"/>
    </w:rPr>
  </w:style>
  <w:style w:type="paragraph" w:customStyle="1" w:styleId="consplustitle0">
    <w:name w:val="consplustitle"/>
    <w:basedOn w:val="a"/>
    <w:uiPriority w:val="99"/>
    <w:rsid w:val="00A93E1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normal1">
    <w:name w:val="consplusnormal"/>
    <w:basedOn w:val="a"/>
    <w:uiPriority w:val="99"/>
    <w:rsid w:val="00A93E1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
    <w:name w:val="Стиль1 Знак"/>
    <w:basedOn w:val="3"/>
    <w:uiPriority w:val="99"/>
    <w:rsid w:val="00A93E13"/>
    <w:pPr>
      <w:spacing w:before="60" w:after="120"/>
      <w:jc w:val="both"/>
    </w:pPr>
    <w:rPr>
      <w:rFonts w:ascii="Arial" w:eastAsia="Times New Roman" w:hAnsi="Arial" w:cs="Arial"/>
      <w:color w:val="auto"/>
      <w:sz w:val="22"/>
      <w:szCs w:val="22"/>
    </w:rPr>
  </w:style>
  <w:style w:type="paragraph" w:customStyle="1" w:styleId="16">
    <w:name w:val="Стиль1"/>
    <w:basedOn w:val="3"/>
    <w:uiPriority w:val="99"/>
    <w:rsid w:val="00A93E13"/>
    <w:pPr>
      <w:spacing w:before="60" w:after="120"/>
      <w:jc w:val="both"/>
    </w:pPr>
    <w:rPr>
      <w:rFonts w:ascii="Arial" w:eastAsia="Times New Roman" w:hAnsi="Arial" w:cs="Arial"/>
      <w:color w:val="auto"/>
      <w:sz w:val="22"/>
      <w:szCs w:val="22"/>
    </w:rPr>
  </w:style>
  <w:style w:type="paragraph" w:customStyle="1" w:styleId="Standard">
    <w:name w:val="Standard"/>
    <w:uiPriority w:val="99"/>
    <w:rsid w:val="00A93E13"/>
    <w:pPr>
      <w:suppressAutoHyphens/>
      <w:autoSpaceDN w:val="0"/>
      <w:spacing w:after="0"/>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
    <w:basedOn w:val="a"/>
    <w:uiPriority w:val="99"/>
    <w:rsid w:val="00A93E13"/>
    <w:pPr>
      <w:spacing w:after="0"/>
      <w:ind w:firstLine="539"/>
      <w:jc w:val="both"/>
    </w:pPr>
    <w:rPr>
      <w:rFonts w:ascii="Times New Roman" w:eastAsia="Calibri" w:hAnsi="Times New Roman" w:cs="Times New Roman"/>
      <w:color w:val="000000"/>
      <w:kern w:val="24"/>
      <w:sz w:val="24"/>
      <w:szCs w:val="24"/>
    </w:rPr>
  </w:style>
  <w:style w:type="paragraph" w:customStyle="1" w:styleId="Web">
    <w:name w:val="Обычный (Web)"/>
    <w:basedOn w:val="a"/>
    <w:uiPriority w:val="99"/>
    <w:rsid w:val="00A93E13"/>
    <w:pPr>
      <w:spacing w:before="100" w:after="100"/>
    </w:pPr>
    <w:rPr>
      <w:rFonts w:ascii="Times New Roman" w:eastAsia="Times New Roman" w:hAnsi="Times New Roman" w:cs="Times New Roman"/>
      <w:sz w:val="24"/>
      <w:szCs w:val="20"/>
      <w:lang w:eastAsia="ru-RU"/>
    </w:rPr>
  </w:style>
  <w:style w:type="paragraph" w:customStyle="1" w:styleId="100">
    <w:name w:val="Стиль 10 Пт"/>
    <w:basedOn w:val="a"/>
    <w:uiPriority w:val="99"/>
    <w:qFormat/>
    <w:rsid w:val="00A93E13"/>
    <w:pPr>
      <w:spacing w:after="0"/>
      <w:jc w:val="center"/>
    </w:pPr>
    <w:rPr>
      <w:rFonts w:ascii="Times New Roman" w:eastAsia="Times New Roman" w:hAnsi="Times New Roman" w:cs="Times New Roman"/>
      <w:sz w:val="20"/>
      <w:szCs w:val="24"/>
      <w:lang w:eastAsia="ru-RU"/>
    </w:rPr>
  </w:style>
  <w:style w:type="character" w:styleId="afd">
    <w:name w:val="footnote reference"/>
    <w:basedOn w:val="a0"/>
    <w:uiPriority w:val="99"/>
    <w:semiHidden/>
    <w:unhideWhenUsed/>
    <w:rsid w:val="00A93E13"/>
    <w:rPr>
      <w:vertAlign w:val="superscript"/>
    </w:rPr>
  </w:style>
  <w:style w:type="character" w:customStyle="1" w:styleId="afe">
    <w:name w:val="Гипертекстовая ссылка"/>
    <w:basedOn w:val="a0"/>
    <w:rsid w:val="00A93E13"/>
    <w:rPr>
      <w:b/>
      <w:bCs/>
      <w:color w:val="008000"/>
      <w:sz w:val="20"/>
      <w:szCs w:val="20"/>
      <w:u w:val="single"/>
    </w:rPr>
  </w:style>
  <w:style w:type="character" w:customStyle="1" w:styleId="WW8Num5z0">
    <w:name w:val="WW8Num5z0"/>
    <w:rsid w:val="00A93E13"/>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E86"/>
  </w:style>
  <w:style w:type="paragraph" w:styleId="1">
    <w:name w:val="heading 1"/>
    <w:basedOn w:val="a"/>
    <w:next w:val="a"/>
    <w:link w:val="10"/>
    <w:qFormat/>
    <w:rsid w:val="00A93E1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semiHidden/>
    <w:unhideWhenUsed/>
    <w:qFormat/>
    <w:rsid w:val="00A93E13"/>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A93E13"/>
    <w:pPr>
      <w:keepNext/>
      <w:keepLines/>
      <w:spacing w:before="200" w:after="0"/>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semiHidden/>
    <w:unhideWhenUsed/>
    <w:qFormat/>
    <w:rsid w:val="00A93E13"/>
    <w:pPr>
      <w:keepNext/>
      <w:widowControl w:val="0"/>
      <w:autoSpaceDE w:val="0"/>
      <w:autoSpaceDN w:val="0"/>
      <w:adjustRightInd w:val="0"/>
      <w:spacing w:before="240" w:after="60"/>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A93E13"/>
    <w:pPr>
      <w:widowControl w:val="0"/>
      <w:autoSpaceDE w:val="0"/>
      <w:autoSpaceDN w:val="0"/>
      <w:adjustRightInd w:val="0"/>
      <w:spacing w:before="240" w:after="60"/>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A93E13"/>
    <w:pPr>
      <w:keepNext/>
      <w:spacing w:after="0"/>
      <w:outlineLvl w:val="5"/>
    </w:pPr>
    <w:rPr>
      <w:rFonts w:ascii="Times New Roman" w:eastAsia="Times New Roman" w:hAnsi="Times New Roman" w:cs="Times New Roman"/>
      <w:b/>
      <w:bCs/>
      <w:sz w:val="24"/>
      <w:szCs w:val="24"/>
      <w:u w:val="single"/>
      <w:lang w:eastAsia="ru-RU"/>
    </w:rPr>
  </w:style>
  <w:style w:type="paragraph" w:styleId="7">
    <w:name w:val="heading 7"/>
    <w:basedOn w:val="a"/>
    <w:next w:val="a"/>
    <w:link w:val="70"/>
    <w:uiPriority w:val="99"/>
    <w:semiHidden/>
    <w:unhideWhenUsed/>
    <w:qFormat/>
    <w:rsid w:val="00A93E13"/>
    <w:pPr>
      <w:keepNext/>
      <w:spacing w:after="0"/>
      <w:jc w:val="center"/>
      <w:outlineLvl w:val="6"/>
    </w:pPr>
    <w:rPr>
      <w:rFonts w:ascii="Times New Roman" w:eastAsia="Times New Roman" w:hAnsi="Times New Roman" w:cs="Times New Roman"/>
      <w:b/>
      <w:bCs/>
      <w:color w:val="000000"/>
      <w:sz w:val="24"/>
      <w:szCs w:val="24"/>
      <w:u w:val="single"/>
      <w:lang w:eastAsia="ru-RU"/>
    </w:rPr>
  </w:style>
  <w:style w:type="paragraph" w:styleId="8">
    <w:name w:val="heading 8"/>
    <w:basedOn w:val="a"/>
    <w:next w:val="a"/>
    <w:link w:val="80"/>
    <w:uiPriority w:val="99"/>
    <w:semiHidden/>
    <w:unhideWhenUsed/>
    <w:qFormat/>
    <w:rsid w:val="00A93E13"/>
    <w:pPr>
      <w:keepNext/>
      <w:widowControl w:val="0"/>
      <w:spacing w:before="60" w:after="0"/>
      <w:jc w:val="center"/>
      <w:outlineLvl w:val="7"/>
    </w:pPr>
    <w:rPr>
      <w:rFonts w:ascii="Times New Roman" w:eastAsia="Times New Roman" w:hAnsi="Times New Roman" w:cs="Times New Roman"/>
      <w:b/>
      <w:bCs/>
      <w:sz w:val="21"/>
      <w:szCs w:val="21"/>
      <w:lang w:eastAsia="ru-RU"/>
    </w:rPr>
  </w:style>
  <w:style w:type="paragraph" w:styleId="9">
    <w:name w:val="heading 9"/>
    <w:basedOn w:val="a"/>
    <w:next w:val="a"/>
    <w:link w:val="90"/>
    <w:uiPriority w:val="99"/>
    <w:semiHidden/>
    <w:unhideWhenUsed/>
    <w:qFormat/>
    <w:rsid w:val="00A93E13"/>
    <w:pPr>
      <w:keepNext/>
      <w:spacing w:before="30" w:after="30"/>
      <w:jc w:val="both"/>
      <w:outlineLvl w:val="8"/>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3E1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A93E13"/>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A93E13"/>
    <w:rPr>
      <w:rFonts w:asciiTheme="majorHAnsi" w:eastAsiaTheme="majorEastAsia" w:hAnsiTheme="majorHAnsi" w:cstheme="majorBidi"/>
      <w:b/>
      <w:bCs/>
      <w:color w:val="4F81BD" w:themeColor="accent1"/>
      <w:sz w:val="24"/>
      <w:szCs w:val="24"/>
      <w:lang w:eastAsia="ru-RU"/>
    </w:rPr>
  </w:style>
  <w:style w:type="paragraph" w:customStyle="1" w:styleId="ConsPlusNormal">
    <w:name w:val="ConsPlusNormal"/>
    <w:link w:val="ConsPlusNormal0"/>
    <w:uiPriority w:val="99"/>
    <w:rsid w:val="00F2634B"/>
    <w:pPr>
      <w:widowControl w:val="0"/>
      <w:autoSpaceDE w:val="0"/>
      <w:autoSpaceDN w:val="0"/>
      <w:adjustRightInd w:val="0"/>
      <w:spacing w:after="0"/>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uiPriority w:val="99"/>
    <w:locked/>
    <w:rsid w:val="00A93E13"/>
    <w:rPr>
      <w:rFonts w:ascii="Arial" w:eastAsia="Times New Roman" w:hAnsi="Arial" w:cs="Arial"/>
      <w:sz w:val="20"/>
      <w:szCs w:val="20"/>
      <w:lang w:eastAsia="ru-RU"/>
    </w:rPr>
  </w:style>
  <w:style w:type="paragraph" w:customStyle="1" w:styleId="Style3">
    <w:name w:val="Style3"/>
    <w:basedOn w:val="a"/>
    <w:rsid w:val="00F2634B"/>
    <w:pPr>
      <w:widowControl w:val="0"/>
      <w:autoSpaceDE w:val="0"/>
      <w:autoSpaceDN w:val="0"/>
      <w:adjustRightInd w:val="0"/>
      <w:spacing w:after="0" w:line="346" w:lineRule="exact"/>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F2634B"/>
    <w:rPr>
      <w:rFonts w:ascii="Times New Roman" w:hAnsi="Times New Roman" w:cs="Times New Roman"/>
      <w:sz w:val="26"/>
      <w:szCs w:val="26"/>
    </w:rPr>
  </w:style>
  <w:style w:type="character" w:customStyle="1" w:styleId="40">
    <w:name w:val="Заголовок 4 Знак"/>
    <w:basedOn w:val="a0"/>
    <w:link w:val="4"/>
    <w:semiHidden/>
    <w:rsid w:val="00A93E1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A93E1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A93E13"/>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0"/>
    <w:link w:val="7"/>
    <w:uiPriority w:val="99"/>
    <w:semiHidden/>
    <w:rsid w:val="00A93E13"/>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0"/>
    <w:link w:val="8"/>
    <w:uiPriority w:val="99"/>
    <w:semiHidden/>
    <w:rsid w:val="00A93E13"/>
    <w:rPr>
      <w:rFonts w:ascii="Times New Roman" w:eastAsia="Times New Roman" w:hAnsi="Times New Roman" w:cs="Times New Roman"/>
      <w:b/>
      <w:bCs/>
      <w:sz w:val="21"/>
      <w:szCs w:val="21"/>
      <w:lang w:eastAsia="ru-RU"/>
    </w:rPr>
  </w:style>
  <w:style w:type="character" w:customStyle="1" w:styleId="90">
    <w:name w:val="Заголовок 9 Знак"/>
    <w:basedOn w:val="a0"/>
    <w:link w:val="9"/>
    <w:uiPriority w:val="99"/>
    <w:semiHidden/>
    <w:rsid w:val="00A93E13"/>
    <w:rPr>
      <w:rFonts w:ascii="Times New Roman" w:eastAsia="Times New Roman" w:hAnsi="Times New Roman" w:cs="Times New Roman"/>
      <w:b/>
      <w:bCs/>
      <w:lang w:eastAsia="ru-RU"/>
    </w:rPr>
  </w:style>
  <w:style w:type="character" w:customStyle="1" w:styleId="HTML">
    <w:name w:val="Стандартный HTML Знак"/>
    <w:basedOn w:val="a0"/>
    <w:link w:val="HTML0"/>
    <w:semiHidden/>
    <w:rsid w:val="00A93E13"/>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A93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styleId="a3">
    <w:name w:val="Strong"/>
    <w:basedOn w:val="a0"/>
    <w:qFormat/>
    <w:rsid w:val="00A93E13"/>
    <w:rPr>
      <w:rFonts w:ascii="Arial" w:hAnsi="Arial" w:cs="Arial" w:hint="default"/>
      <w:b/>
      <w:bCs/>
      <w:sz w:val="20"/>
      <w:szCs w:val="20"/>
    </w:rPr>
  </w:style>
  <w:style w:type="paragraph" w:styleId="21">
    <w:name w:val="toc 2"/>
    <w:basedOn w:val="a"/>
    <w:next w:val="a"/>
    <w:autoRedefine/>
    <w:uiPriority w:val="99"/>
    <w:semiHidden/>
    <w:unhideWhenUsed/>
    <w:rsid w:val="00A93E13"/>
    <w:pPr>
      <w:spacing w:after="0"/>
      <w:ind w:left="240"/>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A93E13"/>
    <w:pPr>
      <w:spacing w:after="0"/>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A93E13"/>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7"/>
    <w:uiPriority w:val="99"/>
    <w:semiHidden/>
    <w:rsid w:val="00A93E13"/>
    <w:rPr>
      <w:rFonts w:ascii="Times New Roman" w:eastAsia="Times New Roman" w:hAnsi="Times New Roman" w:cs="Times New Roman"/>
      <w:sz w:val="24"/>
      <w:szCs w:val="24"/>
      <w:lang w:eastAsia="ru-RU"/>
    </w:rPr>
  </w:style>
  <w:style w:type="paragraph" w:styleId="a7">
    <w:name w:val="header"/>
    <w:basedOn w:val="a"/>
    <w:link w:val="a6"/>
    <w:uiPriority w:val="99"/>
    <w:semiHidden/>
    <w:unhideWhenUsed/>
    <w:rsid w:val="00A93E13"/>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9"/>
    <w:uiPriority w:val="99"/>
    <w:semiHidden/>
    <w:rsid w:val="00A93E13"/>
    <w:rPr>
      <w:rFonts w:ascii="Times New Roman" w:eastAsia="Times New Roman" w:hAnsi="Times New Roman" w:cs="Times New Roman"/>
      <w:sz w:val="24"/>
      <w:szCs w:val="24"/>
      <w:lang w:eastAsia="ru-RU"/>
    </w:rPr>
  </w:style>
  <w:style w:type="paragraph" w:styleId="a9">
    <w:name w:val="footer"/>
    <w:basedOn w:val="a"/>
    <w:link w:val="a8"/>
    <w:uiPriority w:val="99"/>
    <w:semiHidden/>
    <w:unhideWhenUsed/>
    <w:rsid w:val="00A93E13"/>
    <w:pPr>
      <w:tabs>
        <w:tab w:val="center" w:pos="4677"/>
        <w:tab w:val="right" w:pos="9355"/>
      </w:tabs>
      <w:spacing w:after="0"/>
    </w:pPr>
    <w:rPr>
      <w:rFonts w:ascii="Times New Roman" w:eastAsia="Times New Roman" w:hAnsi="Times New Roman" w:cs="Times New Roman"/>
      <w:sz w:val="24"/>
      <w:szCs w:val="24"/>
      <w:lang w:eastAsia="ru-RU"/>
    </w:rPr>
  </w:style>
  <w:style w:type="paragraph" w:styleId="aa">
    <w:name w:val="Title"/>
    <w:basedOn w:val="a"/>
    <w:link w:val="ab"/>
    <w:uiPriority w:val="99"/>
    <w:qFormat/>
    <w:rsid w:val="00A93E13"/>
    <w:pPr>
      <w:spacing w:before="120" w:after="60"/>
      <w:ind w:firstLine="567"/>
      <w:jc w:val="center"/>
    </w:pPr>
    <w:rPr>
      <w:rFonts w:ascii="Times New Roman" w:eastAsia="Times New Roman" w:hAnsi="Times New Roman" w:cs="Times New Roman"/>
      <w:b/>
      <w:sz w:val="24"/>
      <w:szCs w:val="20"/>
      <w:lang w:eastAsia="ru-RU"/>
    </w:rPr>
  </w:style>
  <w:style w:type="character" w:customStyle="1" w:styleId="ab">
    <w:name w:val="Название Знак"/>
    <w:basedOn w:val="a0"/>
    <w:link w:val="aa"/>
    <w:uiPriority w:val="99"/>
    <w:rsid w:val="00A93E13"/>
    <w:rPr>
      <w:rFonts w:ascii="Times New Roman" w:eastAsia="Times New Roman" w:hAnsi="Times New Roman" w:cs="Times New Roman"/>
      <w:b/>
      <w:sz w:val="24"/>
      <w:szCs w:val="20"/>
      <w:lang w:eastAsia="ru-RU"/>
    </w:rPr>
  </w:style>
  <w:style w:type="character" w:customStyle="1" w:styleId="ac">
    <w:name w:val="Основной текст Знак"/>
    <w:aliases w:val="Заг1 Знак,BO Знак,ID Знак,body indent Знак,ändrad Знак,EHPT Знак,Body Text2 Знак"/>
    <w:basedOn w:val="a0"/>
    <w:link w:val="ad"/>
    <w:semiHidden/>
    <w:locked/>
    <w:rsid w:val="00A93E13"/>
    <w:rPr>
      <w:rFonts w:ascii="Times New Roman" w:eastAsia="Times New Roman" w:hAnsi="Times New Roman" w:cs="Times New Roman"/>
      <w:sz w:val="24"/>
      <w:szCs w:val="24"/>
      <w:lang w:eastAsia="ru-RU"/>
    </w:rPr>
  </w:style>
  <w:style w:type="paragraph" w:styleId="ad">
    <w:name w:val="Body Text"/>
    <w:aliases w:val="Заг1,BO,ID,body indent,ändrad,EHPT,Body Text2"/>
    <w:basedOn w:val="a"/>
    <w:link w:val="ac"/>
    <w:semiHidden/>
    <w:unhideWhenUsed/>
    <w:rsid w:val="00A93E13"/>
    <w:pPr>
      <w:spacing w:after="120"/>
    </w:pPr>
    <w:rPr>
      <w:rFonts w:ascii="Times New Roman" w:eastAsia="Times New Roman" w:hAnsi="Times New Roman" w:cs="Times New Roman"/>
      <w:sz w:val="24"/>
      <w:szCs w:val="24"/>
      <w:lang w:eastAsia="ru-RU"/>
    </w:rPr>
  </w:style>
  <w:style w:type="character" w:customStyle="1" w:styleId="11">
    <w:name w:val="Основной текст Знак1"/>
    <w:aliases w:val="Заг1 Знак1,BO Знак1,ID Знак1,body indent Знак1,ändrad Знак1,EHPT Знак1,Body Text2 Знак1"/>
    <w:basedOn w:val="a0"/>
    <w:semiHidden/>
    <w:rsid w:val="00A93E13"/>
  </w:style>
  <w:style w:type="character" w:customStyle="1" w:styleId="ae">
    <w:name w:val="Основной текст с отступом Знак"/>
    <w:basedOn w:val="a0"/>
    <w:link w:val="af"/>
    <w:uiPriority w:val="99"/>
    <w:semiHidden/>
    <w:rsid w:val="00A93E13"/>
    <w:rPr>
      <w:rFonts w:ascii="Times New Roman" w:eastAsia="Times New Roman" w:hAnsi="Times New Roman" w:cs="Times New Roman"/>
      <w:sz w:val="28"/>
      <w:szCs w:val="28"/>
      <w:lang w:eastAsia="ru-RU"/>
    </w:rPr>
  </w:style>
  <w:style w:type="paragraph" w:styleId="af">
    <w:name w:val="Body Text Indent"/>
    <w:basedOn w:val="a"/>
    <w:link w:val="ae"/>
    <w:uiPriority w:val="99"/>
    <w:semiHidden/>
    <w:unhideWhenUsed/>
    <w:rsid w:val="00A93E13"/>
    <w:pPr>
      <w:tabs>
        <w:tab w:val="left" w:pos="360"/>
        <w:tab w:val="left" w:pos="972"/>
      </w:tabs>
      <w:spacing w:after="0"/>
      <w:ind w:firstLine="709"/>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3"/>
    <w:uiPriority w:val="99"/>
    <w:semiHidden/>
    <w:rsid w:val="00A93E13"/>
    <w:rPr>
      <w:rFonts w:ascii="Times New Roman" w:eastAsia="Times New Roman" w:hAnsi="Times New Roman" w:cs="Times New Roman"/>
      <w:sz w:val="20"/>
      <w:szCs w:val="20"/>
      <w:lang w:eastAsia="ru-RU"/>
    </w:rPr>
  </w:style>
  <w:style w:type="paragraph" w:styleId="23">
    <w:name w:val="Body Text 2"/>
    <w:basedOn w:val="a"/>
    <w:link w:val="22"/>
    <w:uiPriority w:val="99"/>
    <w:semiHidden/>
    <w:unhideWhenUsed/>
    <w:rsid w:val="00A93E13"/>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31">
    <w:name w:val="Основной текст 3 Знак"/>
    <w:basedOn w:val="a0"/>
    <w:link w:val="32"/>
    <w:uiPriority w:val="99"/>
    <w:semiHidden/>
    <w:rsid w:val="00A93E13"/>
    <w:rPr>
      <w:rFonts w:ascii="Times New Roman" w:eastAsia="Lucida Sans Unicode" w:hAnsi="Times New Roman" w:cs="Tahoma"/>
      <w:color w:val="000000"/>
      <w:sz w:val="16"/>
      <w:szCs w:val="16"/>
      <w:lang w:val="en-US" w:bidi="en-US"/>
    </w:rPr>
  </w:style>
  <w:style w:type="paragraph" w:styleId="32">
    <w:name w:val="Body Text 3"/>
    <w:basedOn w:val="a"/>
    <w:link w:val="31"/>
    <w:uiPriority w:val="99"/>
    <w:semiHidden/>
    <w:unhideWhenUsed/>
    <w:rsid w:val="00A93E13"/>
    <w:pPr>
      <w:widowControl w:val="0"/>
      <w:suppressAutoHyphens/>
      <w:spacing w:after="120"/>
    </w:pPr>
    <w:rPr>
      <w:rFonts w:ascii="Times New Roman" w:eastAsia="Lucida Sans Unicode" w:hAnsi="Times New Roman" w:cs="Tahoma"/>
      <w:color w:val="000000"/>
      <w:sz w:val="16"/>
      <w:szCs w:val="16"/>
      <w:lang w:val="en-US" w:bidi="en-US"/>
    </w:rPr>
  </w:style>
  <w:style w:type="character" w:customStyle="1" w:styleId="24">
    <w:name w:val="Основной текст с отступом 2 Знак"/>
    <w:basedOn w:val="a0"/>
    <w:link w:val="25"/>
    <w:uiPriority w:val="99"/>
    <w:semiHidden/>
    <w:rsid w:val="00A93E13"/>
    <w:rPr>
      <w:rFonts w:ascii="Times New Roman" w:eastAsia="Times New Roman" w:hAnsi="Times New Roman" w:cs="Times New Roman"/>
      <w:sz w:val="24"/>
      <w:szCs w:val="24"/>
      <w:lang w:eastAsia="ru-RU"/>
    </w:rPr>
  </w:style>
  <w:style w:type="paragraph" w:styleId="25">
    <w:name w:val="Body Text Indent 2"/>
    <w:basedOn w:val="a"/>
    <w:link w:val="24"/>
    <w:uiPriority w:val="99"/>
    <w:semiHidden/>
    <w:unhideWhenUsed/>
    <w:rsid w:val="00A93E13"/>
    <w:pPr>
      <w:spacing w:after="120" w:line="480" w:lineRule="auto"/>
      <w:ind w:left="283"/>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A93E13"/>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A93E13"/>
    <w:pPr>
      <w:spacing w:after="120"/>
      <w:ind w:left="283"/>
    </w:pPr>
    <w:rPr>
      <w:rFonts w:ascii="Times New Roman" w:eastAsia="Times New Roman" w:hAnsi="Times New Roman" w:cs="Times New Roman"/>
      <w:sz w:val="16"/>
      <w:szCs w:val="16"/>
      <w:lang w:eastAsia="ru-RU"/>
    </w:rPr>
  </w:style>
  <w:style w:type="paragraph" w:styleId="af0">
    <w:name w:val="Document Map"/>
    <w:basedOn w:val="a"/>
    <w:link w:val="af1"/>
    <w:uiPriority w:val="99"/>
    <w:semiHidden/>
    <w:unhideWhenUsed/>
    <w:rsid w:val="00A93E13"/>
    <w:pPr>
      <w:shd w:val="clear" w:color="auto" w:fill="000080"/>
      <w:tabs>
        <w:tab w:val="num" w:pos="360"/>
      </w:tabs>
      <w:spacing w:after="0"/>
      <w:ind w:left="360" w:hanging="360"/>
    </w:pPr>
    <w:rPr>
      <w:rFonts w:ascii="Tahoma" w:eastAsia="Times New Roman" w:hAnsi="Tahoma" w:cs="Tahoma"/>
      <w:sz w:val="20"/>
      <w:szCs w:val="20"/>
      <w:lang w:eastAsia="ru-RU"/>
    </w:rPr>
  </w:style>
  <w:style w:type="character" w:customStyle="1" w:styleId="af1">
    <w:name w:val="Схема документа Знак"/>
    <w:basedOn w:val="a0"/>
    <w:link w:val="af0"/>
    <w:uiPriority w:val="99"/>
    <w:semiHidden/>
    <w:rsid w:val="00A93E13"/>
    <w:rPr>
      <w:rFonts w:ascii="Tahoma" w:eastAsia="Times New Roman" w:hAnsi="Tahoma" w:cs="Tahoma"/>
      <w:sz w:val="20"/>
      <w:szCs w:val="20"/>
      <w:shd w:val="clear" w:color="auto" w:fill="000080"/>
      <w:lang w:eastAsia="ru-RU"/>
    </w:rPr>
  </w:style>
  <w:style w:type="character" w:customStyle="1" w:styleId="af2">
    <w:name w:val="Текст Знак"/>
    <w:basedOn w:val="a0"/>
    <w:link w:val="af3"/>
    <w:uiPriority w:val="99"/>
    <w:semiHidden/>
    <w:rsid w:val="00A93E13"/>
    <w:rPr>
      <w:rFonts w:ascii="Courier New" w:eastAsia="Times New Roman" w:hAnsi="Courier New" w:cs="Courier New"/>
      <w:sz w:val="20"/>
      <w:szCs w:val="20"/>
      <w:lang w:eastAsia="ru-RU"/>
    </w:rPr>
  </w:style>
  <w:style w:type="paragraph" w:styleId="af3">
    <w:name w:val="Plain Text"/>
    <w:basedOn w:val="a"/>
    <w:link w:val="af2"/>
    <w:uiPriority w:val="99"/>
    <w:semiHidden/>
    <w:unhideWhenUsed/>
    <w:rsid w:val="00A93E13"/>
    <w:pPr>
      <w:spacing w:after="0"/>
    </w:pPr>
    <w:rPr>
      <w:rFonts w:ascii="Courier New" w:eastAsia="Times New Roman" w:hAnsi="Courier New" w:cs="Courier New"/>
      <w:sz w:val="20"/>
      <w:szCs w:val="20"/>
      <w:lang w:eastAsia="ru-RU"/>
    </w:rPr>
  </w:style>
  <w:style w:type="paragraph" w:styleId="af4">
    <w:name w:val="Balloon Text"/>
    <w:basedOn w:val="a"/>
    <w:link w:val="12"/>
    <w:uiPriority w:val="99"/>
    <w:semiHidden/>
    <w:unhideWhenUsed/>
    <w:rsid w:val="00A93E13"/>
    <w:pPr>
      <w:widowControl w:val="0"/>
      <w:autoSpaceDE w:val="0"/>
      <w:autoSpaceDN w:val="0"/>
      <w:adjustRightInd w:val="0"/>
      <w:spacing w:after="0"/>
    </w:pPr>
    <w:rPr>
      <w:rFonts w:ascii="Tahoma" w:hAnsi="Tahoma" w:cs="Tahoma"/>
      <w:sz w:val="16"/>
      <w:szCs w:val="16"/>
    </w:rPr>
  </w:style>
  <w:style w:type="character" w:customStyle="1" w:styleId="12">
    <w:name w:val="Текст выноски Знак1"/>
    <w:basedOn w:val="a0"/>
    <w:link w:val="af4"/>
    <w:uiPriority w:val="99"/>
    <w:semiHidden/>
    <w:locked/>
    <w:rsid w:val="00A93E13"/>
    <w:rPr>
      <w:rFonts w:ascii="Tahoma" w:hAnsi="Tahoma" w:cs="Tahoma"/>
      <w:sz w:val="16"/>
      <w:szCs w:val="16"/>
    </w:rPr>
  </w:style>
  <w:style w:type="character" w:customStyle="1" w:styleId="af5">
    <w:name w:val="Текст выноски Знак"/>
    <w:basedOn w:val="a0"/>
    <w:semiHidden/>
    <w:rsid w:val="00A93E13"/>
    <w:rPr>
      <w:rFonts w:ascii="Tahoma" w:hAnsi="Tahoma" w:cs="Tahoma"/>
      <w:sz w:val="16"/>
      <w:szCs w:val="16"/>
    </w:rPr>
  </w:style>
  <w:style w:type="paragraph" w:customStyle="1" w:styleId="210">
    <w:name w:val="Основной текст с отступом 21"/>
    <w:basedOn w:val="a"/>
    <w:uiPriority w:val="99"/>
    <w:rsid w:val="00A93E13"/>
    <w:pPr>
      <w:suppressAutoHyphens/>
      <w:spacing w:after="0"/>
      <w:ind w:left="540" w:hanging="540"/>
      <w:jc w:val="both"/>
    </w:pPr>
    <w:rPr>
      <w:rFonts w:ascii="Times New Roman" w:eastAsia="Times New Roman" w:hAnsi="Times New Roman" w:cs="Calibri"/>
      <w:b/>
      <w:bCs/>
      <w:kern w:val="2"/>
      <w:sz w:val="24"/>
      <w:szCs w:val="20"/>
      <w:lang w:eastAsia="ar-SA"/>
    </w:rPr>
  </w:style>
  <w:style w:type="paragraph" w:customStyle="1" w:styleId="35">
    <w:name w:val="çàãîëîâîê 3"/>
    <w:basedOn w:val="a"/>
    <w:next w:val="a"/>
    <w:uiPriority w:val="99"/>
    <w:rsid w:val="00A93E13"/>
    <w:pPr>
      <w:keepNext/>
      <w:widowControl w:val="0"/>
      <w:suppressAutoHyphens/>
      <w:spacing w:before="80" w:after="120" w:line="276" w:lineRule="auto"/>
      <w:ind w:right="-149"/>
      <w:jc w:val="center"/>
    </w:pPr>
    <w:rPr>
      <w:rFonts w:ascii="Times New Roman" w:eastAsia="Arial" w:hAnsi="Times New Roman" w:cs="Calibri"/>
      <w:b/>
      <w:caps/>
      <w:kern w:val="2"/>
      <w:sz w:val="24"/>
      <w:szCs w:val="20"/>
      <w:lang w:eastAsia="ar-SA"/>
    </w:rPr>
  </w:style>
  <w:style w:type="paragraph" w:customStyle="1" w:styleId="3-016">
    <w:name w:val="Стиль Заголовок 3 + малые прописные Справа:  -01 см Перед:  6 пт..."/>
    <w:basedOn w:val="3"/>
    <w:next w:val="a"/>
    <w:uiPriority w:val="99"/>
    <w:rsid w:val="00A93E13"/>
    <w:pPr>
      <w:keepNext w:val="0"/>
      <w:widowControl w:val="0"/>
      <w:suppressAutoHyphens/>
      <w:overflowPunct w:val="0"/>
      <w:autoSpaceDE w:val="0"/>
      <w:spacing w:before="120"/>
    </w:pPr>
    <w:rPr>
      <w:rFonts w:ascii="Times New Roman" w:eastAsia="Lucida Sans Unicode" w:hAnsi="Times New Roman" w:cs="Calibri"/>
      <w:caps/>
      <w:color w:val="auto"/>
      <w:kern w:val="2"/>
      <w:lang w:eastAsia="ar-SA"/>
    </w:rPr>
  </w:style>
  <w:style w:type="paragraph" w:customStyle="1" w:styleId="CharChar1CharChar1CharChar">
    <w:name w:val="Char Char Знак Знак1 Char Char1 Знак Знак Char Char"/>
    <w:basedOn w:val="a"/>
    <w:next w:val="a"/>
    <w:uiPriority w:val="99"/>
    <w:rsid w:val="00A93E13"/>
    <w:pPr>
      <w:spacing w:before="100" w:beforeAutospacing="1" w:after="100" w:afterAutospacing="1"/>
    </w:pPr>
    <w:rPr>
      <w:rFonts w:ascii="Tahoma" w:eastAsia="Times New Roman" w:hAnsi="Tahoma" w:cs="Tahoma"/>
      <w:sz w:val="20"/>
      <w:szCs w:val="20"/>
      <w:lang w:val="en-US"/>
    </w:rPr>
  </w:style>
  <w:style w:type="paragraph" w:customStyle="1" w:styleId="ConsPlusNonformat">
    <w:name w:val="ConsPlusNonformat"/>
    <w:uiPriority w:val="99"/>
    <w:rsid w:val="00A93E13"/>
    <w:pPr>
      <w:widowControl w:val="0"/>
      <w:autoSpaceDE w:val="0"/>
      <w:autoSpaceDN w:val="0"/>
      <w:adjustRightInd w:val="0"/>
      <w:spacing w:after="0"/>
    </w:pPr>
    <w:rPr>
      <w:rFonts w:ascii="Courier New" w:eastAsia="Times New Roman" w:hAnsi="Courier New" w:cs="Courier New"/>
      <w:sz w:val="20"/>
      <w:szCs w:val="20"/>
      <w:lang w:eastAsia="ru-RU"/>
    </w:rPr>
  </w:style>
  <w:style w:type="paragraph" w:customStyle="1" w:styleId="ConsNormal">
    <w:name w:val="ConsNormal"/>
    <w:uiPriority w:val="99"/>
    <w:rsid w:val="00A93E1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ConsPlusTitle">
    <w:name w:val="ConsPlusTitle"/>
    <w:uiPriority w:val="99"/>
    <w:rsid w:val="00A93E13"/>
    <w:pPr>
      <w:autoSpaceDE w:val="0"/>
      <w:autoSpaceDN w:val="0"/>
      <w:adjustRightInd w:val="0"/>
      <w:spacing w:after="0"/>
    </w:pPr>
    <w:rPr>
      <w:rFonts w:ascii="Times New Roman" w:eastAsia="Times New Roman" w:hAnsi="Times New Roman" w:cs="Times New Roman"/>
      <w:b/>
      <w:bCs/>
      <w:sz w:val="28"/>
      <w:szCs w:val="28"/>
      <w:lang w:eastAsia="ru-RU"/>
    </w:rPr>
  </w:style>
  <w:style w:type="paragraph" w:customStyle="1" w:styleId="af6">
    <w:name w:val="Н пункта"/>
    <w:basedOn w:val="a"/>
    <w:uiPriority w:val="99"/>
    <w:rsid w:val="00A93E13"/>
    <w:pPr>
      <w:tabs>
        <w:tab w:val="num" w:pos="2471"/>
      </w:tabs>
      <w:spacing w:after="0"/>
      <w:ind w:firstLine="709"/>
      <w:jc w:val="both"/>
    </w:pPr>
    <w:rPr>
      <w:rFonts w:ascii="Times New Roman" w:eastAsia="Times New Roman" w:hAnsi="Times New Roman" w:cs="Times New Roman"/>
      <w:sz w:val="24"/>
      <w:szCs w:val="24"/>
      <w:lang w:eastAsia="ru-RU"/>
    </w:rPr>
  </w:style>
  <w:style w:type="paragraph" w:customStyle="1" w:styleId="af7">
    <w:name w:val="Н подпункт"/>
    <w:basedOn w:val="af6"/>
    <w:uiPriority w:val="99"/>
    <w:rsid w:val="00A93E13"/>
    <w:pPr>
      <w:tabs>
        <w:tab w:val="clear" w:pos="2471"/>
      </w:tabs>
      <w:ind w:left="1260" w:firstLine="0"/>
    </w:pPr>
  </w:style>
  <w:style w:type="paragraph" w:customStyle="1" w:styleId="newsshowstyle">
    <w:name w:val="news_show_style"/>
    <w:basedOn w:val="a"/>
    <w:uiPriority w:val="99"/>
    <w:rsid w:val="00A93E1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R2">
    <w:name w:val="FR2"/>
    <w:uiPriority w:val="99"/>
    <w:rsid w:val="00A93E13"/>
    <w:pPr>
      <w:widowControl w:val="0"/>
      <w:overflowPunct w:val="0"/>
      <w:autoSpaceDE w:val="0"/>
      <w:autoSpaceDN w:val="0"/>
      <w:adjustRightInd w:val="0"/>
      <w:spacing w:after="0" w:line="300" w:lineRule="auto"/>
      <w:jc w:val="center"/>
    </w:pPr>
    <w:rPr>
      <w:rFonts w:ascii="Arial" w:eastAsia="Times New Roman" w:hAnsi="Arial" w:cs="Times New Roman"/>
      <w:b/>
      <w:sz w:val="28"/>
      <w:szCs w:val="20"/>
      <w:lang w:eastAsia="ru-RU"/>
    </w:rPr>
  </w:style>
  <w:style w:type="paragraph" w:customStyle="1" w:styleId="nienie">
    <w:name w:val="nienie"/>
    <w:basedOn w:val="a"/>
    <w:uiPriority w:val="99"/>
    <w:rsid w:val="00A93E13"/>
    <w:pPr>
      <w:keepLines/>
      <w:widowControl w:val="0"/>
      <w:spacing w:after="0"/>
      <w:ind w:left="709" w:hanging="284"/>
      <w:jc w:val="both"/>
    </w:pPr>
    <w:rPr>
      <w:rFonts w:ascii="Peterburg" w:eastAsia="Times New Roman" w:hAnsi="Peterburg" w:cs="Times New Roman"/>
      <w:sz w:val="24"/>
      <w:szCs w:val="20"/>
      <w:lang w:eastAsia="ru-RU"/>
    </w:rPr>
  </w:style>
  <w:style w:type="paragraph" w:customStyle="1" w:styleId="Iauiue">
    <w:name w:val="Iau?iue"/>
    <w:uiPriority w:val="99"/>
    <w:rsid w:val="00A93E13"/>
    <w:pPr>
      <w:widowControl w:val="0"/>
      <w:spacing w:after="0"/>
    </w:pPr>
    <w:rPr>
      <w:rFonts w:ascii="Times New Roman" w:eastAsia="Times New Roman" w:hAnsi="Times New Roman" w:cs="Times New Roman"/>
      <w:sz w:val="20"/>
      <w:szCs w:val="20"/>
      <w:lang w:eastAsia="ru-RU"/>
    </w:rPr>
  </w:style>
  <w:style w:type="paragraph" w:customStyle="1" w:styleId="26">
    <w:name w:val="Îñíîâíîé òåêñò 2"/>
    <w:basedOn w:val="a"/>
    <w:uiPriority w:val="99"/>
    <w:rsid w:val="00A93E13"/>
    <w:pPr>
      <w:widowControl w:val="0"/>
      <w:spacing w:after="0"/>
      <w:ind w:firstLine="720"/>
      <w:jc w:val="both"/>
    </w:pPr>
    <w:rPr>
      <w:rFonts w:ascii="Times New Roman" w:eastAsia="Times New Roman" w:hAnsi="Times New Roman" w:cs="Times New Roman"/>
      <w:b/>
      <w:color w:val="000000"/>
      <w:sz w:val="24"/>
      <w:szCs w:val="20"/>
      <w:lang w:val="en-US" w:eastAsia="ru-RU"/>
    </w:rPr>
  </w:style>
  <w:style w:type="paragraph" w:customStyle="1" w:styleId="caaieiaie2">
    <w:name w:val="caaieiaie 2"/>
    <w:basedOn w:val="Iauiue"/>
    <w:next w:val="Iauiue"/>
    <w:uiPriority w:val="99"/>
    <w:rsid w:val="00A93E13"/>
    <w:pPr>
      <w:keepNext/>
      <w:keepLines/>
      <w:spacing w:before="240" w:after="60"/>
      <w:jc w:val="center"/>
    </w:pPr>
    <w:rPr>
      <w:rFonts w:ascii="Peterburg" w:hAnsi="Peterburg"/>
      <w:b/>
      <w:sz w:val="24"/>
    </w:rPr>
  </w:style>
  <w:style w:type="paragraph" w:customStyle="1" w:styleId="af8">
    <w:name w:val="Îñíîâíîé òåêñò"/>
    <w:basedOn w:val="a"/>
    <w:uiPriority w:val="99"/>
    <w:rsid w:val="00A93E13"/>
    <w:pPr>
      <w:widowControl w:val="0"/>
      <w:tabs>
        <w:tab w:val="left" w:leader="dot" w:pos="9072"/>
      </w:tabs>
      <w:spacing w:after="0"/>
      <w:jc w:val="both"/>
    </w:pPr>
    <w:rPr>
      <w:rFonts w:ascii="Times New Roman" w:eastAsia="Times New Roman" w:hAnsi="Times New Roman" w:cs="Times New Roman"/>
      <w:b/>
      <w:sz w:val="24"/>
      <w:szCs w:val="20"/>
      <w:lang w:eastAsia="ru-RU"/>
    </w:rPr>
  </w:style>
  <w:style w:type="paragraph" w:customStyle="1" w:styleId="Iniiaiieoaenonionooiii2">
    <w:name w:val="Iniiaiie oaeno n ionooiii 2"/>
    <w:basedOn w:val="Iauiue"/>
    <w:uiPriority w:val="99"/>
    <w:rsid w:val="00A93E13"/>
    <w:pPr>
      <w:widowControl/>
      <w:ind w:firstLine="284"/>
      <w:jc w:val="both"/>
    </w:pPr>
    <w:rPr>
      <w:rFonts w:ascii="Peterburg" w:hAnsi="Peterburg"/>
    </w:rPr>
  </w:style>
  <w:style w:type="paragraph" w:customStyle="1" w:styleId="110">
    <w:name w:val="Знак1 Знак Знак Знак1"/>
    <w:basedOn w:val="a"/>
    <w:uiPriority w:val="99"/>
    <w:rsid w:val="00A93E13"/>
    <w:pPr>
      <w:spacing w:after="160" w:line="240" w:lineRule="exact"/>
    </w:pPr>
    <w:rPr>
      <w:rFonts w:ascii="Verdana" w:eastAsia="Times New Roman" w:hAnsi="Verdana" w:cs="Times New Roman"/>
      <w:sz w:val="24"/>
      <w:szCs w:val="24"/>
      <w:lang w:val="en-US"/>
    </w:rPr>
  </w:style>
  <w:style w:type="paragraph" w:customStyle="1" w:styleId="2-11">
    <w:name w:val="содержание2-11"/>
    <w:basedOn w:val="a"/>
    <w:uiPriority w:val="99"/>
    <w:rsid w:val="00A93E13"/>
    <w:pPr>
      <w:spacing w:after="60"/>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A93E13"/>
    <w:pPr>
      <w:widowControl w:val="0"/>
      <w:autoSpaceDE w:val="0"/>
      <w:autoSpaceDN w:val="0"/>
      <w:adjustRightInd w:val="0"/>
      <w:spacing w:after="0"/>
    </w:pPr>
    <w:rPr>
      <w:rFonts w:ascii="Arial" w:eastAsia="Times New Roman" w:hAnsi="Arial" w:cs="Arial"/>
      <w:b/>
      <w:bCs/>
      <w:sz w:val="16"/>
      <w:szCs w:val="16"/>
      <w:lang w:eastAsia="ru-RU"/>
    </w:rPr>
  </w:style>
  <w:style w:type="paragraph" w:customStyle="1" w:styleId="ConsNonformat">
    <w:name w:val="ConsNonformat"/>
    <w:uiPriority w:val="99"/>
    <w:rsid w:val="00A93E13"/>
    <w:pPr>
      <w:widowControl w:val="0"/>
      <w:autoSpaceDE w:val="0"/>
      <w:autoSpaceDN w:val="0"/>
      <w:adjustRightInd w:val="0"/>
      <w:spacing w:after="0"/>
    </w:pPr>
    <w:rPr>
      <w:rFonts w:ascii="Courier New" w:eastAsia="Times New Roman" w:hAnsi="Courier New" w:cs="Courier New"/>
      <w:sz w:val="20"/>
      <w:szCs w:val="20"/>
      <w:lang w:eastAsia="ru-RU"/>
    </w:rPr>
  </w:style>
  <w:style w:type="paragraph" w:customStyle="1" w:styleId="af9">
    <w:name w:val="Îáû÷íûé"/>
    <w:uiPriority w:val="99"/>
    <w:rsid w:val="00A93E13"/>
    <w:pPr>
      <w:widowControl w:val="0"/>
      <w:spacing w:after="0"/>
    </w:pPr>
    <w:rPr>
      <w:rFonts w:ascii="Times New Roman" w:eastAsia="Times New Roman" w:hAnsi="Times New Roman" w:cs="Times New Roman"/>
      <w:sz w:val="28"/>
      <w:szCs w:val="20"/>
      <w:lang w:eastAsia="ru-RU"/>
    </w:rPr>
  </w:style>
  <w:style w:type="paragraph" w:customStyle="1" w:styleId="27">
    <w:name w:val="Îñíîâíîé òåêñò ñ îòñòóïîì 2"/>
    <w:basedOn w:val="af9"/>
    <w:uiPriority w:val="99"/>
    <w:rsid w:val="00A93E13"/>
    <w:pPr>
      <w:ind w:left="720"/>
      <w:jc w:val="both"/>
    </w:pPr>
    <w:rPr>
      <w:color w:val="000000"/>
      <w:sz w:val="24"/>
      <w:lang w:val="en-US"/>
    </w:rPr>
  </w:style>
  <w:style w:type="paragraph" w:customStyle="1" w:styleId="211">
    <w:name w:val="Основной текст 21"/>
    <w:basedOn w:val="af9"/>
    <w:uiPriority w:val="99"/>
    <w:rsid w:val="00A93E13"/>
    <w:pPr>
      <w:ind w:firstLine="567"/>
      <w:jc w:val="both"/>
    </w:pPr>
    <w:rPr>
      <w:color w:val="000000"/>
      <w:sz w:val="24"/>
    </w:rPr>
  </w:style>
  <w:style w:type="paragraph" w:customStyle="1" w:styleId="caaieiaie3">
    <w:name w:val="caaieiaie 3"/>
    <w:basedOn w:val="Iauiue"/>
    <w:next w:val="Iauiue"/>
    <w:uiPriority w:val="99"/>
    <w:rsid w:val="00A93E13"/>
  </w:style>
  <w:style w:type="paragraph" w:customStyle="1" w:styleId="13">
    <w:name w:val="çàãîëîâîê 1"/>
    <w:basedOn w:val="af9"/>
    <w:next w:val="af9"/>
    <w:uiPriority w:val="99"/>
    <w:rsid w:val="00A93E13"/>
    <w:pPr>
      <w:keepNext/>
    </w:pPr>
  </w:style>
  <w:style w:type="paragraph" w:customStyle="1" w:styleId="36">
    <w:name w:val="Îñíîâíîé òåêñò ñ îòñòóïîì 3"/>
    <w:basedOn w:val="af9"/>
    <w:uiPriority w:val="99"/>
    <w:rsid w:val="00A93E13"/>
    <w:pPr>
      <w:ind w:firstLine="567"/>
      <w:jc w:val="both"/>
    </w:pPr>
    <w:rPr>
      <w:rFonts w:ascii="Peterburg" w:hAnsi="Peterburg"/>
      <w:b/>
      <w:i/>
      <w:sz w:val="24"/>
    </w:rPr>
  </w:style>
  <w:style w:type="paragraph" w:customStyle="1" w:styleId="Iniiaiieoaeno">
    <w:name w:val="Iniiaiie oaeno"/>
    <w:basedOn w:val="Iauiue"/>
    <w:uiPriority w:val="99"/>
    <w:rsid w:val="00A93E13"/>
  </w:style>
  <w:style w:type="paragraph" w:customStyle="1" w:styleId="Iniiaiieoaenonionooiii3">
    <w:name w:val="Iniiaiie oaeno n ionooiii 3"/>
    <w:basedOn w:val="Iauiue"/>
    <w:uiPriority w:val="99"/>
    <w:rsid w:val="00A93E13"/>
  </w:style>
  <w:style w:type="paragraph" w:customStyle="1" w:styleId="afa">
    <w:name w:val="основной"/>
    <w:basedOn w:val="a"/>
    <w:uiPriority w:val="99"/>
    <w:rsid w:val="00A93E13"/>
    <w:pPr>
      <w:keepNext/>
      <w:spacing w:after="0"/>
    </w:pPr>
    <w:rPr>
      <w:rFonts w:ascii="Times New Roman" w:eastAsia="Times New Roman" w:hAnsi="Times New Roman" w:cs="Times New Roman"/>
      <w:sz w:val="24"/>
      <w:szCs w:val="20"/>
      <w:lang w:eastAsia="ru-RU"/>
    </w:rPr>
  </w:style>
  <w:style w:type="paragraph" w:customStyle="1" w:styleId="afb">
    <w:name w:val="список"/>
    <w:basedOn w:val="a"/>
    <w:uiPriority w:val="99"/>
    <w:rsid w:val="00A93E13"/>
    <w:pPr>
      <w:keepLines/>
      <w:overflowPunct w:val="0"/>
      <w:autoSpaceDE w:val="0"/>
      <w:autoSpaceDN w:val="0"/>
      <w:adjustRightInd w:val="0"/>
      <w:spacing w:after="0"/>
      <w:ind w:left="709" w:hanging="284"/>
      <w:jc w:val="both"/>
    </w:pPr>
    <w:rPr>
      <w:rFonts w:ascii="Peterburg" w:eastAsia="Times New Roman" w:hAnsi="Peterburg" w:cs="Times New Roman"/>
      <w:sz w:val="24"/>
      <w:szCs w:val="20"/>
      <w:lang w:eastAsia="ru-RU"/>
    </w:rPr>
  </w:style>
  <w:style w:type="paragraph" w:customStyle="1" w:styleId="afc">
    <w:name w:val="ñïèñîê"/>
    <w:basedOn w:val="af9"/>
    <w:uiPriority w:val="99"/>
    <w:rsid w:val="00A93E13"/>
    <w:pPr>
      <w:keepLines/>
      <w:ind w:left="709" w:hanging="284"/>
      <w:jc w:val="both"/>
    </w:pPr>
    <w:rPr>
      <w:rFonts w:ascii="Peterburg" w:hAnsi="Peterburg"/>
      <w:sz w:val="24"/>
    </w:rPr>
  </w:style>
  <w:style w:type="paragraph" w:customStyle="1" w:styleId="81">
    <w:name w:val="çàãîëîâîê 8"/>
    <w:basedOn w:val="af9"/>
    <w:next w:val="af9"/>
    <w:uiPriority w:val="99"/>
    <w:rsid w:val="00A93E13"/>
    <w:pPr>
      <w:keepNext/>
      <w:ind w:firstLine="720"/>
      <w:jc w:val="both"/>
    </w:pPr>
    <w:rPr>
      <w:b/>
      <w:sz w:val="24"/>
    </w:rPr>
  </w:style>
  <w:style w:type="paragraph" w:customStyle="1" w:styleId="Iniiaiieoaeno2">
    <w:name w:val="Iniiaiie oaeno 2"/>
    <w:basedOn w:val="a"/>
    <w:uiPriority w:val="99"/>
    <w:rsid w:val="00A93E13"/>
    <w:pPr>
      <w:widowControl w:val="0"/>
      <w:spacing w:after="0"/>
      <w:ind w:firstLine="567"/>
      <w:jc w:val="both"/>
    </w:pPr>
    <w:rPr>
      <w:rFonts w:ascii="Times New Roman" w:eastAsia="Times New Roman" w:hAnsi="Times New Roman" w:cs="Times New Roman"/>
      <w:b/>
      <w:color w:val="000000"/>
      <w:sz w:val="24"/>
      <w:szCs w:val="20"/>
      <w:lang w:eastAsia="ru-RU"/>
    </w:rPr>
  </w:style>
  <w:style w:type="paragraph" w:customStyle="1" w:styleId="Heading">
    <w:name w:val="Heading"/>
    <w:uiPriority w:val="99"/>
    <w:rsid w:val="00A93E13"/>
    <w:pPr>
      <w:autoSpaceDE w:val="0"/>
      <w:autoSpaceDN w:val="0"/>
      <w:adjustRightInd w:val="0"/>
      <w:spacing w:after="0"/>
    </w:pPr>
    <w:rPr>
      <w:rFonts w:ascii="Arial" w:eastAsia="Times New Roman" w:hAnsi="Arial" w:cs="Arial"/>
      <w:b/>
      <w:bCs/>
      <w:lang w:eastAsia="ru-RU"/>
    </w:rPr>
  </w:style>
  <w:style w:type="paragraph" w:customStyle="1" w:styleId="14">
    <w:name w:val="Обычный1"/>
    <w:uiPriority w:val="99"/>
    <w:rsid w:val="00A93E13"/>
    <w:pPr>
      <w:spacing w:after="0"/>
    </w:pPr>
    <w:rPr>
      <w:rFonts w:ascii="Times New Roman" w:eastAsia="Times New Roman" w:hAnsi="Times New Roman" w:cs="Times New Roman"/>
      <w:sz w:val="24"/>
      <w:szCs w:val="20"/>
      <w:lang w:eastAsia="ru-RU"/>
    </w:rPr>
  </w:style>
  <w:style w:type="paragraph" w:customStyle="1" w:styleId="51">
    <w:name w:val="çàãîëîâîê 5"/>
    <w:basedOn w:val="a"/>
    <w:next w:val="a"/>
    <w:uiPriority w:val="99"/>
    <w:rsid w:val="00A93E13"/>
    <w:pPr>
      <w:keepNext/>
      <w:widowControl w:val="0"/>
      <w:spacing w:after="0"/>
      <w:ind w:firstLine="567"/>
      <w:jc w:val="both"/>
    </w:pPr>
    <w:rPr>
      <w:rFonts w:ascii="Times New Roman" w:eastAsia="Times New Roman" w:hAnsi="Times New Roman" w:cs="Times New Roman"/>
      <w:b/>
      <w:sz w:val="20"/>
      <w:szCs w:val="20"/>
      <w:u w:val="single"/>
      <w:lang w:eastAsia="ru-RU"/>
    </w:rPr>
  </w:style>
  <w:style w:type="paragraph" w:customStyle="1" w:styleId="consplustitle0">
    <w:name w:val="consplustitle"/>
    <w:basedOn w:val="a"/>
    <w:uiPriority w:val="99"/>
    <w:rsid w:val="00A93E1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normal1">
    <w:name w:val="consplusnormal"/>
    <w:basedOn w:val="a"/>
    <w:uiPriority w:val="99"/>
    <w:rsid w:val="00A93E1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
    <w:name w:val="Стиль1 Знак"/>
    <w:basedOn w:val="3"/>
    <w:uiPriority w:val="99"/>
    <w:rsid w:val="00A93E13"/>
    <w:pPr>
      <w:spacing w:before="60" w:after="120"/>
      <w:jc w:val="both"/>
    </w:pPr>
    <w:rPr>
      <w:rFonts w:ascii="Arial" w:eastAsia="Times New Roman" w:hAnsi="Arial" w:cs="Arial"/>
      <w:color w:val="auto"/>
      <w:sz w:val="22"/>
      <w:szCs w:val="22"/>
    </w:rPr>
  </w:style>
  <w:style w:type="paragraph" w:customStyle="1" w:styleId="16">
    <w:name w:val="Стиль1"/>
    <w:basedOn w:val="3"/>
    <w:uiPriority w:val="99"/>
    <w:rsid w:val="00A93E13"/>
    <w:pPr>
      <w:spacing w:before="60" w:after="120"/>
      <w:jc w:val="both"/>
    </w:pPr>
    <w:rPr>
      <w:rFonts w:ascii="Arial" w:eastAsia="Times New Roman" w:hAnsi="Arial" w:cs="Arial"/>
      <w:color w:val="auto"/>
      <w:sz w:val="22"/>
      <w:szCs w:val="22"/>
    </w:rPr>
  </w:style>
  <w:style w:type="paragraph" w:customStyle="1" w:styleId="Standard">
    <w:name w:val="Standard"/>
    <w:uiPriority w:val="99"/>
    <w:rsid w:val="00A93E13"/>
    <w:pPr>
      <w:suppressAutoHyphens/>
      <w:autoSpaceDN w:val="0"/>
      <w:spacing w:after="0"/>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
    <w:basedOn w:val="a"/>
    <w:uiPriority w:val="99"/>
    <w:rsid w:val="00A93E13"/>
    <w:pPr>
      <w:spacing w:after="0"/>
      <w:ind w:firstLine="539"/>
      <w:jc w:val="both"/>
    </w:pPr>
    <w:rPr>
      <w:rFonts w:ascii="Times New Roman" w:eastAsia="Calibri" w:hAnsi="Times New Roman" w:cs="Times New Roman"/>
      <w:color w:val="000000"/>
      <w:kern w:val="24"/>
      <w:sz w:val="24"/>
      <w:szCs w:val="24"/>
    </w:rPr>
  </w:style>
  <w:style w:type="paragraph" w:customStyle="1" w:styleId="Web">
    <w:name w:val="Обычный (Web)"/>
    <w:basedOn w:val="a"/>
    <w:uiPriority w:val="99"/>
    <w:rsid w:val="00A93E13"/>
    <w:pPr>
      <w:spacing w:before="100" w:after="100"/>
    </w:pPr>
    <w:rPr>
      <w:rFonts w:ascii="Times New Roman" w:eastAsia="Times New Roman" w:hAnsi="Times New Roman" w:cs="Times New Roman"/>
      <w:sz w:val="24"/>
      <w:szCs w:val="20"/>
      <w:lang w:eastAsia="ru-RU"/>
    </w:rPr>
  </w:style>
  <w:style w:type="paragraph" w:customStyle="1" w:styleId="100">
    <w:name w:val="Стиль 10 Пт"/>
    <w:basedOn w:val="a"/>
    <w:uiPriority w:val="99"/>
    <w:qFormat/>
    <w:rsid w:val="00A93E13"/>
    <w:pPr>
      <w:spacing w:after="0"/>
      <w:jc w:val="center"/>
    </w:pPr>
    <w:rPr>
      <w:rFonts w:ascii="Times New Roman" w:eastAsia="Times New Roman" w:hAnsi="Times New Roman" w:cs="Times New Roman"/>
      <w:sz w:val="20"/>
      <w:szCs w:val="24"/>
      <w:lang w:eastAsia="ru-RU"/>
    </w:rPr>
  </w:style>
  <w:style w:type="character" w:styleId="afd">
    <w:name w:val="footnote reference"/>
    <w:basedOn w:val="a0"/>
    <w:uiPriority w:val="99"/>
    <w:semiHidden/>
    <w:unhideWhenUsed/>
    <w:rsid w:val="00A93E13"/>
    <w:rPr>
      <w:vertAlign w:val="superscript"/>
    </w:rPr>
  </w:style>
  <w:style w:type="character" w:customStyle="1" w:styleId="afe">
    <w:name w:val="Гипертекстовая ссылка"/>
    <w:basedOn w:val="a0"/>
    <w:rsid w:val="00A93E13"/>
    <w:rPr>
      <w:b/>
      <w:bCs/>
      <w:color w:val="008000"/>
      <w:sz w:val="20"/>
      <w:szCs w:val="20"/>
      <w:u w:val="single"/>
    </w:rPr>
  </w:style>
  <w:style w:type="character" w:customStyle="1" w:styleId="WW8Num5z0">
    <w:name w:val="WW8Num5z0"/>
    <w:rsid w:val="00A93E13"/>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320490">
      <w:bodyDiv w:val="1"/>
      <w:marLeft w:val="0"/>
      <w:marRight w:val="0"/>
      <w:marTop w:val="0"/>
      <w:marBottom w:val="0"/>
      <w:divBdr>
        <w:top w:val="none" w:sz="0" w:space="0" w:color="auto"/>
        <w:left w:val="none" w:sz="0" w:space="0" w:color="auto"/>
        <w:bottom w:val="none" w:sz="0" w:space="0" w:color="auto"/>
        <w:right w:val="none" w:sz="0" w:space="0" w:color="auto"/>
      </w:divBdr>
      <w:divsChild>
        <w:div w:id="592471428">
          <w:marLeft w:val="0"/>
          <w:marRight w:val="0"/>
          <w:marTop w:val="0"/>
          <w:marBottom w:val="0"/>
          <w:divBdr>
            <w:top w:val="none" w:sz="0" w:space="0" w:color="auto"/>
            <w:left w:val="none" w:sz="0" w:space="0" w:color="auto"/>
            <w:bottom w:val="none" w:sz="0" w:space="0" w:color="auto"/>
            <w:right w:val="none" w:sz="0" w:space="0" w:color="auto"/>
          </w:divBdr>
        </w:div>
        <w:div w:id="601496723">
          <w:marLeft w:val="0"/>
          <w:marRight w:val="0"/>
          <w:marTop w:val="0"/>
          <w:marBottom w:val="0"/>
          <w:divBdr>
            <w:top w:val="none" w:sz="0" w:space="0" w:color="auto"/>
            <w:left w:val="none" w:sz="0" w:space="0" w:color="auto"/>
            <w:bottom w:val="none" w:sz="0" w:space="0" w:color="auto"/>
            <w:right w:val="none" w:sz="0" w:space="0" w:color="auto"/>
          </w:divBdr>
        </w:div>
        <w:div w:id="1293906063">
          <w:marLeft w:val="0"/>
          <w:marRight w:val="0"/>
          <w:marTop w:val="0"/>
          <w:marBottom w:val="0"/>
          <w:divBdr>
            <w:top w:val="none" w:sz="0" w:space="0" w:color="auto"/>
            <w:left w:val="none" w:sz="0" w:space="0" w:color="auto"/>
            <w:bottom w:val="none" w:sz="0" w:space="0" w:color="auto"/>
            <w:right w:val="none" w:sz="0" w:space="0" w:color="auto"/>
          </w:divBdr>
        </w:div>
        <w:div w:id="1320959802">
          <w:marLeft w:val="0"/>
          <w:marRight w:val="0"/>
          <w:marTop w:val="0"/>
          <w:marBottom w:val="0"/>
          <w:divBdr>
            <w:top w:val="none" w:sz="0" w:space="0" w:color="auto"/>
            <w:left w:val="none" w:sz="0" w:space="0" w:color="auto"/>
            <w:bottom w:val="none" w:sz="0" w:space="0" w:color="auto"/>
            <w:right w:val="none" w:sz="0" w:space="0" w:color="auto"/>
          </w:divBdr>
        </w:div>
      </w:divsChild>
    </w:div>
    <w:div w:id="14374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6236F-7113-46DB-AC08-5629A47E6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28420</Words>
  <Characters>161996</Characters>
  <Application>Microsoft Office Word</Application>
  <DocSecurity>0</DocSecurity>
  <Lines>1349</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wasch</cp:lastModifiedBy>
  <cp:revision>2</cp:revision>
  <cp:lastPrinted>2012-06-13T06:47:00Z</cp:lastPrinted>
  <dcterms:created xsi:type="dcterms:W3CDTF">2018-03-27T08:41:00Z</dcterms:created>
  <dcterms:modified xsi:type="dcterms:W3CDTF">2018-03-27T08:41:00Z</dcterms:modified>
</cp:coreProperties>
</file>