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E" w:rsidRDefault="00F120D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 КАЗЕННОЕ  УЧРЕЖДЕНИЕ</w:t>
      </w:r>
    </w:p>
    <w:p w:rsidR="004D092E" w:rsidRDefault="00F120D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КУЛЬТУРЫ НОВОГОЛЬЕЛАНСКОГО   СЕЛЬСКОГО  ПОСЕЛЕНИЯ</w:t>
      </w:r>
    </w:p>
    <w:p w:rsidR="004D092E" w:rsidRDefault="00F120D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«ЦЕНТР  ДОСУГА И ИНФОРМАЦИИ»</w:t>
      </w:r>
    </w:p>
    <w:p w:rsidR="004D092E" w:rsidRDefault="00F120DD">
      <w:pPr>
        <w:pBdr>
          <w:bottom w:val="single" w:sz="12" w:space="1" w:color="00000A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397226,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Воронежская область, Грибановский район, с. Новогольелань, ул. Октябрьская, 39А тел.(47348)3-26-17 ОГРН 1113604002313 ИНН / КПП 3609005723/360901001</w:t>
      </w:r>
    </w:p>
    <w:p w:rsidR="004D092E" w:rsidRDefault="004D092E">
      <w:pPr>
        <w:jc w:val="center"/>
        <w:rPr>
          <w:rFonts w:ascii="Times New Roman" w:hAnsi="Times New Roman"/>
          <w:sz w:val="28"/>
          <w:szCs w:val="28"/>
        </w:rPr>
      </w:pPr>
    </w:p>
    <w:p w:rsidR="004D092E" w:rsidRDefault="00B4363B">
      <w:pPr>
        <w:ind w:left="-567" w:right="-716" w:firstLine="567"/>
        <w:jc w:val="both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от 30.11.2018г.</w:t>
      </w:r>
      <w:r w:rsidR="00F120DD">
        <w:rPr>
          <w:rFonts w:ascii="Times New Roman" w:hAnsi="Times New Roman"/>
          <w:shd w:val="clear" w:color="auto" w:fill="FFFFFF"/>
        </w:rPr>
        <w:t>№</w:t>
      </w:r>
      <w:r w:rsidR="0090538E">
        <w:rPr>
          <w:rFonts w:ascii="Times New Roman" w:hAnsi="Times New Roman"/>
          <w:shd w:val="clear" w:color="auto" w:fill="FFFFFF"/>
        </w:rPr>
        <w:t xml:space="preserve"> 85</w:t>
      </w:r>
    </w:p>
    <w:p w:rsidR="004D092E" w:rsidRDefault="00F120DD">
      <w:pPr>
        <w:ind w:left="-567" w:right="-716" w:firstLine="567"/>
        <w:jc w:val="both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с. Новогольелань</w:t>
      </w:r>
    </w:p>
    <w:p w:rsidR="004D092E" w:rsidRDefault="00F120DD">
      <w:pPr>
        <w:ind w:left="-567" w:right="-284" w:firstLine="567"/>
        <w:jc w:val="right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Руководителю департамента</w:t>
      </w:r>
    </w:p>
    <w:p w:rsidR="004D092E" w:rsidRDefault="00F120DD">
      <w:pPr>
        <w:ind w:left="-567" w:right="-284" w:firstLine="567"/>
        <w:jc w:val="right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труда и занятости</w:t>
      </w:r>
    </w:p>
    <w:p w:rsidR="004D092E" w:rsidRDefault="00F120DD">
      <w:pPr>
        <w:ind w:left="-567" w:right="-284" w:firstLine="567"/>
        <w:jc w:val="right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Воронежской области</w:t>
      </w:r>
    </w:p>
    <w:p w:rsidR="004D092E" w:rsidRDefault="00F120DD">
      <w:pPr>
        <w:ind w:left="-567" w:right="-284" w:firstLine="567"/>
        <w:jc w:val="right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Ю.А. Баю</w:t>
      </w:r>
    </w:p>
    <w:p w:rsidR="004D092E" w:rsidRDefault="004D092E">
      <w:pPr>
        <w:ind w:left="-567" w:right="-716" w:firstLine="567"/>
        <w:jc w:val="both"/>
        <w:rPr>
          <w:rFonts w:ascii="Times New Roman" w:hAnsi="Times New Roman"/>
          <w:shd w:val="clear" w:color="auto" w:fill="FFFFFF"/>
        </w:rPr>
      </w:pPr>
    </w:p>
    <w:p w:rsidR="004D092E" w:rsidRDefault="00F120DD">
      <w:pPr>
        <w:ind w:left="-567" w:right="-716" w:firstLine="567"/>
        <w:jc w:val="center"/>
        <w:rPr>
          <w:rFonts w:hint="eastAsia"/>
          <w:highlight w:val="white"/>
        </w:rPr>
      </w:pPr>
      <w:r>
        <w:rPr>
          <w:rFonts w:ascii="Times New Roman" w:hAnsi="Times New Roman"/>
          <w:shd w:val="clear" w:color="auto" w:fill="FFFFFF"/>
        </w:rPr>
        <w:t>ЗАПРОС</w:t>
      </w:r>
    </w:p>
    <w:p w:rsidR="004D092E" w:rsidRDefault="004D092E">
      <w:pPr>
        <w:ind w:left="-567" w:right="-716" w:firstLine="567"/>
        <w:jc w:val="both"/>
        <w:rPr>
          <w:rFonts w:ascii="Times New Roman" w:hAnsi="Times New Roman"/>
          <w:highlight w:val="white"/>
        </w:rPr>
      </w:pP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 xml:space="preserve">Прошу предоставить государственную услугу по регистрации в уведомительном порядке коллективного договора </w:t>
      </w:r>
      <w:r>
        <w:rPr>
          <w:rFonts w:ascii="Times New Roman" w:hAnsi="Times New Roman"/>
          <w:b/>
          <w:bCs/>
          <w:shd w:val="clear" w:color="auto" w:fill="FFFFFF"/>
        </w:rPr>
        <w:t xml:space="preserve">муниципального казённого учреждения культуры </w:t>
      </w:r>
      <w:r>
        <w:rPr>
          <w:rFonts w:ascii="Times New Roman" w:hAnsi="Times New Roman"/>
          <w:shd w:val="clear" w:color="auto" w:fill="FFFFFF"/>
        </w:rPr>
        <w:t>Новогольеланского сельского поселения</w:t>
      </w:r>
      <w:r>
        <w:rPr>
          <w:rFonts w:ascii="Times New Roman" w:hAnsi="Times New Roman"/>
          <w:b/>
          <w:bCs/>
          <w:shd w:val="clear" w:color="auto" w:fill="FFFFFF"/>
        </w:rPr>
        <w:t xml:space="preserve"> «Центр досуга и информации»</w:t>
      </w:r>
      <w:r>
        <w:rPr>
          <w:rFonts w:ascii="Times New Roman" w:hAnsi="Times New Roman"/>
          <w:shd w:val="clear" w:color="auto" w:fill="FFFFFF"/>
        </w:rPr>
        <w:t xml:space="preserve"> Грибановского муниципального  района Воронежской области на 2018-</w:t>
      </w:r>
      <w:r>
        <w:rPr>
          <w:rFonts w:ascii="Times New Roman" w:hAnsi="Times New Roman"/>
          <w:b/>
          <w:bCs/>
          <w:shd w:val="clear" w:color="auto" w:fill="FFFFFF"/>
        </w:rPr>
        <w:t>2021</w:t>
      </w:r>
      <w:r>
        <w:rPr>
          <w:rFonts w:ascii="Times New Roman" w:hAnsi="Times New Roman"/>
          <w:shd w:val="clear" w:color="auto" w:fill="FFFFFF"/>
        </w:rPr>
        <w:t xml:space="preserve"> годы.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>Дата подписания соглашения, коллективного договора сторонами коллективных пер</w:t>
      </w:r>
      <w:r w:rsidR="0090538E">
        <w:rPr>
          <w:rFonts w:ascii="Times New Roman" w:hAnsi="Times New Roman"/>
          <w:shd w:val="clear" w:color="auto" w:fill="FFFFFF"/>
        </w:rPr>
        <w:t>еговоров 30.11</w:t>
      </w:r>
      <w:r>
        <w:rPr>
          <w:rFonts w:ascii="Times New Roman" w:hAnsi="Times New Roman"/>
          <w:shd w:val="clear" w:color="auto" w:fill="FFFFFF"/>
        </w:rPr>
        <w:t>.2018 г.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 xml:space="preserve">Наименование  и правовой статус заявителя: </w:t>
      </w:r>
      <w:r>
        <w:rPr>
          <w:rFonts w:ascii="Times New Roman" w:hAnsi="Times New Roman"/>
          <w:b/>
          <w:bCs/>
          <w:shd w:val="clear" w:color="auto" w:fill="FFFFFF"/>
        </w:rPr>
        <w:t>муниципальное казённое учреждение культуры</w:t>
      </w:r>
      <w:r>
        <w:rPr>
          <w:rFonts w:ascii="Times New Roman" w:hAnsi="Times New Roman"/>
          <w:shd w:val="clear" w:color="auto" w:fill="FFFFFF"/>
        </w:rPr>
        <w:t xml:space="preserve"> Новогольеланского сельского поселения </w:t>
      </w:r>
      <w:r>
        <w:rPr>
          <w:rFonts w:ascii="Times New Roman" w:hAnsi="Times New Roman"/>
          <w:b/>
          <w:bCs/>
          <w:shd w:val="clear" w:color="auto" w:fill="FFFFFF"/>
        </w:rPr>
        <w:t>«Центр досуга и информации»</w:t>
      </w:r>
      <w:r>
        <w:rPr>
          <w:rFonts w:ascii="Times New Roman" w:hAnsi="Times New Roman"/>
          <w:shd w:val="clear" w:color="auto" w:fill="FFFFFF"/>
        </w:rPr>
        <w:t xml:space="preserve"> Грибановского муниципального  района Воронежской области, работодатель.</w:t>
      </w:r>
      <w:r>
        <w:rPr>
          <w:rFonts w:ascii="Times New Roman" w:hAnsi="Times New Roman"/>
          <w:shd w:val="clear" w:color="auto" w:fill="FFFFFF"/>
        </w:rPr>
        <w:tab/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>Юридический адрес: 397226, Воронежская область, Грибановский район, с. Новогольелань, ул. Октябрьская, д. 39А.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>Фактический  адрес:  397226, Воронежская область, Грибановский район, с. Новогольелань, ул. Октябрьская, д. 39А.</w:t>
      </w:r>
    </w:p>
    <w:p w:rsidR="004D092E" w:rsidRPr="00B4363B" w:rsidRDefault="00F120DD">
      <w:pPr>
        <w:ind w:right="-284"/>
        <w:jc w:val="both"/>
        <w:rPr>
          <w:rFonts w:hint="eastAsia"/>
          <w:color w:val="000000" w:themeColor="text1"/>
        </w:rPr>
      </w:pPr>
      <w:r>
        <w:rPr>
          <w:rFonts w:ascii="Times New Roman" w:hAnsi="Times New Roman"/>
          <w:shd w:val="clear" w:color="auto" w:fill="FFFFFF"/>
        </w:rPr>
        <w:tab/>
        <w:t xml:space="preserve">Номер контактного телефона: 8(47348)3-26-17, электронный адрес:  </w:t>
      </w:r>
      <w:hyperlink r:id="rId5">
        <w:r w:rsidRPr="00B4363B">
          <w:rPr>
            <w:rStyle w:val="-"/>
            <w:rFonts w:ascii="Times New Roman" w:hAnsi="Times New Roman"/>
            <w:color w:val="000000" w:themeColor="text1"/>
            <w:lang w:val="en-US"/>
          </w:rPr>
          <w:t>newgolen</w:t>
        </w:r>
        <w:r w:rsidRPr="00B4363B">
          <w:rPr>
            <w:rStyle w:val="-"/>
            <w:rFonts w:ascii="Times New Roman" w:hAnsi="Times New Roman"/>
            <w:color w:val="000000" w:themeColor="text1"/>
          </w:rPr>
          <w:t>.</w:t>
        </w:r>
        <w:r w:rsidRPr="00B4363B">
          <w:rPr>
            <w:rStyle w:val="-"/>
            <w:rFonts w:ascii="Times New Roman" w:hAnsi="Times New Roman"/>
            <w:color w:val="000000" w:themeColor="text1"/>
            <w:lang w:val="en-US"/>
          </w:rPr>
          <w:t>grib</w:t>
        </w:r>
        <w:r w:rsidRPr="00B4363B">
          <w:rPr>
            <w:rStyle w:val="-"/>
            <w:rFonts w:ascii="Times New Roman" w:hAnsi="Times New Roman"/>
            <w:color w:val="000000" w:themeColor="text1"/>
          </w:rPr>
          <w:t>@</w:t>
        </w:r>
        <w:r w:rsidRPr="00B4363B">
          <w:rPr>
            <w:rStyle w:val="-"/>
            <w:rFonts w:ascii="Times New Roman" w:hAnsi="Times New Roman"/>
            <w:color w:val="000000" w:themeColor="text1"/>
            <w:lang w:val="en-US"/>
          </w:rPr>
          <w:t>govvrn</w:t>
        </w:r>
        <w:r w:rsidRPr="00B4363B">
          <w:rPr>
            <w:rStyle w:val="-"/>
            <w:rFonts w:ascii="Times New Roman" w:hAnsi="Times New Roman"/>
            <w:color w:val="000000" w:themeColor="text1"/>
          </w:rPr>
          <w:t>.</w:t>
        </w:r>
        <w:r w:rsidRPr="00B4363B">
          <w:rPr>
            <w:rStyle w:val="-"/>
            <w:rFonts w:ascii="Times New Roman" w:hAnsi="Times New Roman"/>
            <w:color w:val="000000" w:themeColor="text1"/>
            <w:lang w:val="en-US"/>
          </w:rPr>
          <w:t>ru</w:t>
        </w:r>
      </w:hyperlink>
      <w:r w:rsidR="00B4363B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>Организационно-правовая форма – казённое  учреждение.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>Форма собственности – муниципальная.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 xml:space="preserve">Вид </w:t>
      </w:r>
      <w:proofErr w:type="gramStart"/>
      <w:r>
        <w:rPr>
          <w:rFonts w:ascii="Times New Roman" w:hAnsi="Times New Roman"/>
          <w:shd w:val="clear" w:color="auto" w:fill="FFFFFF"/>
        </w:rPr>
        <w:t>экономической</w:t>
      </w:r>
      <w:proofErr w:type="gramEnd"/>
      <w:r>
        <w:rPr>
          <w:rFonts w:ascii="Times New Roman" w:hAnsi="Times New Roman"/>
          <w:shd w:val="clear" w:color="auto" w:fill="FFFFFF"/>
        </w:rPr>
        <w:t xml:space="preserve"> деятельности (по ОКВЭД) – </w:t>
      </w:r>
      <w:r>
        <w:rPr>
          <w:rFonts w:ascii="Times New Roman" w:eastAsia="Times New Roman" w:hAnsi="Times New Roman" w:cs="Times New Roman"/>
          <w:shd w:val="clear" w:color="auto" w:fill="FFFFFF"/>
        </w:rPr>
        <w:t>92.51., деятельность библиотек, архивов, учреждений клубного типа.</w:t>
      </w:r>
    </w:p>
    <w:p w:rsidR="004D092E" w:rsidRDefault="00F120DD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 xml:space="preserve">Информация о второй стороне коллективных переговоров: первичная профсоюзная организация </w:t>
      </w:r>
      <w:r>
        <w:rPr>
          <w:rFonts w:ascii="Times New Roman" w:hAnsi="Times New Roman"/>
          <w:b/>
          <w:bCs/>
          <w:shd w:val="clear" w:color="auto" w:fill="FFFFFF"/>
        </w:rPr>
        <w:t xml:space="preserve">муниципального казённого учреждения культуры </w:t>
      </w:r>
      <w:r>
        <w:rPr>
          <w:rFonts w:ascii="Times New Roman" w:hAnsi="Times New Roman"/>
          <w:shd w:val="clear" w:color="auto" w:fill="FFFFFF"/>
        </w:rPr>
        <w:t>Новогольеланского сельского поселения</w:t>
      </w:r>
      <w:r>
        <w:rPr>
          <w:rFonts w:ascii="Times New Roman" w:hAnsi="Times New Roman"/>
          <w:b/>
          <w:bCs/>
          <w:shd w:val="clear" w:color="auto" w:fill="FFFFFF"/>
        </w:rPr>
        <w:t xml:space="preserve"> «Центр досуга и информации»</w:t>
      </w:r>
      <w:r>
        <w:rPr>
          <w:rFonts w:ascii="Times New Roman" w:hAnsi="Times New Roman"/>
          <w:shd w:val="clear" w:color="auto" w:fill="FFFFFF"/>
        </w:rPr>
        <w:t xml:space="preserve"> Грибановского муниципального  района Воронежской области,  представитель работников,   397226, Воронежская область, Грибановский район, с. Новогольелань, ул. Октябрьская, д. 39А, Шабанова Елена Николаевна, зам. главы администрации сельского поселения, председатель профкома. </w:t>
      </w:r>
    </w:p>
    <w:p w:rsidR="004D092E" w:rsidRDefault="004D092E">
      <w:pPr>
        <w:ind w:right="-284"/>
        <w:jc w:val="both"/>
        <w:rPr>
          <w:rFonts w:hint="eastAsia"/>
          <w:highlight w:val="white"/>
        </w:rPr>
      </w:pPr>
    </w:p>
    <w:p w:rsidR="004D092E" w:rsidRDefault="00F120DD">
      <w:pPr>
        <w:ind w:left="-567" w:right="-71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Численность работников организации  - 4</w:t>
      </w:r>
    </w:p>
    <w:p w:rsidR="004D092E" w:rsidRDefault="00F120DD">
      <w:pPr>
        <w:ind w:left="-567" w:right="-71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Численность работников, охваченных коллективным договором – 4 </w:t>
      </w:r>
    </w:p>
    <w:p w:rsidR="004D092E" w:rsidRDefault="00F120DD">
      <w:pPr>
        <w:ind w:right="-716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</w:t>
      </w:r>
    </w:p>
    <w:p w:rsidR="004D092E" w:rsidRDefault="00F120DD">
      <w:pPr>
        <w:ind w:right="-71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Представитель заявителя:</w:t>
      </w:r>
    </w:p>
    <w:p w:rsidR="004D092E" w:rsidRDefault="00F120DD">
      <w:pPr>
        <w:ind w:left="-567" w:right="-71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Директор  представитель работодателя ____________________ Фонова Надежда Викторовна</w:t>
      </w:r>
    </w:p>
    <w:p w:rsidR="004D092E" w:rsidRDefault="00F120DD">
      <w:pPr>
        <w:ind w:left="-567" w:right="-716" w:firstLine="567"/>
        <w:jc w:val="both"/>
        <w:rPr>
          <w:rFonts w:hint="eastAsia"/>
          <w:highlight w:val="white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 xml:space="preserve"> </w:t>
      </w:r>
    </w:p>
    <w:p w:rsidR="004D092E" w:rsidRDefault="004D092E">
      <w:pPr>
        <w:ind w:left="-567" w:right="-716" w:firstLine="567"/>
        <w:jc w:val="both"/>
        <w:rPr>
          <w:rFonts w:hint="eastAsia"/>
          <w:b/>
          <w:shd w:val="clear" w:color="auto" w:fill="FFFFFF"/>
        </w:rPr>
      </w:pPr>
    </w:p>
    <w:p w:rsidR="004D092E" w:rsidRDefault="004D092E">
      <w:pPr>
        <w:ind w:left="-567" w:right="-716" w:firstLine="567"/>
        <w:jc w:val="both"/>
        <w:rPr>
          <w:rFonts w:hint="eastAsia"/>
          <w:b/>
          <w:shd w:val="clear" w:color="auto" w:fill="FFFFFF"/>
        </w:rPr>
      </w:pPr>
    </w:p>
    <w:p w:rsidR="004D092E" w:rsidRDefault="004D092E">
      <w:pPr>
        <w:ind w:left="-567" w:right="-716" w:firstLine="567"/>
        <w:jc w:val="both"/>
        <w:rPr>
          <w:rFonts w:hint="eastAsia"/>
          <w:shd w:val="clear" w:color="auto" w:fill="FFFFFF"/>
        </w:rPr>
      </w:pPr>
    </w:p>
    <w:p w:rsidR="004D092E" w:rsidRDefault="004D092E" w:rsidP="00B4363B">
      <w:pPr>
        <w:spacing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F120D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КОЛЛЕКТИВНЫЙ ДОГОВОР</w:t>
      </w:r>
    </w:p>
    <w:p w:rsidR="004D092E" w:rsidRDefault="00F120DD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МКУК Новогольеланского  сельского поселения «ЦДИ»</w:t>
      </w:r>
    </w:p>
    <w:p w:rsidR="004D092E" w:rsidRDefault="00F120D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Грибановского муниципального района Воронежской области</w:t>
      </w:r>
    </w:p>
    <w:p w:rsidR="004D092E" w:rsidRDefault="00F120D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на 2018-2021 годы</w:t>
      </w:r>
    </w:p>
    <w:p w:rsidR="004D092E" w:rsidRDefault="004D092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highlight w:val="white"/>
        </w:rPr>
      </w:pPr>
    </w:p>
    <w:p w:rsidR="004D092E" w:rsidRDefault="004D092E">
      <w:pPr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F120DD">
      <w:pPr>
        <w:spacing w:after="120" w:line="240" w:lineRule="exact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</w:t>
      </w:r>
    </w:p>
    <w:p w:rsidR="004D092E" w:rsidRDefault="004D092E">
      <w:pPr>
        <w:spacing w:after="120"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after="120"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after="120"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after="120"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92E" w:rsidRDefault="004D092E">
      <w:pPr>
        <w:spacing w:after="120" w:line="240" w:lineRule="exact"/>
        <w:rPr>
          <w:rFonts w:ascii="Times New Roman" w:eastAsia="Times New Roman" w:hAnsi="Times New Roman" w:cs="Times New Roman"/>
          <w:sz w:val="26"/>
          <w:highlight w:val="white"/>
        </w:rPr>
      </w:pPr>
    </w:p>
    <w:p w:rsidR="004D092E" w:rsidRDefault="004D092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4D092E" w:rsidRDefault="004D092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4D092E" w:rsidRDefault="004D092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4D092E" w:rsidRDefault="004D092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4D092E" w:rsidRDefault="004D092E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B4363B" w:rsidRDefault="00B4363B">
      <w:pPr>
        <w:keepNext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hd w:val="clear" w:color="auto" w:fill="FFFFFF"/>
        </w:rPr>
      </w:pPr>
    </w:p>
    <w:p w:rsidR="00B4363B" w:rsidRDefault="00B4363B">
      <w:pPr>
        <w:keepNext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hd w:val="clear" w:color="auto" w:fill="FFFFFF"/>
        </w:rPr>
      </w:pPr>
    </w:p>
    <w:p w:rsidR="00B4363B" w:rsidRDefault="00B4363B">
      <w:pPr>
        <w:keepNext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hd w:val="clear" w:color="auto" w:fill="FFFFFF"/>
        </w:rPr>
      </w:pPr>
    </w:p>
    <w:p w:rsidR="00B4363B" w:rsidRDefault="00B4363B">
      <w:pPr>
        <w:keepNext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hd w:val="clear" w:color="auto" w:fill="FFFFFF"/>
        </w:rPr>
      </w:pPr>
    </w:p>
    <w:p w:rsidR="00B4363B" w:rsidRDefault="00B4363B">
      <w:pPr>
        <w:keepNext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hd w:val="clear" w:color="auto" w:fill="FFFFFF"/>
        </w:rPr>
      </w:pPr>
    </w:p>
    <w:p w:rsidR="004D092E" w:rsidRDefault="00F120DD">
      <w:pPr>
        <w:keepNext/>
        <w:spacing w:after="120" w:line="240" w:lineRule="exact"/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sz w:val="26"/>
          <w:shd w:val="clear" w:color="auto" w:fill="FFFFFF"/>
        </w:rPr>
        <w:t>Раздел 1. Общие положения</w:t>
      </w:r>
    </w:p>
    <w:p w:rsidR="004D092E" w:rsidRDefault="004D092E">
      <w:pPr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 Настоящий коллективный договор заключен в соответствии с Трудовым кодексом РФ (далее ТК РФ), Федеральным законом от 12.01.1996г. №10-ФЗ «О профессиональных союзах, их правах и гарантиях деятельности», иными законодательными и нормативными актами, и является правовым актом, регулирующим социально-трудовые отношения в МКУК Новогольеланского сельского поселения «ЦДИ» Грибановского муниципального района Воронежской области.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1.2.Сторонами коллективного договора являются:</w:t>
      </w:r>
    </w:p>
    <w:p w:rsidR="004D092E" w:rsidRDefault="00F120D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работники МКУК Новогольеланского сельского поселения «ЦДИ» Грибановского муниципального района Воронежской области,  представленные первичной профсоюзной организацией в лице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председателя выборного органа (далее — профком)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Шабановой   Елены Николаевны;</w:t>
      </w:r>
      <w:proofErr w:type="gramEnd"/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работодатель в лице его представителя – директора МКУК Новогольеланского сельского поселения «ЦДИ» Грибановского муниципального района Воронежской области Фоновой Надежды Викторовны.</w:t>
      </w:r>
    </w:p>
    <w:p w:rsidR="004D092E" w:rsidRDefault="00F120DD">
      <w:pPr>
        <w:tabs>
          <w:tab w:val="left" w:pos="142"/>
          <w:tab w:val="left" w:pos="284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 Предметом коллективного договора являются:</w:t>
      </w:r>
    </w:p>
    <w:p w:rsidR="004D092E" w:rsidRDefault="00F120DD">
      <w:pPr>
        <w:tabs>
          <w:tab w:val="left" w:pos="1669"/>
        </w:tabs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взаимные обязательства сторон по защите социально-трудовых прав и профессиональных интересов работников МКУК Новогольеланского сельского поселения «ЦДИ» Грибановского муниципального района Воронежской области;</w:t>
      </w:r>
    </w:p>
    <w:p w:rsidR="004D092E" w:rsidRDefault="00F120DD">
      <w:pPr>
        <w:tabs>
          <w:tab w:val="left" w:pos="1669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дополнительные гарантии, льготы и преимущества для работников МКУК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Новогольеланского сельского поселения «ЦДИ» Грибановского муниципального района Воронежской области, создающие более благоприятные условия труда по сравнению с установленными законами,  иными нормативно-правовыми актами.</w:t>
      </w:r>
    </w:p>
    <w:p w:rsidR="004D092E" w:rsidRDefault="00F120DD">
      <w:pPr>
        <w:tabs>
          <w:tab w:val="left" w:pos="1669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 Обеспечение дополнительных гарантий, установленных коллективным договором, осуществляется за счет бюджетных средств.</w:t>
      </w:r>
    </w:p>
    <w:p w:rsidR="004D092E" w:rsidRDefault="00F120DD">
      <w:pPr>
        <w:tabs>
          <w:tab w:val="left" w:pos="1669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1.5. Действие настоящего коллективного договора распространяется на всех работников МКУК Новогольеланского сельского поселения «ЦДИ» Грибановского муниципального района Воронежской области.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1.6. Настоящий коллективный договор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вступает в силу с момента его подписания и действует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течение трех лет.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1.7.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для его заключения.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1.8.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1.9. Коллективный договор сохраняет свое действие в случае изменения наименования МКУК Новогольеланского сельского поселения «ЦДИ» Грибановского муниципального района Воронежской области, реорганизации в форме преобразования, а также расторжения контракта с директором МКУК Новогольеланского сельского поселения «ЦДИ» Грибановского муниципального района Воронежской области.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1.10. При реорганизации МКУК Новогольеланского сельского поселения «ЦДИ» Грибановского муниципального района Воронежской области в форме слияния, присоединения, разделения, выделения коллективный договор сохраняет свое действие на период реорганизации, затем может быть пересмотрен по инициативе одной из сторон.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1.11. При смене собственника имущества организации действие коллективного договора сохраняется в течение трех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1.12. При ликвидации организации в порядке и на условиях, установленных законодательством, коллективный договор действует в течение всего срока проведения ликвидации.</w:t>
      </w:r>
    </w:p>
    <w:p w:rsidR="004D092E" w:rsidRDefault="004D092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8"/>
          <w:highlight w:val="white"/>
        </w:rPr>
      </w:pPr>
    </w:p>
    <w:p w:rsidR="004D092E" w:rsidRDefault="00F120DD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трудовые отношения и гарантии занятости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2.1. Трудовой договор.</w:t>
      </w:r>
    </w:p>
    <w:p w:rsidR="004D092E" w:rsidRDefault="00F120DD">
      <w:pPr>
        <w:tabs>
          <w:tab w:val="left" w:pos="426"/>
        </w:tabs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2.1.1.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2.1.2. Трудовой договор заключается с работником в письменной форме в двух экземплярах, каждый из которых подписывается работодателем и работником.           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Трудовой договор является основанием для издания приказа о приеме на работу.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2.1.3.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</w:p>
    <w:p w:rsidR="004D092E" w:rsidRDefault="00F120DD">
      <w:pPr>
        <w:tabs>
          <w:tab w:val="left" w:pos="284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2.1.4. Работодатель и его полномочный представитель обязан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 приёме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на работу (до подписания трудового договора) ознакомить работника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под роспись с настоящим коллективным договором, правилами внутреннего трудового распорядка и иными локальными нормативными актами, непосредственно связанными с его трудовой деятельностью.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2.1.5.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2.2. Профессиональная подготовка, переподготовка и повышение квалификации работников.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2.2.1. Стороны пришли к соглашению, что: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Работодатель определяет необходимость профессиональной подготовки и переподготовки кадров для нужд МКУК Новогольеланского сельского поселения «ЦДИ» Грибановского муниципального района Воронежской области.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Работодатель с учетом мнения профкома определяет формы профессиональной подготовки, переподготовки и повышения квалификация работников, перечень необходимых профессий и специальностей на каждый календарный год с учетом перспектив развития МКУК Новогольеланского сельского поселения «ЦДИ» Грибановского муниципального района Воронежской области.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2.2.2. Работодатель обязуется: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Организовать профессиональную подготовку, переподготовку и повышение квалификации работников в сроки, соответствующие требованиям профессии, и получение сертификата специалиста за счет средств работодателя.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б)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в порядке и размерах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бюджета, предусмотренных для лиц, направляемых в служебные командировки (ст. 187 ТК РФ).</w:t>
      </w:r>
      <w:proofErr w:type="gramEnd"/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Предоставлять в порядке, предусмотренном ст.173-177 ТК РФ, гарантии и компенсации работникам, совмещающим работу с обучением в учреждениях высшего, среднего и начального профессионального образования (поступающим в учреждения высшего и среднего профессионального образования) при получении ими образования соответствующего уровня впервые, а также при получении второго соответствующего образования, если обучение осуществляется по профилю учреждения.</w:t>
      </w:r>
      <w:proofErr w:type="gramEnd"/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2.3. Высвобождение работников и содействие их трудоустройству</w:t>
      </w:r>
      <w:r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</w:rPr>
        <w:t>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2.3.1. Работодатель обязуется: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а) Уведомлять профком в письменном виде о сокращении численности или штата работников,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массового высвобождения работников уведомление должно содержать социально-экономическое обоснование;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в случаях наличия оснований к высвобождению принимать меры по переподготовке и трудоустройству высвобождаемых работников;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работникам, получившим уведомление об увольнении  в связи с ликвидацией организации и сокращением численности или штата работников (п.1, 2 ст.81 ТК РФ), предоставлять свободное от работы время в течение одного дня в неделю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или нескольких часов в день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самостоятельного поиска работы с сохранением заработной платы;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г) увольнение членов профсоюза по инициативе работодателя производить с учетом мнения профкома (ст. 82 ТК РФ).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2.3.2. Стороны договорились, что: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лиц, указанных в ст. 179 ТК РФ, имеют также: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возраста (за два года до пенсии); одинокие матери, имеющие детей от 14 до 18 лет, и отцы, воспитывающие детей от 14 до 18 лет без матери;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работники, избранные в состав руководящих органов профсоюза;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высвобождаемым работникам предоставляются гарантии и компенсации, предусмотренные действующим законодательством, при ликвидации организации, сокращении численности или штата работников (ст. 178, 180 ТК РФ), а также преимущественное право приема на работу при появлении вакансий.</w:t>
      </w:r>
    </w:p>
    <w:p w:rsidR="004D092E" w:rsidRDefault="00F120DD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3. режим труда и отдыха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3.1. Стороны пришли к соглашению о том, что: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3.1.1. Рабочее время работников определяется правилами внутреннего трудового распорядка МКУК Новогольеланского сельского поселения «ЦДИ» Грибановского муниципального района Воронежской области, утверждаемым работодателем с учетом мнения профкома, а также трудовым договором, заключенным с работником.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3.1.2. Общими выходными днями являются суббота, воскресенье.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3.1.3 Время перерыва для отдыха и питания устанавливается Правилами внутреннего трудового распорядка.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3.1.4.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Работодатель обязан устанавливать неполный рабочий день (смену) или неполную рабочую неделю по просьбе  беременной женщины, одного из родителей (опекуна, попечителя, законного представителя), имеющего ребенка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возрасте до 14 лет (ребенка — инвалида до 18 лет), а также лица, осуществляющего уход за больным членом семьи в соответствии с медицинским заключением.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3.1.5 Работа в выходные и нерабочие праздничные дни запрещена. Привлечение работников МКУК Новогольеланского сельского поселения «ЦДИ» Грибановского муниципального района Воронежской области к работе в выходные и нерабочие праздничные дни допускается только в случаях и в порядке, установленных ст. 113 ТК РФ, с их письменного согласия. Привлечение работников к работе в выходные и нерабочие праздничные дни без их согласия допускается в случаях, предусмотренных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.3 ст.113 ТК РФ. В других случаях привлечение к работе в выходные и нерабочие праздничные дни допускается с письменного согласия работника и с учетом мнения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профкома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D092E" w:rsidRDefault="00F120DD">
      <w:pPr>
        <w:pStyle w:val="ConsPlusNormal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3.1.6. 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работа в выходной и нерабочий праздничный день оплачивается в одинарном размере, а день отдыха оплате не подлежит.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Работодатель может привлекать работников к сверхурочным работам с их письменного согласия и без их согласия  в случаях, предусмотренных ст. 99 ТК РФ.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других случаях привлечение к сверхурочной работе допускается с письменного согласия работника и с учетом мнения профкома. 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 Привлечение к сверхурочной работе инвалидов, женщин, имеющих детей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3.1.8.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Запрещается требовать от работника выполнения работы, не обусловленной трудовым договором, за исключением случаев, предусмотренных Трудовым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hyperlink w:anchor="Par1103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none"/>
          </w:rPr>
          <w:t>одексом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иными федеральными законами.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3.1.9.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позднее, чем за две недели до наступления календарного года. О времени начала отпуска работник должен быть извещен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под роспись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позднее, чем за две недели до его начала.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3.1.10. Продление, разделение отпуска на части, перенос отпуска полностью или частично на другой месяц, год по инициативе работодателя, а также отзыв из отпуска, допускаются только с письменного согласия работника в случаях и в порядке, установленных ст.124-125 ТК РФ.  </w:t>
      </w:r>
    </w:p>
    <w:p w:rsidR="004D092E" w:rsidRPr="009559C8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3.1.11. Продолжительность ежегодного оплачиваемого отпуска составляет 28 календарных дней.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3.2. Работодатель обязуется: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3.2.1. Сокращать продолжительность рабочего дня, непосредственно предшествующего нерабочему праздничному дню, на 1 час (ст.95 ТК РФ).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3.2.2. Предоставлять ежегодный основной оплачиваемый отпуск работникам продолжительностью не менее 28 календарных дней.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3.2.3. Предоставлять  работникам, совмещающим работу с обучением,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дополнительные отпуска для прохождения промежуточной аттестации, подготовки и сдачи государственных экзаменов на основании личного заявления и справки – вызова, оформленного учебным заведением.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3.2.4. Предоставлять работникам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отпуск с сохранением заработной платы в следующих случаях (в календарных днях):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 рождении  ребёнка в семье — 2 дня;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связи  с переездом на новое место жительства — 2 дня;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для проводов детей в армию — 2 дня;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в случае свадьбы  работников (детей  работника) — 3 дня;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похороны близких родственников — 3 дня;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матерям, направляющим детей – школьников в  первый класс - 1 день (1 сентября).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Указанные отпуска предоставляются, если событие произошло (наступило) в период работы работника. </w:t>
      </w:r>
    </w:p>
    <w:p w:rsidR="004D092E" w:rsidRPr="00F120DD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В стаж, дающий право на ежегодный оплачиваемый отпуск, включается время предоставляемых по просьбе работника отпусков без сохранения заработной платы продолжительностью  14 календарных дней в течение рабочего года, а для лиц, совмещающих работу с обучением, время предоставления по их просьбе отпуска без сохранения заработной платы продолжительностью до одного календарного месяца (ст.12 ТК РФ)</w:t>
      </w:r>
    </w:p>
    <w:p w:rsidR="004D092E" w:rsidRDefault="00F120DD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4. Оплата труда</w:t>
      </w:r>
    </w:p>
    <w:p w:rsidR="004D092E" w:rsidRDefault="00F120DD">
      <w:pPr>
        <w:spacing w:line="360" w:lineRule="auto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4.1. Стороны исходят из того, что:</w:t>
      </w:r>
    </w:p>
    <w:p w:rsidR="004D092E" w:rsidRDefault="00F120D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Заработная плата выплачивается работникам за текущий месяц не реже, чем каждые полмесяца в денежной форме.</w:t>
      </w:r>
    </w:p>
    <w:p w:rsidR="004D092E" w:rsidRDefault="00F120DD">
      <w:pPr>
        <w:tabs>
          <w:tab w:val="left" w:pos="2103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Дни выплаты заработной платы: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 первую половину месяца — 20 числа текущего периода, за вторую —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числа следующего месяца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4.1.3. Заработная плата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выплачивается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Положением о порядке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условиях оплаты труда работников Новогольеланского сельского поселения «ЦДИ» Грибановского муниципального района Воронежской области.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4.2. Работодатель обязуется: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письменной форме извещать каждого работника организации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основаниях произведенных удержаний;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об общей денежной сумме, подлежащей выплате.  Форма расчетного листка утверждается  работодателем с учетом мнения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4.2.2. Возместить работнику не полученный им заработок во всех случаях незаконного лишения его возможности трудиться (ст.234 ТК РФ).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сто пятидесятой действующей в это время ставки рефинансирования ЦБ РФ от невыплаченных в срок сумм за каждый день задержки, независимо от вины работодателя.</w:t>
      </w:r>
      <w:proofErr w:type="gramEnd"/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4.2.4. Считать оплату труда работников приоритетным по сравнению с другими платежами и финансовыми операциями. Принимать исчерпывающие, оперативные меры по своевременной выплате заработной платы.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4.2.5. Добиваться полного и своевременного финансирования МКУК Новогольеланского сельского поселения «ЦДИ» Грибановского муниципального района Воронежской области, обеспечивающего своевременную выплату заработной платы.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4.2.6.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своевременностью выплаты заработной платы.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 Ответственность за своевременность выплаты заработной платы несет работодатель.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4.4.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приостановления работы работник имеет право в свое рабочее время отсутствовать на рабочем месте. На период приостановления работы за работником сохраняется средний заработок.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4.5. За работником на время приостановки работы для устранения нарушений, связанных с угрозой их жизни и здоровью, сохраняется место работы и средняя заработная плата.</w:t>
      </w:r>
    </w:p>
    <w:p w:rsidR="004D092E" w:rsidRDefault="00F120DD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5. Охрана труда и здоровья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5.1 Работодатель обязан обеспечить: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5.1.1. Право работников МКУК Новогольеланского сельского поселения «ЦДИ» Грибановского муниципального района Воронежской области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5.1.2. режим труда и отдыха работников в соответствии с законодательством Российской Федерации и законодательством Воронежской области;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5.1.3. проведение за счет собственных средств обязательных предварительных и периодических (в течение трудовой деятельности) медицинских осмотров (обследований) работников.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5.1.4. 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5.1.5.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5.1.6. предоставление органам государственного управления охраной труда, органам государственного надзора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5.1.7.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5.1.8. расследование в установленном Правительством Российской Федерации порядке несчастных случаев на производстве и профессиональных заболеваний;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5.1.9.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5.1.10. выполнение предписаний должностных лиц органов государственного надзора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5.1.11. обязательное социальное страхование работников от несчастных случаев в МКУК Новогольеланского сельского поселения «ЦДИ» и профессиональных заболеваний;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5.1.12. ознакомление работников с требованиями охраны труда;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5.1.13. разработку и утверждение правил и инструкций по охране труда для работников с учетом мнения профкома;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5.1.14. создание в учреждении комиссии по охране труда, в состав которой на паритетной основе должны входить члены профкома.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5.2. Работник обязан: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5.2.1. Соблюдать требования охраны труда.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5.2.2. Правильно применять средства индивидуальной и коллективной защиты.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5.2.3.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5.2.4.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МКУК Новогольеланского сельского поселения «ЦДИ», или об ухудшении состояния своего здоровья, в том числе о проявлении признаков острого профессионального заболевания.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5.2.5. Проходить обязательные предварительные (при поступлении на работу) и периодические (в течение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деятельности) медицинские осмотры (обследования).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5.3 Профком обязуется: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Представлять и защищать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права и интересы членов профсоюза п</w:t>
      </w:r>
      <w:r w:rsidR="00955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вопросам</w:t>
      </w:r>
      <w:r w:rsidR="00955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индивидуальных трудовых отношений.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работодателем и его представителем трудового законодательства и иных нормативных правовых актов, содержащих нормы трудового права.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5.3.3. Проводить работу по защите социально-экономических и трудовых прав работников.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5.3.4. Оказывать необходимую консультативную помощь работникам 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вопросам охраны труда.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5.3.5. Направлять работодателю заявления о нарушении его заместителями, руководителями структурных подразделений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Представлять и защищать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трудовые права членов профсоюза </w:t>
      </w:r>
      <w:r w:rsidR="00955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вопросам индивидуальных трудовых отношений в комиссии по трудовым спорам и в суде.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5.3.7. Содействовать работодателю в работе по улучшению охраны труда и созданию работникам здоровых и безопасных условий труда.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5.3.8. Нацеливать работников на соблюдение правил внутреннего трудового распорядка, полное, своевременное и качественное выполнение трудовых обязанностей.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5.3.9. Участвовать в работе комиссий МКУК Новогольеланского сельского поселения «ЦДИ» Грибановского муниципального района Воронежской области по аттестации работников,  охране труда и других.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5.4. Профком совместно с работодателем: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5.4.1. Организуют и обеспечивают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состоянием условий охраны труда, за соблюдением санитарно-эпидемиологических мероприятий и выполнением санитарных правил,  за состоянием пожарной и экологической безопасности. 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5.5. На время приостановления работ органами государственного надзора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требований охраны труда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5.6.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работу на время устранения такой опасности либо оплатить возникший по этой причине простой в размере среднего заработка.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5.7.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5.8.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его привлечения к дисциплинарной ответственности.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5.9.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 w:rsidR="004D092E" w:rsidRDefault="00F120DD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6. Социальные льготы и гарантии</w:t>
      </w:r>
    </w:p>
    <w:p w:rsidR="004D092E" w:rsidRDefault="00F120DD">
      <w:pPr>
        <w:spacing w:line="360" w:lineRule="auto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6.1. Стороны обязуются: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Обеспечивать выполнение установленных законодательством гарантий и льгот работникам и их семьям.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Возмещать в установленном законом порядке расходы на медицинскую, социальную и профессиональную реабилитацию при повреждении здоровья работника вследствие несчастного случая  либо профессионального заболевания.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6.2. Работодатель: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Обеспечивает работников пособиями по государственному социальному страхованию.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6.2.3. Компенсирует расходы на проезд общественным транспортом работникам, направленным в другую местность для выполнения служебного поручения вне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места постоянной работы.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6.2.4. Оказывает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материальную помощь работникам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связи с юбилейными датами (50, 55, 60 лет) за счет экономии по фонду оплаты труда.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6.3. Профком: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6.3.1. Организует поздравления членов профсоюза с юбилейными датами (50, 55, 60 лет) и в иных случаях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офсоюзной организации.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Готовит документы и направляет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в Обком профсоюза для оказания материальной помощи за счет средств Обкома членам профсоюза в связи с несчастным случаем, длительной болезнью (три и более месяцев) и в иных особых случаях.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Своевременно направляет документы в Обком  профсоюза для решения вопроса о выплате страхового пособия из средств Обкома профсоюза работникам, получившим травму.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6.3.4. Обеспечивает организацию летней оздоровительной кампании и новогодних праздников для детей и частичное финансирование этих мероприятий для детей членов профсоюза.</w:t>
      </w:r>
    </w:p>
    <w:p w:rsidR="004D092E" w:rsidRDefault="00F120DD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7. Гарантии профсоюзной деятельности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профсоюзная организация независима в своей деятельности от органов исполнительной власти, органов местного самоуправления, работодателей, их объединений, политических партий и других общественных объединений, им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подотчетна и неподконтрольна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Первичная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профсоюзная организация не отвечает по обязательствам МКУК Новогольеланского сельского поселения «ЦДИ» Грибановского муниципального района Воронежской области, органов государственной власти и органов местного самоуправления, которые в свою очередь не отвечают по обязательствам профсоюза.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7.3. Работодатель соблюдает права профсоюза, содействует его созданию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деятельности. 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 Работодатель обеспечивает предоставление установленных законодательством, коллективным договором гарантий не освобожденным работникам, входящим в состав профкома.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7.4. Стороны договорились о том, что: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7.4.2. Профком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трудового законодательства и иных нормативных правовых актов, содержащих нормы трудового права в порядке, установленном ст.370 ТК РФ.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7.4.3. Работодатель принимает решение с учетом мнения профкома в случаях, предусмотренных законодательством, настоящим коллективным договором.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7.4.5. Работодатель обязан предоставить профкому безвозмездно помещение для проведения собраний, заседаний, хранения документации,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 w:rsidR="004D092E" w:rsidRDefault="00F120DD">
      <w:pPr>
        <w:pStyle w:val="a5"/>
        <w:tabs>
          <w:tab w:val="left" w:pos="0"/>
        </w:tabs>
        <w:spacing w:after="0"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FFFFF"/>
        </w:rPr>
        <w:t>Работодатель предоставляет выборному профсоюзному органу возможность проведения собраний, конференций, заседаний в рабочее время без нарушения нормальной деятельности учреждения, выделяет для этой цели помещение.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7.4.6. Работодатель обеспечивает ежемесячное бесплатное перечисление на счет профсоюзной организации членских взносов из заработной платы работников, являющихся членами профсоюза, при наличии их письменных заявлений. Размер членского профсоюзного взноса составляет 1% заработной платы работника. Профсоюзные взносы перечисляются на счет профсоюзной организации в день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выплаты заработной платы.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профсоюзами съездов, конференций, а также для участия в работе их выборных органов, проводимых ими семинаров, совещаниях и других мероприятиях.</w:t>
      </w:r>
    </w:p>
    <w:p w:rsidR="004D092E" w:rsidRDefault="00F120DD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7.4.8.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одвергать дисциплинарному взысканию работников, избранных в профсоюзные органы, с учетом мнения органа, членом которого они являются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, а также увольнять  по инициативе работодателя председателя и заместителей выборных профсоюзных органов организации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помимо  соблюдения  общего порядка увольнения только с предварительного согласия вышестоящего выборного профсоюзного органа. 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7.4.9. Работодатель предоставляет профкому необходимую информацию по любым вопросам труда и социально-экономического развития администрации сельского поселения.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7.4.10. Члены профкома включаются в состав комиссий, действующих в МКУК Новогольеланского сельского поселения «ЦДИ» Грибановского муниципального района Воронежской области.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7.4.11. Работодатель с учетом мнения профкома рассматривает следующие вопросы: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расторжение трудового договора с работниками, являющимися членами профсоюза, по инициативе работодателя;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привлечение к сверхурочным работам;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разделение рабочего времени на части;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привлечение к работе в выходные и нерабочие праздничные дни;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очередность предоставления отпусков;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принятие локальных нормативных актов, устанавливающих систему оплаты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труда;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применение систем нормирования труда;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массовые увольнения;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установление перечня должностей работников с ненормированным рабочим днем;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утверждение Правил внутреннего трудового распорядка;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комиссии по охране труда;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составление графиков сменности;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утверждение формы расчетного листка;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установление размеров повышенной заработной платы за вредные и (или) опасные и иные особые условия труда;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размеры повышения заработной платы в ночное время;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применение и снятие дисциплинарного взыскания до истечения 1 года со дня его применения;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специальностей;</w:t>
      </w:r>
    </w:p>
    <w:p w:rsidR="004D092E" w:rsidRDefault="00F120DD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установление сроков выплаты заработной платы работникам.</w:t>
      </w:r>
    </w:p>
    <w:p w:rsidR="004D092E" w:rsidRDefault="00F120DD">
      <w:pPr>
        <w:spacing w:line="360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7.4.12.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 выполнение дополнительной к трудовым обязанностям общественной работы в интересах коллектива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</w:rPr>
        <w:t>ленам профсоюзного комитета,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 освобождённым от основной работы,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 xml:space="preserve"> предоставляется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дополнительный оплачиваемый отпуск:</w:t>
      </w:r>
    </w:p>
    <w:p w:rsidR="004D092E" w:rsidRDefault="00F120DD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председателю профкома – 3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дня; </w:t>
      </w:r>
    </w:p>
    <w:p w:rsidR="004D092E" w:rsidRDefault="00F120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- членам профкома – 1 календарный день.</w:t>
      </w:r>
    </w:p>
    <w:p w:rsidR="004D092E" w:rsidRDefault="004D092E">
      <w:pPr>
        <w:spacing w:line="360" w:lineRule="auto"/>
        <w:jc w:val="both"/>
        <w:rPr>
          <w:rFonts w:eastAsia="Times New Roman" w:cs="Times New Roman"/>
          <w:highlight w:val="white"/>
        </w:rPr>
      </w:pPr>
    </w:p>
    <w:p w:rsidR="004D092E" w:rsidRDefault="00F120DD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Раздел. 8.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выполнением коллективного договора. Ответственность сторон</w:t>
      </w:r>
    </w:p>
    <w:p w:rsidR="004D092E" w:rsidRDefault="00F120DD">
      <w:pPr>
        <w:spacing w:line="360" w:lineRule="auto"/>
        <w:rPr>
          <w:rFonts w:ascii="Times New Roman" w:eastAsia="Times New Roman" w:hAnsi="Times New Roman" w:cs="Times New Roman"/>
          <w:sz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8.1.Стороны договорились, что:</w:t>
      </w:r>
    </w:p>
    <w:p w:rsidR="004D092E" w:rsidRDefault="00F120DD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8.1.1. Работодатель направляет коллективный договор в течение 7 дней со дня его подписания на уведомительную регистрацию в департамент труда и занятости.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8.1.2. Стороны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4D092E" w:rsidRDefault="00F120D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8.1.3. 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их предупреждения с использованием работниками крайней меры их разрешения — забастовки.</w:t>
      </w:r>
    </w:p>
    <w:p w:rsidR="004D092E" w:rsidRDefault="00F120DD">
      <w:pPr>
        <w:tabs>
          <w:tab w:val="left" w:pos="28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нарушения или невыполнения обязательств коллективного договора, нарушения прав и гарантий деятельности профсоюза, нарушения трудового законодательства и иных актов, содержащих нормы трудового права, виновная сторона или лица несут ответственность в порядке, предусмотренном законодательством.</w:t>
      </w:r>
      <w:proofErr w:type="gramEnd"/>
    </w:p>
    <w:tbl>
      <w:tblPr>
        <w:tblW w:w="97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461"/>
      </w:tblGrid>
      <w:tr w:rsidR="004D092E">
        <w:tc>
          <w:tcPr>
            <w:tcW w:w="4320" w:type="dxa"/>
            <w:shd w:val="clear" w:color="auto" w:fill="auto"/>
          </w:tcPr>
          <w:p w:rsidR="004D092E" w:rsidRDefault="00F120DD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работников:</w:t>
            </w:r>
          </w:p>
          <w:p w:rsidR="004D092E" w:rsidRDefault="00F120DD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4D092E" w:rsidRDefault="00F120DD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Е.Н.Шабанова</w:t>
            </w:r>
          </w:p>
          <w:p w:rsidR="004D092E" w:rsidRDefault="00F120DD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2018г.</w:t>
            </w:r>
          </w:p>
        </w:tc>
        <w:tc>
          <w:tcPr>
            <w:tcW w:w="5460" w:type="dxa"/>
            <w:shd w:val="clear" w:color="auto" w:fill="auto"/>
          </w:tcPr>
          <w:p w:rsidR="004D092E" w:rsidRDefault="00F120DD">
            <w:pPr>
              <w:pStyle w:val="a9"/>
              <w:jc w:val="right"/>
              <w:rPr>
                <w:rFonts w:hint="eastAsia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работодателя:</w:t>
            </w:r>
          </w:p>
          <w:p w:rsidR="004D092E" w:rsidRDefault="00F120DD">
            <w:pPr>
              <w:pStyle w:val="a9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 Новогольеланского сельского поселения «ЦДИ»</w:t>
            </w:r>
          </w:p>
          <w:p w:rsidR="004D092E" w:rsidRDefault="00F120DD">
            <w:pPr>
              <w:pStyle w:val="a9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Н.В.Фонова</w:t>
            </w:r>
            <w:proofErr w:type="spellEnd"/>
          </w:p>
          <w:p w:rsidR="004D092E" w:rsidRDefault="00F120DD">
            <w:pPr>
              <w:pStyle w:val="a9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 2018г.</w:t>
            </w:r>
          </w:p>
        </w:tc>
      </w:tr>
    </w:tbl>
    <w:p w:rsidR="004D092E" w:rsidRDefault="004D092E">
      <w:pPr>
        <w:tabs>
          <w:tab w:val="left" w:pos="2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4D092E" w:rsidSect="004D092E">
      <w:pgSz w:w="12240" w:h="15840"/>
      <w:pgMar w:top="1440" w:right="1041" w:bottom="1440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D092E"/>
    <w:rsid w:val="00390980"/>
    <w:rsid w:val="004D092E"/>
    <w:rsid w:val="00523DFC"/>
    <w:rsid w:val="005709D4"/>
    <w:rsid w:val="0090538E"/>
    <w:rsid w:val="009559C8"/>
    <w:rsid w:val="00B4363B"/>
    <w:rsid w:val="00C371BE"/>
    <w:rsid w:val="00F1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10F02"/>
    <w:rPr>
      <w:color w:val="0000FF"/>
      <w:u w:val="single"/>
    </w:rPr>
  </w:style>
  <w:style w:type="character" w:customStyle="1" w:styleId="ListLabel1">
    <w:name w:val="ListLabel 1"/>
    <w:qFormat/>
    <w:rsid w:val="004F42CE"/>
    <w:rPr>
      <w:rFonts w:cs="Symbol"/>
    </w:rPr>
  </w:style>
  <w:style w:type="character" w:customStyle="1" w:styleId="ListLabel2">
    <w:name w:val="ListLabel 2"/>
    <w:qFormat/>
    <w:rsid w:val="004F42CE"/>
    <w:rPr>
      <w:rFonts w:ascii="Times New Roman" w:hAnsi="Times New Roman" w:cs="Symbol"/>
      <w:sz w:val="26"/>
    </w:rPr>
  </w:style>
  <w:style w:type="character" w:customStyle="1" w:styleId="a3">
    <w:name w:val="Текст выноски Знак"/>
    <w:basedOn w:val="a0"/>
    <w:uiPriority w:val="99"/>
    <w:semiHidden/>
    <w:qFormat/>
    <w:rsid w:val="00AB7AD8"/>
    <w:rPr>
      <w:rFonts w:ascii="Tahoma" w:hAnsi="Tahoma"/>
      <w:color w:val="00000A"/>
      <w:sz w:val="16"/>
      <w:szCs w:val="14"/>
    </w:rPr>
  </w:style>
  <w:style w:type="character" w:customStyle="1" w:styleId="ListLabel3">
    <w:name w:val="ListLabel 3"/>
    <w:qFormat/>
    <w:rsid w:val="004D092E"/>
    <w:rPr>
      <w:rFonts w:cs="Symbol"/>
      <w:sz w:val="26"/>
    </w:rPr>
  </w:style>
  <w:style w:type="paragraph" w:customStyle="1" w:styleId="a4">
    <w:name w:val="Заголовок"/>
    <w:basedOn w:val="a"/>
    <w:next w:val="a5"/>
    <w:qFormat/>
    <w:rsid w:val="004F42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F42CE"/>
    <w:pPr>
      <w:spacing w:after="140" w:line="288" w:lineRule="auto"/>
    </w:pPr>
  </w:style>
  <w:style w:type="paragraph" w:styleId="a6">
    <w:name w:val="List"/>
    <w:basedOn w:val="a5"/>
    <w:rsid w:val="004F42CE"/>
  </w:style>
  <w:style w:type="paragraph" w:customStyle="1" w:styleId="Caption">
    <w:name w:val="Caption"/>
    <w:basedOn w:val="a"/>
    <w:qFormat/>
    <w:rsid w:val="004D092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F42CE"/>
    <w:pPr>
      <w:suppressLineNumbers/>
    </w:pPr>
  </w:style>
  <w:style w:type="paragraph" w:styleId="a8">
    <w:name w:val="caption"/>
    <w:basedOn w:val="a"/>
    <w:qFormat/>
    <w:rsid w:val="004F42CE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4F42CE"/>
  </w:style>
  <w:style w:type="paragraph" w:styleId="aa">
    <w:name w:val="No Spacing"/>
    <w:basedOn w:val="a"/>
    <w:uiPriority w:val="1"/>
    <w:qFormat/>
    <w:rsid w:val="00CA02B9"/>
    <w:pPr>
      <w:widowControl/>
    </w:pPr>
    <w:rPr>
      <w:rFonts w:asciiTheme="minorHAnsi" w:eastAsiaTheme="minorEastAsia" w:hAnsiTheme="minorHAnsi" w:cs="Times New Roman"/>
      <w:szCs w:val="32"/>
      <w:lang w:val="en-US" w:eastAsia="en-US" w:bidi="en-US"/>
    </w:rPr>
  </w:style>
  <w:style w:type="paragraph" w:styleId="ab">
    <w:name w:val="Balloon Text"/>
    <w:basedOn w:val="a"/>
    <w:uiPriority w:val="99"/>
    <w:semiHidden/>
    <w:unhideWhenUsed/>
    <w:qFormat/>
    <w:rsid w:val="00AB7AD8"/>
    <w:rPr>
      <w:rFonts w:ascii="Tahoma" w:hAnsi="Tahoma"/>
      <w:sz w:val="16"/>
      <w:szCs w:val="14"/>
    </w:rPr>
  </w:style>
  <w:style w:type="paragraph" w:customStyle="1" w:styleId="ConsPlusNormal">
    <w:name w:val="ConsPlusNormal"/>
    <w:qFormat/>
    <w:rsid w:val="004D092E"/>
    <w:pPr>
      <w:widowControl w:val="0"/>
    </w:pPr>
    <w:rPr>
      <w:rFonts w:ascii="Arial" w:eastAsiaTheme="minorEastAsia" w:hAnsi="Arial" w:cs="Arial"/>
      <w:color w:val="00000A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wgolen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3B94-98ED-4A2C-B906-B49F9BB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NEWGOLEN</cp:lastModifiedBy>
  <cp:revision>31</cp:revision>
  <cp:lastPrinted>2018-11-29T08:08:00Z</cp:lastPrinted>
  <dcterms:created xsi:type="dcterms:W3CDTF">2018-03-13T13:23:00Z</dcterms:created>
  <dcterms:modified xsi:type="dcterms:W3CDTF">2018-11-29T08:21:00Z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