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56" w:rsidRDefault="00A92256" w:rsidP="00A92256">
      <w:pPr>
        <w:pStyle w:val="10"/>
        <w:rPr>
          <w:rFonts w:ascii="Times New Roman" w:hAnsi="Times New Roman" w:cs="Times New Roman"/>
          <w:sz w:val="28"/>
        </w:rPr>
      </w:pPr>
      <w:r>
        <w:rPr>
          <w:rFonts w:ascii="Times New Roman" w:hAnsi="Times New Roman" w:cs="Times New Roman"/>
          <w:sz w:val="28"/>
        </w:rPr>
        <w:t xml:space="preserve">АДМИНИСТРАЦИЯ </w:t>
      </w:r>
    </w:p>
    <w:p w:rsidR="00A92256" w:rsidRDefault="00C75286" w:rsidP="00A92256">
      <w:pPr>
        <w:pStyle w:val="10"/>
        <w:rPr>
          <w:rFonts w:ascii="Times New Roman" w:hAnsi="Times New Roman" w:cs="Times New Roman"/>
          <w:sz w:val="28"/>
        </w:rPr>
      </w:pPr>
      <w:r>
        <w:rPr>
          <w:rFonts w:ascii="Times New Roman" w:hAnsi="Times New Roman" w:cs="Times New Roman"/>
          <w:sz w:val="28"/>
        </w:rPr>
        <w:t>НОВОГОЛЬЕЛАНСКОГО</w:t>
      </w:r>
      <w:r w:rsidR="00A92256">
        <w:rPr>
          <w:rFonts w:ascii="Times New Roman" w:hAnsi="Times New Roman" w:cs="Times New Roman"/>
          <w:sz w:val="28"/>
        </w:rPr>
        <w:t xml:space="preserve"> СЕЛЬСКОГО ПОСЕЛЕНИЯ </w:t>
      </w:r>
    </w:p>
    <w:p w:rsidR="00A92256" w:rsidRDefault="00A92256" w:rsidP="00A92256">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A92256" w:rsidRDefault="00A92256" w:rsidP="00A92256">
      <w:pPr>
        <w:pStyle w:val="10"/>
        <w:rPr>
          <w:rFonts w:ascii="Times New Roman" w:hAnsi="Times New Roman" w:cs="Times New Roman"/>
          <w:sz w:val="28"/>
        </w:rPr>
      </w:pPr>
      <w:r>
        <w:rPr>
          <w:rFonts w:ascii="Times New Roman" w:hAnsi="Times New Roman" w:cs="Times New Roman"/>
          <w:sz w:val="28"/>
        </w:rPr>
        <w:t>ВОРОНЕЖСКОЙ  ОБЛАСТИ</w:t>
      </w:r>
    </w:p>
    <w:p w:rsidR="00A92256" w:rsidRDefault="00A92256" w:rsidP="00A92256">
      <w:pPr>
        <w:pStyle w:val="10"/>
        <w:rPr>
          <w:rFonts w:ascii="Times New Roman" w:hAnsi="Times New Roman" w:cs="Times New Roman"/>
          <w:sz w:val="28"/>
        </w:rPr>
      </w:pPr>
    </w:p>
    <w:p w:rsidR="00A92256" w:rsidRPr="00A92256" w:rsidRDefault="00A92256" w:rsidP="00A92256">
      <w:pPr>
        <w:pStyle w:val="10"/>
        <w:rPr>
          <w:rFonts w:ascii="Times New Roman" w:hAnsi="Times New Roman" w:cs="Times New Roman"/>
          <w:sz w:val="32"/>
          <w:szCs w:val="32"/>
        </w:rPr>
      </w:pPr>
      <w:r w:rsidRPr="00A92256">
        <w:rPr>
          <w:rFonts w:ascii="Times New Roman" w:hAnsi="Times New Roman" w:cs="Times New Roman"/>
          <w:sz w:val="32"/>
          <w:szCs w:val="32"/>
        </w:rPr>
        <w:t>ПОСТАНОВЛЕНИЕ</w:t>
      </w:r>
    </w:p>
    <w:p w:rsidR="00A92256" w:rsidRDefault="00A92256" w:rsidP="00A92256">
      <w:pPr>
        <w:jc w:val="center"/>
        <w:rPr>
          <w:rFonts w:ascii="Times New Roman" w:hAnsi="Times New Roman"/>
          <w:b/>
          <w:sz w:val="28"/>
          <w:szCs w:val="28"/>
        </w:rPr>
      </w:pPr>
    </w:p>
    <w:p w:rsidR="00A92256" w:rsidRPr="00A92256" w:rsidRDefault="00C75286" w:rsidP="00A92256">
      <w:pPr>
        <w:pStyle w:val="20"/>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A92256" w:rsidRPr="00A92256">
        <w:rPr>
          <w:rFonts w:ascii="Times New Roman" w:hAnsi="Times New Roman" w:cs="Times New Roman"/>
          <w:b w:val="0"/>
          <w:sz w:val="24"/>
          <w:szCs w:val="24"/>
        </w:rPr>
        <w:t xml:space="preserve"> </w:t>
      </w:r>
      <w:r w:rsidR="00AC1420">
        <w:rPr>
          <w:rFonts w:ascii="Times New Roman" w:hAnsi="Times New Roman" w:cs="Times New Roman"/>
          <w:b w:val="0"/>
          <w:sz w:val="24"/>
          <w:szCs w:val="24"/>
        </w:rPr>
        <w:t>5</w:t>
      </w:r>
      <w:r w:rsidR="00A92256" w:rsidRPr="00A92256">
        <w:rPr>
          <w:rFonts w:ascii="Times New Roman" w:hAnsi="Times New Roman" w:cs="Times New Roman"/>
          <w:b w:val="0"/>
          <w:sz w:val="24"/>
          <w:szCs w:val="24"/>
        </w:rPr>
        <w:t xml:space="preserve">            </w:t>
      </w:r>
    </w:p>
    <w:p w:rsidR="00A92256" w:rsidRDefault="00A92256" w:rsidP="00A92256">
      <w:pPr>
        <w:pStyle w:val="20"/>
        <w:ind w:left="-1276" w:firstLine="1276"/>
        <w:rPr>
          <w:rFonts w:ascii="Times New Roman" w:hAnsi="Times New Roman" w:cs="Times New Roman"/>
          <w:b w:val="0"/>
          <w:sz w:val="28"/>
        </w:rPr>
      </w:pPr>
      <w:r w:rsidRPr="00A92256">
        <w:rPr>
          <w:rFonts w:ascii="Times New Roman" w:hAnsi="Times New Roman" w:cs="Times New Roman"/>
          <w:b w:val="0"/>
          <w:sz w:val="24"/>
          <w:szCs w:val="24"/>
        </w:rPr>
        <w:t xml:space="preserve"> с. </w:t>
      </w:r>
      <w:proofErr w:type="spellStart"/>
      <w:r w:rsidRPr="00A92256">
        <w:rPr>
          <w:rFonts w:ascii="Times New Roman" w:hAnsi="Times New Roman" w:cs="Times New Roman"/>
          <w:b w:val="0"/>
          <w:sz w:val="24"/>
          <w:szCs w:val="24"/>
        </w:rPr>
        <w:t>Ново</w:t>
      </w:r>
      <w:r w:rsidR="00C75286">
        <w:rPr>
          <w:rFonts w:ascii="Times New Roman" w:hAnsi="Times New Roman" w:cs="Times New Roman"/>
          <w:b w:val="0"/>
          <w:sz w:val="24"/>
          <w:szCs w:val="24"/>
        </w:rPr>
        <w:t>гольелань</w:t>
      </w:r>
      <w:proofErr w:type="spellEnd"/>
    </w:p>
    <w:p w:rsidR="00A92256" w:rsidRDefault="00A92256" w:rsidP="00A92256">
      <w:pPr>
        <w:pStyle w:val="20"/>
        <w:rPr>
          <w:rFonts w:ascii="Times New Roman" w:eastAsia="SimSun" w:hAnsi="Times New Roman" w:cs="Times New Roman"/>
          <w:b w:val="0"/>
          <w:kern w:val="2"/>
          <w:sz w:val="28"/>
          <w:lang w:eastAsia="hi-IN" w:bidi="hi-IN"/>
        </w:rPr>
      </w:pPr>
    </w:p>
    <w:p w:rsidR="00A92256" w:rsidRDefault="00A92256" w:rsidP="00A92256">
      <w:pPr>
        <w:pStyle w:val="ConsPlusTitle"/>
        <w:widowControl/>
        <w:ind w:right="4988"/>
        <w:jc w:val="both"/>
        <w:rPr>
          <w:rFonts w:ascii="Times New Roman" w:eastAsia="SimSun" w:hAnsi="Times New Roman" w:cs="Times New Roman"/>
          <w:b w:val="0"/>
          <w:kern w:val="2"/>
          <w:sz w:val="28"/>
          <w:lang w:eastAsia="hi-IN" w:bidi="hi-IN"/>
        </w:rPr>
      </w:pPr>
      <w:r w:rsidRPr="00A92256">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sidR="00C75286">
        <w:rPr>
          <w:rFonts w:ascii="Times New Roman" w:eastAsia="SimSun" w:hAnsi="Times New Roman" w:cs="Times New Roman"/>
          <w:b w:val="0"/>
          <w:kern w:val="2"/>
          <w:sz w:val="28"/>
          <w:lang w:eastAsia="hi-IN" w:bidi="hi-IN"/>
        </w:rPr>
        <w:t>Новогольеланского</w:t>
      </w:r>
      <w:proofErr w:type="spellEnd"/>
      <w:r w:rsidRPr="00A92256">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A92256">
        <w:rPr>
          <w:rFonts w:ascii="Times New Roman" w:eastAsia="SimSun" w:hAnsi="Times New Roman" w:cs="Times New Roman"/>
          <w:b w:val="0"/>
          <w:kern w:val="2"/>
          <w:sz w:val="28"/>
          <w:szCs w:val="28"/>
          <w:lang w:eastAsia="hi-IN" w:bidi="hi-IN"/>
        </w:rPr>
        <w:t>«</w:t>
      </w:r>
      <w:r w:rsidRPr="00A92256">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92256">
        <w:rPr>
          <w:rFonts w:ascii="Times New Roman" w:eastAsia="SimSun" w:hAnsi="Times New Roman" w:cs="Times New Roman"/>
          <w:b w:val="0"/>
          <w:kern w:val="2"/>
          <w:sz w:val="28"/>
          <w:lang w:eastAsia="hi-IN" w:bidi="hi-IN"/>
        </w:rPr>
        <w:t>»</w:t>
      </w:r>
    </w:p>
    <w:p w:rsidR="00A92256" w:rsidRPr="00A92256" w:rsidRDefault="00A92256" w:rsidP="00A92256">
      <w:pPr>
        <w:pStyle w:val="ConsPlusTitle"/>
        <w:widowControl/>
        <w:ind w:right="4988"/>
        <w:jc w:val="both"/>
        <w:rPr>
          <w:rFonts w:ascii="Times New Roman" w:eastAsia="SimSun" w:hAnsi="Times New Roman" w:cs="Times New Roman"/>
          <w:b w:val="0"/>
          <w:kern w:val="2"/>
          <w:sz w:val="28"/>
          <w:lang w:eastAsia="hi-IN" w:bidi="hi-IN"/>
        </w:rPr>
      </w:pPr>
    </w:p>
    <w:p w:rsidR="00A92256" w:rsidRDefault="00A92256" w:rsidP="00A92256">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92256" w:rsidRDefault="00A92256" w:rsidP="00A92256">
      <w:pPr>
        <w:spacing w:line="200" w:lineRule="atLeast"/>
        <w:jc w:val="center"/>
        <w:rPr>
          <w:rFonts w:ascii="Times New Roman" w:hAnsi="Times New Roman"/>
          <w:sz w:val="28"/>
          <w:szCs w:val="28"/>
        </w:rPr>
      </w:pPr>
    </w:p>
    <w:p w:rsidR="00A92256" w:rsidRDefault="00A92256" w:rsidP="00A92256">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A92256" w:rsidRDefault="00A92256" w:rsidP="00A92256">
      <w:pPr>
        <w:spacing w:line="200" w:lineRule="atLeast"/>
        <w:jc w:val="center"/>
        <w:rPr>
          <w:rFonts w:ascii="Times New Roman" w:hAnsi="Times New Roman"/>
          <w:sz w:val="28"/>
          <w:szCs w:val="28"/>
        </w:rPr>
      </w:pPr>
    </w:p>
    <w:p w:rsidR="00A92256" w:rsidRDefault="00A92256" w:rsidP="00A92256">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sidR="00C75286">
        <w:rPr>
          <w:rFonts w:ascii="Times New Roman" w:eastAsia="SimSun" w:hAnsi="Times New Roman" w:cs="Times New Roman"/>
          <w:b w:val="0"/>
          <w:kern w:val="2"/>
          <w:sz w:val="28"/>
          <w:lang w:eastAsia="hi-IN" w:bidi="hi-IN"/>
        </w:rPr>
        <w:t>Новогольеланского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A92256" w:rsidRDefault="00A92256" w:rsidP="00A92256">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A92256" w:rsidRDefault="00A92256" w:rsidP="00A92256">
      <w:pPr>
        <w:spacing w:line="200" w:lineRule="atLeast"/>
        <w:ind w:left="360"/>
        <w:rPr>
          <w:rFonts w:ascii="Times New Roman" w:hAnsi="Times New Roman"/>
          <w:sz w:val="28"/>
          <w:szCs w:val="28"/>
        </w:rPr>
      </w:pPr>
    </w:p>
    <w:p w:rsidR="0006552A" w:rsidRDefault="0006552A" w:rsidP="00A92256">
      <w:pPr>
        <w:spacing w:line="200" w:lineRule="atLeast"/>
        <w:ind w:left="360" w:hanging="360"/>
        <w:rPr>
          <w:rFonts w:ascii="Times New Roman" w:hAnsi="Times New Roman"/>
          <w:sz w:val="28"/>
          <w:szCs w:val="28"/>
        </w:rPr>
      </w:pPr>
    </w:p>
    <w:p w:rsidR="00A92256" w:rsidRPr="00A92256" w:rsidRDefault="00A92256" w:rsidP="00A92256">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r w:rsidR="00C75286">
        <w:rPr>
          <w:rFonts w:ascii="Times New Roman" w:hAnsi="Times New Roman"/>
          <w:sz w:val="28"/>
          <w:szCs w:val="28"/>
        </w:rPr>
        <w:t xml:space="preserve">                     В.А.Шитов</w:t>
      </w:r>
    </w:p>
    <w:p w:rsidR="00A92256" w:rsidRDefault="00A92256" w:rsidP="00A92256">
      <w:pPr>
        <w:pStyle w:val="30"/>
        <w:jc w:val="right"/>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proofErr w:type="spellStart"/>
      <w:r w:rsidR="00C75286">
        <w:rPr>
          <w:rFonts w:ascii="Times New Roman" w:hAnsi="Times New Roman"/>
          <w:sz w:val="28"/>
        </w:rPr>
        <w:t>Новогольеланского</w:t>
      </w:r>
      <w:proofErr w:type="spellEnd"/>
      <w:r>
        <w:rPr>
          <w:rFonts w:ascii="Times New Roman" w:hAnsi="Times New Roman"/>
          <w:sz w:val="28"/>
        </w:rPr>
        <w:t xml:space="preserve"> сельского поселения</w:t>
      </w:r>
    </w:p>
    <w:p w:rsidR="00A92256" w:rsidRDefault="00C75286" w:rsidP="00A92256">
      <w:pPr>
        <w:pStyle w:val="30"/>
        <w:jc w:val="right"/>
        <w:rPr>
          <w:rFonts w:ascii="Times New Roman" w:hAnsi="Times New Roman"/>
          <w:sz w:val="28"/>
        </w:rPr>
      </w:pPr>
      <w:r>
        <w:rPr>
          <w:rFonts w:ascii="Times New Roman" w:hAnsi="Times New Roman"/>
          <w:sz w:val="28"/>
        </w:rPr>
        <w:t xml:space="preserve">от </w:t>
      </w:r>
      <w:r w:rsidR="00AC1420">
        <w:rPr>
          <w:rFonts w:ascii="Times New Roman" w:hAnsi="Times New Roman"/>
          <w:sz w:val="28"/>
        </w:rPr>
        <w:t xml:space="preserve"> </w:t>
      </w:r>
      <w:r>
        <w:rPr>
          <w:rFonts w:ascii="Times New Roman" w:hAnsi="Times New Roman"/>
          <w:sz w:val="28"/>
        </w:rPr>
        <w:t xml:space="preserve">20.01.2016 г. № </w:t>
      </w:r>
      <w:r w:rsidR="00AC1420">
        <w:rPr>
          <w:rFonts w:ascii="Times New Roman" w:hAnsi="Times New Roman"/>
          <w:sz w:val="28"/>
        </w:rPr>
        <w:t>5</w:t>
      </w:r>
    </w:p>
    <w:p w:rsidR="0006552A" w:rsidRPr="00A21EBF" w:rsidRDefault="0006552A" w:rsidP="0006552A">
      <w:pPr>
        <w:ind w:firstLine="0"/>
        <w:rPr>
          <w:rFonts w:ascii="Times New Roman" w:hAnsi="Times New Roman"/>
          <w:sz w:val="28"/>
          <w:szCs w:val="28"/>
        </w:rPr>
      </w:pPr>
    </w:p>
    <w:p w:rsidR="0006552A" w:rsidRPr="00A21EBF" w:rsidRDefault="0006552A" w:rsidP="0006552A">
      <w:pPr>
        <w:jc w:val="center"/>
        <w:rPr>
          <w:rFonts w:ascii="Times New Roman" w:hAnsi="Times New Roman"/>
          <w:b/>
          <w:sz w:val="28"/>
          <w:szCs w:val="28"/>
        </w:rPr>
      </w:pPr>
      <w:r w:rsidRPr="00A21EBF">
        <w:rPr>
          <w:rFonts w:ascii="Times New Roman" w:hAnsi="Times New Roman"/>
          <w:b/>
          <w:sz w:val="28"/>
          <w:szCs w:val="28"/>
        </w:rPr>
        <w:t>АДМИНИСТРАТИВНЫЙ РЕГЛАМЕНТ</w:t>
      </w:r>
    </w:p>
    <w:p w:rsidR="0006552A" w:rsidRPr="00A21EBF" w:rsidRDefault="0006552A" w:rsidP="0006552A">
      <w:pPr>
        <w:jc w:val="center"/>
        <w:rPr>
          <w:rFonts w:ascii="Times New Roman" w:hAnsi="Times New Roman"/>
          <w:b/>
          <w:sz w:val="28"/>
          <w:szCs w:val="28"/>
        </w:rPr>
      </w:pPr>
      <w:r w:rsidRPr="00A21EBF">
        <w:rPr>
          <w:rFonts w:ascii="Times New Roman" w:hAnsi="Times New Roman"/>
          <w:b/>
          <w:sz w:val="28"/>
          <w:szCs w:val="28"/>
        </w:rPr>
        <w:t xml:space="preserve">АДМИНИСТРАЦИИ </w:t>
      </w:r>
      <w:r w:rsidR="00C75286">
        <w:rPr>
          <w:rFonts w:ascii="Times New Roman" w:hAnsi="Times New Roman"/>
          <w:b/>
          <w:sz w:val="28"/>
          <w:szCs w:val="28"/>
        </w:rPr>
        <w:t>НОВОГОЛЬЕЛАНСКОГО</w:t>
      </w:r>
      <w:r w:rsidRPr="00A21EBF">
        <w:rPr>
          <w:rFonts w:ascii="Times New Roman" w:hAnsi="Times New Roman"/>
          <w:b/>
          <w:sz w:val="28"/>
          <w:szCs w:val="28"/>
        </w:rPr>
        <w:t xml:space="preserve"> СЕЛЬСКОГО ПОСЕЛЕНИЯ ГРИБАНОВСКОГО МУНИЦИПАЛЬНОГО РАЙОНА  ВОРОНЕЖСКОЙ ОБЛАСТИ</w:t>
      </w:r>
    </w:p>
    <w:p w:rsidR="0006552A" w:rsidRPr="00A21EBF" w:rsidRDefault="0006552A" w:rsidP="0006552A">
      <w:pPr>
        <w:jc w:val="center"/>
        <w:rPr>
          <w:rFonts w:ascii="Times New Roman" w:hAnsi="Times New Roman"/>
          <w:b/>
          <w:sz w:val="28"/>
          <w:szCs w:val="28"/>
        </w:rPr>
      </w:pPr>
      <w:r w:rsidRPr="00A21EBF">
        <w:rPr>
          <w:rFonts w:ascii="Times New Roman" w:hAnsi="Times New Roman"/>
          <w:b/>
          <w:sz w:val="28"/>
          <w:szCs w:val="28"/>
        </w:rPr>
        <w:t>ПО ПРЕДОСТАВЛЕНИЮ МУНИЦИПАЛЬНОЙ УСЛУГИ</w:t>
      </w:r>
    </w:p>
    <w:p w:rsidR="0006552A" w:rsidRPr="009B2B3C" w:rsidRDefault="0006552A" w:rsidP="0006552A">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6552A" w:rsidRPr="002F1110" w:rsidRDefault="0006552A" w:rsidP="0006552A">
      <w:pPr>
        <w:pStyle w:val="ConsPlusNormal"/>
        <w:ind w:firstLine="709"/>
        <w:jc w:val="center"/>
        <w:rPr>
          <w:rFonts w:ascii="Times New Roman" w:hAnsi="Times New Roman" w:cs="Times New Roman"/>
          <w:sz w:val="28"/>
          <w:szCs w:val="28"/>
        </w:rPr>
      </w:pPr>
    </w:p>
    <w:p w:rsidR="0006552A" w:rsidRPr="003F0D61" w:rsidRDefault="0006552A" w:rsidP="0006552A">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06552A" w:rsidRPr="002F1110" w:rsidRDefault="0006552A" w:rsidP="0006552A">
      <w:pPr>
        <w:pStyle w:val="ConsPlusNormal"/>
        <w:ind w:firstLine="709"/>
        <w:jc w:val="both"/>
        <w:rPr>
          <w:rFonts w:ascii="Times New Roman" w:hAnsi="Times New Roman" w:cs="Times New Roman"/>
          <w:sz w:val="28"/>
          <w:szCs w:val="28"/>
        </w:rPr>
      </w:pPr>
    </w:p>
    <w:p w:rsidR="0006552A" w:rsidRPr="003F0D61" w:rsidRDefault="0006552A" w:rsidP="0006552A">
      <w:pPr>
        <w:numPr>
          <w:ilvl w:val="1"/>
          <w:numId w:val="1"/>
        </w:numPr>
        <w:tabs>
          <w:tab w:val="num" w:pos="142"/>
          <w:tab w:val="left" w:pos="1440"/>
          <w:tab w:val="left" w:pos="1560"/>
        </w:tabs>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Предмет регулирования административного регламента.</w:t>
      </w:r>
    </w:p>
    <w:p w:rsidR="0006552A" w:rsidRPr="003F0D61" w:rsidRDefault="0006552A" w:rsidP="0006552A">
      <w:pPr>
        <w:pStyle w:val="ConsPlusNormal"/>
        <w:ind w:firstLine="709"/>
        <w:jc w:val="both"/>
        <w:rPr>
          <w:rFonts w:ascii="Times New Roman" w:hAnsi="Times New Roman" w:cs="Times New Roman"/>
          <w:color w:val="000000" w:themeColor="text1"/>
          <w:sz w:val="28"/>
          <w:szCs w:val="28"/>
        </w:rPr>
      </w:pPr>
      <w:proofErr w:type="gramStart"/>
      <w:r w:rsidRPr="00A72486">
        <w:rPr>
          <w:rFonts w:ascii="Times New Roman" w:hAnsi="Times New Roman" w:cs="Times New Roman"/>
          <w:color w:val="000000" w:themeColor="text1"/>
          <w:sz w:val="28"/>
          <w:szCs w:val="28"/>
        </w:rPr>
        <w:t>Предметом регулирования административного регламента по предоставлению муниципальной услуги «</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72486">
        <w:rPr>
          <w:rFonts w:ascii="Times New Roman" w:hAnsi="Times New Roman" w:cs="Times New Roman"/>
          <w:color w:val="000000" w:themeColor="text1"/>
          <w:sz w:val="28"/>
          <w:szCs w:val="28"/>
        </w:rPr>
        <w:t xml:space="preserve">» являются отношения, возникающие между заявителями, администрацией </w:t>
      </w:r>
      <w:proofErr w:type="spellStart"/>
      <w:r w:rsidR="00C75286">
        <w:rPr>
          <w:rFonts w:ascii="Times New Roman" w:hAnsi="Times New Roman" w:cs="Times New Roman"/>
          <w:color w:val="000000" w:themeColor="text1"/>
          <w:sz w:val="28"/>
          <w:szCs w:val="28"/>
        </w:rPr>
        <w:t>Новогольеланского</w:t>
      </w:r>
      <w:proofErr w:type="spellEnd"/>
      <w:r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s="Times New Roman"/>
          <w:color w:val="000000" w:themeColor="text1"/>
          <w:sz w:val="28"/>
          <w:szCs w:val="28"/>
        </w:rPr>
        <w:t>, аренду</w:t>
      </w:r>
      <w:proofErr w:type="gramEnd"/>
      <w:r w:rsidRPr="003F0D61">
        <w:rPr>
          <w:rFonts w:ascii="Times New Roman" w:hAnsi="Times New Roman" w:cs="Times New Roman"/>
          <w:color w:val="000000" w:themeColor="text1"/>
          <w:sz w:val="28"/>
          <w:szCs w:val="28"/>
        </w:rPr>
        <w:t xml:space="preserve"> земельного участка, расположенного на территории </w:t>
      </w:r>
      <w:proofErr w:type="spellStart"/>
      <w:r w:rsidR="00C75286">
        <w:rPr>
          <w:rFonts w:ascii="Times New Roman" w:hAnsi="Times New Roman" w:cs="Times New Roman"/>
          <w:color w:val="000000" w:themeColor="text1"/>
          <w:sz w:val="28"/>
          <w:szCs w:val="28"/>
        </w:rPr>
        <w:t>Новогольеланского</w:t>
      </w:r>
      <w:proofErr w:type="spellEnd"/>
      <w:r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6552A" w:rsidRPr="003F0D61" w:rsidRDefault="0006552A" w:rsidP="0006552A">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06552A" w:rsidRPr="00565C4B" w:rsidRDefault="0006552A" w:rsidP="0006552A">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proofErr w:type="gramStart"/>
      <w:r w:rsidRPr="003F0D61">
        <w:rPr>
          <w:rFonts w:ascii="Times New Roman" w:hAnsi="Times New Roman" w:cs="Times New Roman"/>
          <w:color w:val="000000" w:themeColor="text1"/>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65C4B">
        <w:rPr>
          <w:rFonts w:ascii="Times New Roman" w:hAnsi="Times New Roman" w:cs="Times New Roman"/>
          <w:sz w:val="28"/>
          <w:szCs w:val="28"/>
        </w:rPr>
        <w:t xml:space="preserve">имеющие право на предоставление земельных участков без проведения торгов по основаниям, предусмотренным </w:t>
      </w:r>
      <w:r w:rsidRPr="00565C4B">
        <w:rPr>
          <w:rFonts w:ascii="Times New Roman" w:hAnsi="Times New Roman" w:cs="Times New Roman"/>
          <w:sz w:val="28"/>
          <w:szCs w:val="28"/>
        </w:rPr>
        <w:lastRenderedPageBreak/>
        <w:t>пунктом 2 статьи 39.3, статьей</w:t>
      </w:r>
      <w:proofErr w:type="gramEnd"/>
      <w:r w:rsidRPr="00565C4B">
        <w:rPr>
          <w:rFonts w:ascii="Times New Roman" w:hAnsi="Times New Roman" w:cs="Times New Roman"/>
          <w:sz w:val="28"/>
          <w:szCs w:val="28"/>
        </w:rPr>
        <w:t xml:space="preserve"> </w:t>
      </w:r>
      <w:proofErr w:type="gramStart"/>
      <w:r w:rsidRPr="00565C4B">
        <w:rPr>
          <w:rFonts w:ascii="Times New Roman" w:hAnsi="Times New Roman" w:cs="Times New Roman"/>
          <w:sz w:val="28"/>
          <w:szCs w:val="28"/>
        </w:rPr>
        <w:t xml:space="preserve">39.5, пунктом 2 статьи 39.6 или пунктом 2 статьи 39.10 Земельного кодекса Российской Федерации, в том числе, которые </w:t>
      </w:r>
      <w:r w:rsidRPr="00565C4B">
        <w:rPr>
          <w:rFonts w:ascii="Times New Roman" w:hAnsi="Times New Roman" w:cs="Times New Roman"/>
          <w:color w:val="000000" w:themeColor="text1"/>
          <w:sz w:val="28"/>
          <w:szCs w:val="28"/>
        </w:rPr>
        <w:t>ранее обращались за предоставлением муниципальной услуги «</w:t>
      </w:r>
      <w:r w:rsidRPr="00565C4B">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5C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565C4B">
        <w:rPr>
          <w:rFonts w:ascii="Times New Roman" w:hAnsi="Times New Roman" w:cs="Times New Roman"/>
          <w:color w:val="000000" w:themeColor="text1"/>
          <w:sz w:val="28"/>
          <w:szCs w:val="28"/>
        </w:rPr>
        <w:t xml:space="preserve"> и получившие </w:t>
      </w:r>
      <w:r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Pr="00565C4B">
        <w:rPr>
          <w:rFonts w:ascii="Times New Roman" w:hAnsi="Times New Roman" w:cs="Times New Roman"/>
          <w:color w:val="000000" w:themeColor="text1"/>
          <w:sz w:val="28"/>
          <w:szCs w:val="28"/>
        </w:rPr>
        <w:t xml:space="preserve"> участка и государственный кадастровый учет земельного участка </w:t>
      </w:r>
      <w:r w:rsidRPr="00565C4B">
        <w:rPr>
          <w:rFonts w:ascii="Times New Roman" w:hAnsi="Times New Roman" w:cs="Times New Roman"/>
          <w:sz w:val="28"/>
          <w:szCs w:val="28"/>
        </w:rPr>
        <w:t>(далее - заявитель, заявители).</w:t>
      </w:r>
    </w:p>
    <w:p w:rsidR="0006552A" w:rsidRPr="003F0D61" w:rsidRDefault="0006552A" w:rsidP="0006552A">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6552A" w:rsidRPr="003F0D61" w:rsidRDefault="0006552A" w:rsidP="0006552A">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06552A" w:rsidRPr="003F0D61" w:rsidRDefault="0006552A" w:rsidP="0006552A">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proofErr w:type="spellStart"/>
      <w:r w:rsidR="00C75286">
        <w:rPr>
          <w:rFonts w:ascii="Times New Roman" w:hAnsi="Times New Roman" w:cs="Times New Roman"/>
          <w:color w:val="000000" w:themeColor="text1"/>
          <w:sz w:val="28"/>
          <w:szCs w:val="28"/>
        </w:rPr>
        <w:t>Новогольеланского</w:t>
      </w:r>
      <w:proofErr w:type="spellEnd"/>
      <w:r w:rsidRPr="003F0D61">
        <w:rPr>
          <w:rFonts w:ascii="Times New Roman" w:hAnsi="Times New Roman" w:cs="Times New Roman"/>
          <w:color w:val="000000" w:themeColor="text1"/>
          <w:sz w:val="28"/>
          <w:szCs w:val="28"/>
        </w:rPr>
        <w:t xml:space="preserve"> сельского поселения (далее – администрация).</w:t>
      </w:r>
    </w:p>
    <w:p w:rsidR="0006552A" w:rsidRPr="003F0D61" w:rsidRDefault="0006552A" w:rsidP="0006552A">
      <w:pPr>
        <w:widowControl w:val="0"/>
        <w:tabs>
          <w:tab w:val="num" w:pos="142"/>
          <w:tab w:val="left" w:pos="1440"/>
          <w:tab w:val="left" w:pos="1560"/>
        </w:tabs>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Администрация расположена по адресу: </w:t>
      </w:r>
      <w:r w:rsidRPr="0062505A">
        <w:rPr>
          <w:rFonts w:ascii="Times New Roman" w:hAnsi="Times New Roman"/>
          <w:sz w:val="28"/>
          <w:szCs w:val="28"/>
        </w:rPr>
        <w:t>Воронежская область, Гри</w:t>
      </w:r>
      <w:r w:rsidR="00C75286">
        <w:rPr>
          <w:rFonts w:ascii="Times New Roman" w:hAnsi="Times New Roman"/>
          <w:sz w:val="28"/>
          <w:szCs w:val="28"/>
        </w:rPr>
        <w:t xml:space="preserve">бановский район, с. </w:t>
      </w:r>
      <w:proofErr w:type="spellStart"/>
      <w:r w:rsidR="00C75286">
        <w:rPr>
          <w:rFonts w:ascii="Times New Roman" w:hAnsi="Times New Roman"/>
          <w:sz w:val="28"/>
          <w:szCs w:val="28"/>
        </w:rPr>
        <w:t>Новогольелань</w:t>
      </w:r>
      <w:proofErr w:type="spellEnd"/>
      <w:r w:rsidR="00C75286">
        <w:rPr>
          <w:rFonts w:ascii="Times New Roman" w:hAnsi="Times New Roman"/>
          <w:sz w:val="28"/>
          <w:szCs w:val="28"/>
        </w:rPr>
        <w:t>, ул. Октябрьская, д. 63</w:t>
      </w:r>
      <w:r>
        <w:rPr>
          <w:rFonts w:ascii="Times New Roman" w:hAnsi="Times New Roman"/>
          <w:sz w:val="28"/>
          <w:szCs w:val="28"/>
        </w:rPr>
        <w:t>.</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olor w:val="000000" w:themeColor="text1"/>
          <w:sz w:val="28"/>
          <w:szCs w:val="28"/>
        </w:rPr>
        <w:t>интернет-адресах</w:t>
      </w:r>
      <w:proofErr w:type="gramEnd"/>
      <w:r w:rsidRPr="003F0D61">
        <w:rPr>
          <w:rFonts w:ascii="Times New Roman" w:hAnsi="Times New Roman"/>
          <w:color w:val="000000" w:themeColor="text1"/>
          <w:sz w:val="28"/>
          <w:szCs w:val="28"/>
        </w:rPr>
        <w:t xml:space="preserve">, адресах электронной почты администрации </w:t>
      </w:r>
      <w:proofErr w:type="spellStart"/>
      <w:r w:rsidR="00C75286">
        <w:rPr>
          <w:rFonts w:ascii="Times New Roman" w:hAnsi="Times New Roman"/>
          <w:color w:val="000000" w:themeColor="text1"/>
          <w:sz w:val="28"/>
          <w:szCs w:val="28"/>
        </w:rPr>
        <w:t>Новогольеланского</w:t>
      </w:r>
      <w:proofErr w:type="spellEnd"/>
      <w:r>
        <w:rPr>
          <w:rFonts w:ascii="Times New Roman" w:hAnsi="Times New Roman"/>
          <w:color w:val="000000" w:themeColor="text1"/>
          <w:sz w:val="28"/>
          <w:szCs w:val="28"/>
        </w:rPr>
        <w:t xml:space="preserve"> сельского поселения</w:t>
      </w:r>
      <w:r w:rsidRPr="003F0D61">
        <w:rPr>
          <w:rFonts w:ascii="Times New Roman" w:hAnsi="Times New Roman"/>
          <w:color w:val="000000" w:themeColor="text1"/>
          <w:sz w:val="28"/>
          <w:szCs w:val="28"/>
        </w:rPr>
        <w:t>, МФЦ приводятся в приложении № 1 к настоящему Административному регламенту и размещаются:</w:t>
      </w:r>
    </w:p>
    <w:p w:rsidR="00C75286" w:rsidRDefault="0006552A" w:rsidP="00C75286">
      <w:pPr>
        <w:autoSpaceDE w:val="0"/>
        <w:autoSpaceDN w:val="0"/>
        <w:adjustRightInd w:val="0"/>
        <w:ind w:firstLine="709"/>
        <w:rPr>
          <w:rFonts w:ascii="Times New Roman" w:hAnsi="Times New Roman"/>
          <w:color w:val="000000" w:themeColor="text1"/>
          <w:sz w:val="28"/>
          <w:szCs w:val="28"/>
        </w:rPr>
      </w:pPr>
      <w:r w:rsidRPr="003F0D61">
        <w:rPr>
          <w:rFonts w:ascii="Times New Roman" w:hAnsi="Times New Roman"/>
          <w:color w:val="000000" w:themeColor="text1"/>
          <w:sz w:val="28"/>
          <w:szCs w:val="28"/>
        </w:rPr>
        <w:t>на официальном сайте администрации в сети Интерне</w:t>
      </w:r>
      <w:r w:rsidR="00C75286">
        <w:rPr>
          <w:rFonts w:ascii="Times New Roman" w:hAnsi="Times New Roman"/>
          <w:color w:val="000000" w:themeColor="text1"/>
          <w:sz w:val="28"/>
          <w:szCs w:val="28"/>
        </w:rPr>
        <w:t xml:space="preserve">т: </w:t>
      </w:r>
    </w:p>
    <w:p w:rsidR="00C75286" w:rsidRDefault="00C75286" w:rsidP="00C75286">
      <w:pPr>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06552A" w:rsidRPr="003F0D61" w:rsidRDefault="0006552A" w:rsidP="00C75286">
      <w:pPr>
        <w:autoSpaceDE w:val="0"/>
        <w:autoSpaceDN w:val="0"/>
        <w:adjustRightInd w:val="0"/>
        <w:contextualSpacing/>
        <w:rPr>
          <w:rFonts w:ascii="Times New Roman" w:hAnsi="Times New Roman"/>
          <w:color w:val="000000" w:themeColor="text1"/>
          <w:sz w:val="28"/>
          <w:szCs w:val="28"/>
        </w:rPr>
      </w:pP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themeColor="text1"/>
          <w:sz w:val="28"/>
          <w:szCs w:val="28"/>
        </w:rPr>
        <w:t>№</w:t>
      </w:r>
      <w:r w:rsidRPr="003F0D61">
        <w:rPr>
          <w:rFonts w:ascii="Times New Roman" w:hAnsi="Times New Roman"/>
          <w:color w:val="000000" w:themeColor="text1"/>
          <w:sz w:val="28"/>
          <w:szCs w:val="28"/>
        </w:rPr>
        <w:t>.ru) (далее - Портал государственных и муниципальных услуг Воронежской области);</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Едином портале государственных и муниципальных услуг (функций) в сети Интернет (www.gosuslugi.ru);</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официальном сайте МФЦ (mfc.vr</w:t>
      </w:r>
      <w:r>
        <w:rPr>
          <w:rFonts w:ascii="Times New Roman" w:hAnsi="Times New Roman"/>
          <w:color w:val="000000" w:themeColor="text1"/>
          <w:sz w:val="28"/>
          <w:szCs w:val="28"/>
        </w:rPr>
        <w:t>№</w:t>
      </w:r>
      <w:r w:rsidRPr="003F0D61">
        <w:rPr>
          <w:rFonts w:ascii="Times New Roman" w:hAnsi="Times New Roman"/>
          <w:color w:val="000000" w:themeColor="text1"/>
          <w:sz w:val="28"/>
          <w:szCs w:val="28"/>
        </w:rPr>
        <w:t>.ru);</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информационном стенде в администрации;</w:t>
      </w:r>
    </w:p>
    <w:p w:rsidR="0006552A" w:rsidRPr="003F0D61" w:rsidRDefault="0006552A" w:rsidP="0006552A">
      <w:pPr>
        <w:numPr>
          <w:ilvl w:val="0"/>
          <w:numId w:val="3"/>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информационном стенде в МФЦ.</w:t>
      </w:r>
    </w:p>
    <w:p w:rsidR="0006552A" w:rsidRPr="003F0D61" w:rsidRDefault="0006552A" w:rsidP="0006552A">
      <w:pPr>
        <w:widowControl w:val="0"/>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3F0D61">
        <w:rPr>
          <w:rFonts w:ascii="Times New Roman" w:hAnsi="Times New Roman"/>
          <w:color w:val="000000" w:themeColor="text1"/>
          <w:sz w:val="28"/>
          <w:szCs w:val="28"/>
        </w:rPr>
        <w:lastRenderedPageBreak/>
        <w:t>получения муниципальной услуги.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непосредственно в администрации,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непосредственно в МФЦ;</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с использованием средств телефонной связи, средств сети Интернет.</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текст настоящего Административного регламента;</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формы, образцы заявлений, иных документов.</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о порядке предоставления муниципальной услуги;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о ходе предоставления муниципальной услуги;</w:t>
      </w:r>
    </w:p>
    <w:p w:rsidR="0006552A" w:rsidRPr="003F0D61" w:rsidRDefault="0006552A" w:rsidP="0006552A">
      <w:pPr>
        <w:numPr>
          <w:ilvl w:val="0"/>
          <w:numId w:val="4"/>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об отказе в предоставлении муниципальной услуги.</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6552A" w:rsidRPr="003F0D61" w:rsidRDefault="0006552A" w:rsidP="0006552A">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olor w:val="000000" w:themeColor="text1"/>
          <w:sz w:val="28"/>
          <w:szCs w:val="28"/>
        </w:rPr>
        <w:t>обращения</w:t>
      </w:r>
      <w:proofErr w:type="gramEnd"/>
      <w:r w:rsidRPr="003F0D61">
        <w:rPr>
          <w:rFonts w:ascii="Times New Roman" w:hAnsi="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3F0D61">
        <w:rPr>
          <w:rFonts w:ascii="Times New Roman" w:hAnsi="Times New Roman"/>
          <w:color w:val="000000" w:themeColor="text1"/>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06552A" w:rsidRPr="003F0D61" w:rsidRDefault="0006552A" w:rsidP="0006552A">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При отсутств</w:t>
      </w:r>
      <w:proofErr w:type="gramStart"/>
      <w:r w:rsidRPr="003F0D61">
        <w:rPr>
          <w:rFonts w:ascii="Times New Roman" w:hAnsi="Times New Roman"/>
          <w:color w:val="000000" w:themeColor="text1"/>
          <w:sz w:val="28"/>
          <w:szCs w:val="28"/>
        </w:rPr>
        <w:t>ии у у</w:t>
      </w:r>
      <w:proofErr w:type="gramEnd"/>
      <w:r w:rsidRPr="003F0D61">
        <w:rPr>
          <w:rFonts w:ascii="Times New Roman" w:hAnsi="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552A" w:rsidRPr="00250377" w:rsidRDefault="0006552A" w:rsidP="0006552A">
      <w:pPr>
        <w:autoSpaceDE w:val="0"/>
        <w:autoSpaceDN w:val="0"/>
        <w:adjustRightInd w:val="0"/>
        <w:ind w:firstLine="709"/>
        <w:contextualSpacing/>
        <w:rPr>
          <w:rFonts w:ascii="Times New Roman" w:hAnsi="Times New Roman"/>
          <w:szCs w:val="26"/>
        </w:rPr>
      </w:pPr>
    </w:p>
    <w:p w:rsidR="0006552A" w:rsidRPr="00050E09" w:rsidRDefault="0006552A" w:rsidP="0006552A">
      <w:pPr>
        <w:numPr>
          <w:ilvl w:val="0"/>
          <w:numId w:val="1"/>
        </w:numPr>
        <w:tabs>
          <w:tab w:val="left" w:pos="0"/>
          <w:tab w:val="left" w:pos="1440"/>
          <w:tab w:val="left" w:pos="1560"/>
        </w:tabs>
        <w:ind w:left="0" w:firstLine="709"/>
        <w:contextualSpacing/>
        <w:jc w:val="center"/>
        <w:rPr>
          <w:rFonts w:ascii="Times New Roman" w:hAnsi="Times New Roman"/>
          <w:b/>
          <w:sz w:val="28"/>
          <w:szCs w:val="28"/>
        </w:rPr>
      </w:pPr>
      <w:r w:rsidRPr="00050E09">
        <w:rPr>
          <w:rFonts w:ascii="Times New Roman" w:hAnsi="Times New Roman"/>
          <w:b/>
          <w:sz w:val="28"/>
          <w:szCs w:val="28"/>
        </w:rPr>
        <w:t>Стандарт предоставления муниципальной услуги</w:t>
      </w:r>
    </w:p>
    <w:p w:rsidR="0006552A" w:rsidRPr="00250377" w:rsidRDefault="0006552A" w:rsidP="0006552A">
      <w:pPr>
        <w:tabs>
          <w:tab w:val="left" w:pos="0"/>
          <w:tab w:val="left" w:pos="1440"/>
          <w:tab w:val="left" w:pos="1560"/>
        </w:tabs>
        <w:ind w:firstLine="709"/>
        <w:contextualSpacing/>
        <w:rPr>
          <w:rFonts w:ascii="Times New Roman" w:hAnsi="Times New Roman"/>
          <w:b/>
          <w:szCs w:val="26"/>
        </w:rPr>
      </w:pPr>
    </w:p>
    <w:p w:rsidR="0006552A" w:rsidRPr="003F0D61" w:rsidRDefault="0006552A" w:rsidP="0006552A">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bCs/>
          <w:sz w:val="28"/>
          <w:szCs w:val="28"/>
        </w:rPr>
        <w:t>.</w:t>
      </w:r>
    </w:p>
    <w:p w:rsidR="0006552A" w:rsidRPr="003F0D61" w:rsidRDefault="0006552A" w:rsidP="0006552A">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06552A" w:rsidRPr="003F0D61" w:rsidRDefault="0006552A" w:rsidP="0006552A">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proofErr w:type="spellStart"/>
      <w:r w:rsidR="00C75286">
        <w:rPr>
          <w:rFonts w:ascii="Times New Roman" w:hAnsi="Times New Roman" w:cs="Times New Roman"/>
          <w:sz w:val="28"/>
          <w:szCs w:val="28"/>
        </w:rPr>
        <w:t>Новогольеланского</w:t>
      </w:r>
      <w:proofErr w:type="spellEnd"/>
      <w:r w:rsidRPr="003F0D61">
        <w:rPr>
          <w:rFonts w:ascii="Times New Roman" w:hAnsi="Times New Roman" w:cs="Times New Roman"/>
          <w:sz w:val="28"/>
          <w:szCs w:val="28"/>
        </w:rPr>
        <w:t xml:space="preserve"> сельского поселения.</w:t>
      </w:r>
    </w:p>
    <w:p w:rsidR="0006552A" w:rsidRPr="003F0D61" w:rsidRDefault="0006552A" w:rsidP="0006552A">
      <w:pPr>
        <w:numPr>
          <w:ilvl w:val="2"/>
          <w:numId w:val="5"/>
        </w:numPr>
        <w:tabs>
          <w:tab w:val="left" w:pos="0"/>
        </w:tabs>
        <w:autoSpaceDE w:val="0"/>
        <w:autoSpaceDN w:val="0"/>
        <w:adjustRightInd w:val="0"/>
        <w:ind w:left="0" w:firstLine="709"/>
        <w:contextualSpacing/>
        <w:rPr>
          <w:rFonts w:ascii="Times New Roman" w:hAnsi="Times New Roman"/>
          <w:sz w:val="28"/>
          <w:szCs w:val="28"/>
        </w:rPr>
      </w:pPr>
      <w:r w:rsidRPr="003F0D61">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sz w:val="28"/>
          <w:szCs w:val="28"/>
        </w:rPr>
        <w:t>,</w:t>
      </w:r>
      <w:r w:rsidRPr="003F0D61">
        <w:rPr>
          <w:rFonts w:ascii="Times New Roman" w:hAnsi="Times New Roman"/>
          <w:sz w:val="28"/>
          <w:szCs w:val="28"/>
        </w:rPr>
        <w:t xml:space="preserve">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6552A" w:rsidRPr="003F0D61" w:rsidRDefault="0006552A" w:rsidP="0006552A">
      <w:pPr>
        <w:numPr>
          <w:ilvl w:val="2"/>
          <w:numId w:val="5"/>
        </w:numPr>
        <w:tabs>
          <w:tab w:val="left" w:pos="0"/>
        </w:tabs>
        <w:autoSpaceDE w:val="0"/>
        <w:autoSpaceDN w:val="0"/>
        <w:adjustRightInd w:val="0"/>
        <w:ind w:left="0" w:firstLine="709"/>
        <w:contextualSpacing/>
        <w:rPr>
          <w:rFonts w:ascii="Times New Roman" w:hAnsi="Times New Roman"/>
          <w:sz w:val="28"/>
          <w:szCs w:val="28"/>
        </w:rPr>
      </w:pPr>
      <w:r w:rsidRPr="003F0D6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06552A" w:rsidRPr="003F0D61" w:rsidRDefault="0006552A" w:rsidP="0006552A">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 пользования земельным участком;</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участка в собственность бесплатно;</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принятие решения о предоставлении земельного участка в постоянное (бессрочное) пользование;</w:t>
      </w:r>
    </w:p>
    <w:p w:rsidR="0006552A" w:rsidRPr="003F0D61" w:rsidRDefault="0006552A" w:rsidP="0006552A">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об отказе в предоставлении земельного участка без проведения торгов.</w:t>
      </w:r>
    </w:p>
    <w:p w:rsidR="0006552A" w:rsidRPr="003F0D61" w:rsidRDefault="0006552A" w:rsidP="0006552A">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06552A" w:rsidRPr="003F0D61" w:rsidRDefault="0006552A" w:rsidP="0006552A">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proofErr w:type="spellStart"/>
      <w:r w:rsidR="00C75286">
        <w:rPr>
          <w:rFonts w:ascii="Times New Roman" w:hAnsi="Times New Roman" w:cs="Times New Roman"/>
          <w:sz w:val="28"/>
          <w:szCs w:val="28"/>
        </w:rPr>
        <w:t>Новогольеланского</w:t>
      </w:r>
      <w:proofErr w:type="spellEnd"/>
      <w:r w:rsidRPr="003F0D61">
        <w:rPr>
          <w:rFonts w:ascii="Times New Roman" w:hAnsi="Times New Roman" w:cs="Times New Roman"/>
          <w:sz w:val="28"/>
          <w:szCs w:val="28"/>
        </w:rPr>
        <w:t xml:space="preserve"> сельского поселения рассматривает поступившее заявление, проверяет наличие или отсутствие оснований </w:t>
      </w:r>
      <w:r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Pr="003F0D61">
        <w:rPr>
          <w:rFonts w:ascii="Times New Roman" w:hAnsi="Times New Roman" w:cs="Times New Roman"/>
          <w:sz w:val="28"/>
          <w:szCs w:val="28"/>
        </w:rPr>
        <w:t>без проведения торгов и по результатам рассмотрения и проверки совершает одно из следующих действий:</w:t>
      </w:r>
    </w:p>
    <w:p w:rsidR="0006552A" w:rsidRPr="003F0D61" w:rsidRDefault="0006552A" w:rsidP="0006552A">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06552A" w:rsidRPr="003F0D61" w:rsidRDefault="0006552A" w:rsidP="0006552A">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06552A" w:rsidRPr="003F0D61" w:rsidRDefault="0006552A" w:rsidP="0006552A">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Pr="003F0D61">
        <w:rPr>
          <w:rFonts w:ascii="Times New Roman" w:hAnsi="Times New Roman" w:cs="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06552A" w:rsidRPr="003F0D61" w:rsidRDefault="0006552A" w:rsidP="0006552A">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Pr>
          <w:rFonts w:ascii="Times New Roman" w:eastAsiaTheme="minorHAnsi" w:hAnsi="Times New Roman" w:cs="Times New Roman"/>
          <w:sz w:val="28"/>
          <w:szCs w:val="28"/>
          <w:lang w:eastAsia="en-US"/>
        </w:rPr>
        <w:t>,</w:t>
      </w:r>
      <w:r w:rsidRPr="003F0D61">
        <w:rPr>
          <w:rFonts w:ascii="Times New Roman" w:hAnsi="Times New Roman" w:cs="Times New Roman"/>
          <w:sz w:val="28"/>
          <w:szCs w:val="28"/>
        </w:rPr>
        <w:t xml:space="preserve"> если оно не соответствует требования</w:t>
      </w:r>
      <w:r>
        <w:rPr>
          <w:rFonts w:ascii="Times New Roman" w:hAnsi="Times New Roman" w:cs="Times New Roman"/>
          <w:sz w:val="28"/>
          <w:szCs w:val="28"/>
        </w:rPr>
        <w:t>м,</w:t>
      </w:r>
      <w:r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Pr>
          <w:rFonts w:ascii="Times New Roman" w:hAnsi="Times New Roman" w:cs="Times New Roman"/>
          <w:sz w:val="28"/>
          <w:szCs w:val="28"/>
        </w:rPr>
        <w:t>,</w:t>
      </w:r>
      <w:r w:rsidRPr="003F0D61">
        <w:rPr>
          <w:rFonts w:ascii="Times New Roman" w:hAnsi="Times New Roman" w:cs="Times New Roman"/>
          <w:sz w:val="28"/>
          <w:szCs w:val="28"/>
        </w:rPr>
        <w:t xml:space="preserve"> администрация </w:t>
      </w:r>
      <w:proofErr w:type="spellStart"/>
      <w:r w:rsidR="00C75286">
        <w:rPr>
          <w:rFonts w:ascii="Times New Roman" w:hAnsi="Times New Roman" w:cs="Times New Roman"/>
          <w:sz w:val="28"/>
          <w:szCs w:val="28"/>
        </w:rPr>
        <w:t>Новогольеланского</w:t>
      </w:r>
      <w:proofErr w:type="spellEnd"/>
      <w:r w:rsidRPr="003F0D61">
        <w:rPr>
          <w:rFonts w:ascii="Times New Roman" w:hAnsi="Times New Roman" w:cs="Times New Roman"/>
          <w:sz w:val="28"/>
          <w:szCs w:val="28"/>
        </w:rPr>
        <w:t xml:space="preserve"> сельского поселения возвращает это заявление заявителю.</w:t>
      </w:r>
    </w:p>
    <w:p w:rsidR="0006552A" w:rsidRPr="003F0D61" w:rsidRDefault="0006552A" w:rsidP="0006552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06552A" w:rsidRPr="003F0D61" w:rsidRDefault="0006552A" w:rsidP="0006552A">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06552A" w:rsidRPr="003F0D61" w:rsidRDefault="0006552A" w:rsidP="0006552A">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6552A" w:rsidRPr="003F0D61" w:rsidRDefault="0006552A" w:rsidP="0006552A">
      <w:pPr>
        <w:pStyle w:val="a3"/>
        <w:numPr>
          <w:ilvl w:val="2"/>
          <w:numId w:val="5"/>
        </w:numPr>
        <w:spacing w:after="0"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w:t>
      </w:r>
      <w:r w:rsidRPr="003F0D61">
        <w:rPr>
          <w:rFonts w:ascii="Times New Roman" w:hAnsi="Times New Roman" w:cs="Times New Roman"/>
          <w:sz w:val="28"/>
          <w:szCs w:val="28"/>
        </w:rPr>
        <w:lastRenderedPageBreak/>
        <w:t>проверки наличия или отсутствия оснований для отказа в предоставлении земельного участка без</w:t>
      </w:r>
      <w:proofErr w:type="gramEnd"/>
      <w:r w:rsidRPr="003F0D61">
        <w:rPr>
          <w:rFonts w:ascii="Times New Roman" w:hAnsi="Times New Roman" w:cs="Times New Roman"/>
          <w:sz w:val="28"/>
          <w:szCs w:val="28"/>
        </w:rPr>
        <w:t xml:space="preserve"> проведения торгов.</w:t>
      </w:r>
    </w:p>
    <w:p w:rsidR="0006552A" w:rsidRPr="003F0D61" w:rsidRDefault="0006552A" w:rsidP="0006552A">
      <w:pPr>
        <w:pStyle w:val="a3"/>
        <w:numPr>
          <w:ilvl w:val="2"/>
          <w:numId w:val="5"/>
        </w:numPr>
        <w:spacing w:after="0"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06552A" w:rsidRPr="003F0D61" w:rsidRDefault="0006552A" w:rsidP="0006552A">
      <w:pPr>
        <w:numPr>
          <w:ilvl w:val="1"/>
          <w:numId w:val="5"/>
        </w:numPr>
        <w:tabs>
          <w:tab w:val="left" w:pos="1440"/>
          <w:tab w:val="left" w:pos="1560"/>
        </w:tabs>
        <w:ind w:left="0" w:firstLine="709"/>
        <w:contextualSpacing/>
        <w:rPr>
          <w:rFonts w:ascii="Times New Roman" w:hAnsi="Times New Roman"/>
          <w:sz w:val="28"/>
          <w:szCs w:val="28"/>
        </w:rPr>
      </w:pPr>
      <w:bookmarkStart w:id="1" w:name="Par2"/>
      <w:bookmarkEnd w:id="1"/>
      <w:r w:rsidRPr="003F0D61">
        <w:rPr>
          <w:rFonts w:ascii="Times New Roman" w:hAnsi="Times New Roman"/>
          <w:sz w:val="28"/>
          <w:szCs w:val="28"/>
        </w:rPr>
        <w:t>Правовые основы для предоставления муниципальной услуги.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sz w:val="28"/>
          <w:szCs w:val="28"/>
        </w:rPr>
        <w:t>с</w:t>
      </w:r>
      <w:proofErr w:type="gramEnd"/>
      <w:r w:rsidRPr="003F0D61">
        <w:rPr>
          <w:rFonts w:ascii="Times New Roman" w:hAnsi="Times New Roman"/>
          <w:sz w:val="28"/>
          <w:szCs w:val="28"/>
        </w:rPr>
        <w:t>:</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06552A" w:rsidRPr="003F0D61" w:rsidRDefault="0006552A" w:rsidP="0006552A">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06552A" w:rsidRPr="003F0D61" w:rsidRDefault="0006552A" w:rsidP="0006552A">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Приказом Минэкономразвития Российской Федерации от 12.01.2015 </w:t>
      </w:r>
      <w:r>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06552A" w:rsidRPr="003F0D61" w:rsidRDefault="0006552A" w:rsidP="0006552A">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proofErr w:type="spellStart"/>
      <w:r w:rsidR="00C75286">
        <w:rPr>
          <w:rFonts w:ascii="Times New Roman" w:hAnsi="Times New Roman" w:cs="Times New Roman"/>
          <w:sz w:val="28"/>
          <w:szCs w:val="28"/>
        </w:rPr>
        <w:t>Новогольеланского</w:t>
      </w:r>
      <w:proofErr w:type="spellEnd"/>
      <w:r>
        <w:rPr>
          <w:rFonts w:ascii="Times New Roman" w:hAnsi="Times New Roman" w:cs="Times New Roman"/>
          <w:sz w:val="28"/>
          <w:szCs w:val="28"/>
        </w:rPr>
        <w:t xml:space="preserve"> сельского</w:t>
      </w:r>
      <w:r w:rsidRPr="003F0D61">
        <w:rPr>
          <w:rFonts w:ascii="Times New Roman" w:hAnsi="Times New Roman" w:cs="Times New Roman"/>
          <w:sz w:val="28"/>
          <w:szCs w:val="28"/>
        </w:rPr>
        <w:t xml:space="preserve"> поселения;</w:t>
      </w:r>
    </w:p>
    <w:p w:rsidR="0006552A" w:rsidRPr="003F0D61" w:rsidRDefault="0006552A" w:rsidP="0006552A">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06552A" w:rsidRPr="003F0D61" w:rsidRDefault="0006552A" w:rsidP="0006552A">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6552A" w:rsidRPr="003F0D61" w:rsidRDefault="0006552A" w:rsidP="0006552A">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552A" w:rsidRPr="003F0D61" w:rsidRDefault="0006552A" w:rsidP="0006552A">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06552A" w:rsidRPr="003F0D61" w:rsidRDefault="0006552A" w:rsidP="0006552A">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06552A" w:rsidRPr="003F0D61" w:rsidRDefault="0006552A" w:rsidP="0006552A">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06552A" w:rsidRPr="003F0D61" w:rsidRDefault="0006552A" w:rsidP="0006552A">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6552A" w:rsidRPr="003F0D61" w:rsidRDefault="0006552A" w:rsidP="0006552A">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lastRenderedPageBreak/>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6552A" w:rsidRPr="003F0D61" w:rsidRDefault="0006552A" w:rsidP="0006552A">
      <w:pPr>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sz w:val="28"/>
          <w:szCs w:val="28"/>
        </w:rPr>
        <w:t>также</w:t>
      </w:r>
      <w:proofErr w:type="gramEnd"/>
      <w:r w:rsidRPr="003F0D61">
        <w:rPr>
          <w:rFonts w:ascii="Times New Roman" w:hAnsi="Times New Roman"/>
          <w:sz w:val="28"/>
          <w:szCs w:val="28"/>
        </w:rPr>
        <w:t xml:space="preserve"> если заявление подписано усиленной квалифицированной электронной подписью.</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lastRenderedPageBreak/>
        <w:t>5) документы, подтверждающие право заявителя на предоставление земельного участка без проведения торгов по основаниям, предусмотренным: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2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3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4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5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6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7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9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w:t>
      </w:r>
      <w:r w:rsidRPr="003F0D61">
        <w:rPr>
          <w:rFonts w:ascii="Times New Roman" w:hAnsi="Times New Roman"/>
          <w:sz w:val="28"/>
          <w:szCs w:val="28"/>
        </w:rPr>
        <w:lastRenderedPageBreak/>
        <w:t xml:space="preserve">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10 пункта 2 статьи 39.3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2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3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6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7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8 статьи 39.5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4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для обеспечения электро-, тепл</w:t>
      </w:r>
      <w:proofErr w:type="gramStart"/>
      <w:r w:rsidRPr="003F0D61">
        <w:rPr>
          <w:rFonts w:ascii="Times New Roman" w:hAnsi="Times New Roman"/>
          <w:sz w:val="28"/>
          <w:szCs w:val="28"/>
        </w:rPr>
        <w:t>о-</w:t>
      </w:r>
      <w:proofErr w:type="gramEnd"/>
      <w:r w:rsidRPr="003F0D61">
        <w:rPr>
          <w:rFonts w:ascii="Times New Roman" w:hAnsi="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w:t>
      </w:r>
      <w:r w:rsidRPr="003F0D61">
        <w:rPr>
          <w:rFonts w:ascii="Times New Roman" w:hAnsi="Times New Roman"/>
          <w:sz w:val="28"/>
          <w:szCs w:val="28"/>
        </w:rPr>
        <w:lastRenderedPageBreak/>
        <w:t>недвижимое имущество и сделок с ним»;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6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7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8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9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10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3F0D61">
        <w:rPr>
          <w:rFonts w:ascii="Times New Roman" w:hAnsi="Times New Roman"/>
          <w:sz w:val="28"/>
          <w:szCs w:val="28"/>
        </w:rPr>
        <w:lastRenderedPageBreak/>
        <w:t>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11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13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13.1.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 14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15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16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18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23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концессионное соглашение;</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23.1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-подпунктом 32 пункта 2 статьи 39.6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статьей 39.9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3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а) документы, удостоверяющие (устанавливающие) права заявителя на здание, сооружение, если право на такое здание, сооружение не </w:t>
      </w:r>
      <w:r w:rsidRPr="003F0D61">
        <w:rPr>
          <w:rFonts w:ascii="Times New Roman" w:hAnsi="Times New Roman"/>
          <w:sz w:val="28"/>
          <w:szCs w:val="28"/>
        </w:rPr>
        <w:lastRenderedPageBreak/>
        <w:t>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4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5 части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8 части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12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15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подпунктом 16 пункта 2 статьи 39.10 ЗК РФ:</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proofErr w:type="spellStart"/>
      <w:r w:rsidR="00C75286">
        <w:rPr>
          <w:rFonts w:ascii="Times New Roman" w:hAnsi="Times New Roman"/>
          <w:sz w:val="28"/>
          <w:szCs w:val="28"/>
        </w:rPr>
        <w:t>Новогольеланского</w:t>
      </w:r>
      <w:proofErr w:type="spellEnd"/>
      <w:r w:rsidRPr="003F0D61">
        <w:rPr>
          <w:rFonts w:ascii="Times New Roman" w:hAnsi="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Заявление представляются в виде файлов в формате </w:t>
      </w:r>
      <w:proofErr w:type="spellStart"/>
      <w:r w:rsidRPr="003F0D61">
        <w:rPr>
          <w:rFonts w:ascii="Times New Roman" w:hAnsi="Times New Roman"/>
          <w:sz w:val="28"/>
          <w:szCs w:val="28"/>
        </w:rPr>
        <w:t>doc</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docx</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txt</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xls</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xlsx</w:t>
      </w:r>
      <w:proofErr w:type="spellEnd"/>
      <w:r w:rsidRPr="003F0D61">
        <w:rPr>
          <w:rFonts w:ascii="Times New Roman" w:hAnsi="Times New Roman"/>
          <w:sz w:val="28"/>
          <w:szCs w:val="28"/>
        </w:rPr>
        <w:t xml:space="preserve">, </w:t>
      </w:r>
      <w:proofErr w:type="spellStart"/>
      <w:r w:rsidRPr="003F0D61">
        <w:rPr>
          <w:rFonts w:ascii="Times New Roman" w:hAnsi="Times New Roman"/>
          <w:sz w:val="28"/>
          <w:szCs w:val="28"/>
        </w:rPr>
        <w:t>rtf</w:t>
      </w:r>
      <w:proofErr w:type="spellEnd"/>
      <w:r w:rsidRPr="003F0D61">
        <w:rPr>
          <w:rFonts w:ascii="Times New Roman" w:hAnsi="Times New Roman"/>
          <w:sz w:val="28"/>
          <w:szCs w:val="28"/>
        </w:rPr>
        <w:t>, если указанное заявление предоставляются в форме электронного документа посредством электронной почты.</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6552A" w:rsidRPr="003F0D61" w:rsidRDefault="0006552A" w:rsidP="0006552A">
      <w:pPr>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proofErr w:type="gramStart"/>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proofErr w:type="spellStart"/>
      <w:r w:rsidR="00C75286">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w:t>
      </w:r>
      <w:r w:rsidRPr="003F0D61">
        <w:rPr>
          <w:rFonts w:ascii="Times New Roman" w:hAnsi="Times New Roman"/>
          <w:sz w:val="28"/>
          <w:szCs w:val="28"/>
        </w:rPr>
        <w:t xml:space="preserve"> поселения (органа предоставляющего муниципальную услугу).</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06552A" w:rsidRPr="003F0D61" w:rsidRDefault="0006552A" w:rsidP="0006552A">
      <w:pPr>
        <w:tabs>
          <w:tab w:val="left" w:pos="0"/>
        </w:tabs>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lastRenderedPageBreak/>
        <w:t>Данные документы запрашиваются в рамках межведомственного взаимодействия.</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6552A" w:rsidRPr="003F0D61" w:rsidRDefault="0006552A" w:rsidP="0006552A">
      <w:pPr>
        <w:tabs>
          <w:tab w:val="left" w:pos="0"/>
        </w:tabs>
        <w:autoSpaceDE w:val="0"/>
        <w:autoSpaceDN w:val="0"/>
        <w:adjustRightInd w:val="0"/>
        <w:ind w:firstLine="709"/>
        <w:contextualSpacing/>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06552A" w:rsidRPr="003F0D61" w:rsidRDefault="0006552A" w:rsidP="0006552A">
      <w:pPr>
        <w:widowControl w:val="0"/>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6552A" w:rsidRPr="003F0D61" w:rsidRDefault="0006552A" w:rsidP="0006552A">
      <w:pPr>
        <w:autoSpaceDE w:val="0"/>
        <w:autoSpaceDN w:val="0"/>
        <w:adjustRightInd w:val="0"/>
        <w:ind w:firstLine="709"/>
        <w:contextualSpacing/>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06552A" w:rsidRPr="003F0D61" w:rsidRDefault="0006552A" w:rsidP="0006552A">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52A" w:rsidRPr="003F0D61" w:rsidRDefault="0006552A" w:rsidP="0006552A">
      <w:pPr>
        <w:autoSpaceDE w:val="0"/>
        <w:autoSpaceDN w:val="0"/>
        <w:adjustRightInd w:val="0"/>
        <w:ind w:firstLine="709"/>
        <w:contextualSpacing/>
        <w:rPr>
          <w:rFonts w:ascii="Times New Roman" w:hAnsi="Times New Roman"/>
          <w:sz w:val="28"/>
          <w:szCs w:val="28"/>
        </w:rPr>
      </w:pPr>
      <w:proofErr w:type="gramStart"/>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 xml:space="preserve"> </w:t>
      </w:r>
      <w:proofErr w:type="spellStart"/>
      <w:r w:rsidR="00C75286">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Грибановского муниципального района</w:t>
      </w:r>
      <w:r w:rsidRPr="003F0D61">
        <w:rPr>
          <w:rFonts w:ascii="Times New Roman" w:hAnsi="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3F0D61">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552A" w:rsidRPr="003F0D61" w:rsidRDefault="0006552A" w:rsidP="0006552A">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06552A" w:rsidRPr="003F0D61" w:rsidRDefault="0006552A" w:rsidP="0006552A">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w:t>
      </w:r>
      <w:proofErr w:type="gramStart"/>
      <w:r w:rsidRPr="003F0D61">
        <w:rPr>
          <w:rFonts w:ascii="Times New Roman" w:hAnsi="Times New Roman" w:cs="Times New Roman"/>
          <w:sz w:val="28"/>
          <w:szCs w:val="28"/>
        </w:rPr>
        <w:t>инженерами</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 xml:space="preserve">О государственном кадастре недвижимости» и осуществляющий свою деятельность в качестве индивидуального </w:t>
      </w:r>
      <w:r w:rsidRPr="003F0D61">
        <w:rPr>
          <w:rFonts w:ascii="Times New Roman" w:hAnsi="Times New Roman" w:cs="Times New Roman"/>
          <w:sz w:val="28"/>
          <w:szCs w:val="28"/>
        </w:rPr>
        <w:lastRenderedPageBreak/>
        <w:t>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06552A" w:rsidRPr="003F0D61" w:rsidRDefault="0006552A" w:rsidP="0006552A">
      <w:pPr>
        <w:numPr>
          <w:ilvl w:val="1"/>
          <w:numId w:val="23"/>
        </w:numPr>
        <w:tabs>
          <w:tab w:val="clear" w:pos="795"/>
          <w:tab w:val="num" w:pos="142"/>
          <w:tab w:val="left" w:pos="1260"/>
          <w:tab w:val="left" w:pos="1560"/>
        </w:tabs>
        <w:ind w:left="0" w:firstLine="709"/>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Pr>
          <w:rFonts w:ascii="Times New Roman" w:hAnsi="Times New Roman" w:cs="Times New Roman"/>
          <w:sz w:val="28"/>
          <w:szCs w:val="28"/>
        </w:rPr>
        <w:t xml:space="preserve"> </w:t>
      </w:r>
      <w:proofErr w:type="spellStart"/>
      <w:r w:rsidR="00C75286">
        <w:rPr>
          <w:rFonts w:ascii="Times New Roman" w:hAnsi="Times New Roman" w:cs="Times New Roman"/>
          <w:sz w:val="28"/>
          <w:szCs w:val="28"/>
        </w:rPr>
        <w:t>Новогольеланского</w:t>
      </w:r>
      <w:proofErr w:type="spellEnd"/>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06552A" w:rsidRPr="003F0D61" w:rsidRDefault="0006552A" w:rsidP="0006552A">
      <w:pPr>
        <w:tabs>
          <w:tab w:val="num" w:pos="142"/>
        </w:tabs>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6552A" w:rsidRPr="003F0D61" w:rsidRDefault="0006552A" w:rsidP="0006552A">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sidRPr="003F0D61">
        <w:rPr>
          <w:rFonts w:ascii="Times New Roman" w:eastAsiaTheme="minorHAnsi" w:hAnsi="Times New Roman" w:cs="Times New Roman"/>
          <w:sz w:val="28"/>
          <w:szCs w:val="28"/>
          <w:lang w:eastAsia="en-US"/>
        </w:rPr>
        <w:t>ри наличии хотя бы одного из следующих оснований:</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552A" w:rsidRPr="003F0D61" w:rsidRDefault="0006552A" w:rsidP="0006552A">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F0D61">
        <w:rPr>
          <w:rFonts w:ascii="Times New Roman" w:hAnsi="Times New Roman" w:cs="Times New Roman"/>
          <w:sz w:val="28"/>
          <w:szCs w:val="28"/>
        </w:rPr>
        <w:t>случаев</w:t>
      </w:r>
      <w:proofErr w:type="gramEnd"/>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3F0D61">
        <w:rPr>
          <w:rFonts w:ascii="Times New Roman" w:hAnsi="Times New Roman"/>
          <w:sz w:val="28"/>
          <w:szCs w:val="28"/>
        </w:rPr>
        <w:lastRenderedPageBreak/>
        <w:t>организации, если земельный участок относится к имуществу общего пользования;</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3F0D61">
        <w:rPr>
          <w:rFonts w:ascii="Times New Roman" w:hAnsi="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sz w:val="28"/>
          <w:szCs w:val="28"/>
        </w:rPr>
        <w:t xml:space="preserve"> незавершенного строительства;</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sz w:val="28"/>
          <w:szCs w:val="28"/>
        </w:rPr>
        <w:t xml:space="preserve"> для целей резервирования;</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3F0D61">
        <w:rPr>
          <w:rFonts w:ascii="Times New Roman" w:hAnsi="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sz w:val="28"/>
          <w:szCs w:val="28"/>
        </w:rPr>
        <w:t>извещение</w:t>
      </w:r>
      <w:proofErr w:type="gramEnd"/>
      <w:r w:rsidRPr="003F0D61">
        <w:rPr>
          <w:rFonts w:ascii="Times New Roman" w:hAnsi="Times New Roman"/>
          <w:sz w:val="28"/>
          <w:szCs w:val="28"/>
        </w:rPr>
        <w:t xml:space="preserve"> о проведении которого размещено в соответствии с пунктом 19 статьи 39.11 Земельного кодекса РФ;</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sidR="00C75286">
        <w:rPr>
          <w:rFonts w:ascii="Times New Roman" w:hAnsi="Times New Roman"/>
          <w:sz w:val="28"/>
          <w:szCs w:val="28"/>
        </w:rPr>
        <w:t>Новогольеланского</w:t>
      </w:r>
      <w:proofErr w:type="spellEnd"/>
      <w:r w:rsidRPr="003F0D61">
        <w:rPr>
          <w:rFonts w:ascii="Times New Roman" w:hAnsi="Times New Roman"/>
          <w:sz w:val="28"/>
          <w:szCs w:val="28"/>
        </w:rPr>
        <w:t xml:space="preserve"> сельского</w:t>
      </w:r>
      <w:proofErr w:type="gramEnd"/>
      <w:r w:rsidRPr="003F0D61">
        <w:rPr>
          <w:rFonts w:ascii="Times New Roman" w:hAnsi="Times New Roman"/>
          <w:sz w:val="28"/>
          <w:szCs w:val="28"/>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3F0D61">
        <w:rPr>
          <w:rFonts w:ascii="Times New Roman" w:hAnsi="Times New Roman"/>
          <w:sz w:val="28"/>
          <w:szCs w:val="28"/>
        </w:rPr>
        <w:lastRenderedPageBreak/>
        <w:t>заявление о предоставлении земельного участка в соответствии с подпунктом 10 пункта 2 статьи 39.10 Земельного кодекса РФ;</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не установлен вид разрешенного использования;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sz w:val="28"/>
          <w:szCs w:val="28"/>
        </w:rPr>
        <w:t xml:space="preserve"> сносу или реконструкции;</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24) границы земельного участка, указанного в заявлен</w:t>
      </w:r>
      <w:proofErr w:type="gramStart"/>
      <w:r w:rsidRPr="003F0D61">
        <w:rPr>
          <w:rFonts w:ascii="Times New Roman" w:hAnsi="Times New Roman"/>
          <w:sz w:val="28"/>
          <w:szCs w:val="28"/>
        </w:rPr>
        <w:t>ии о е</w:t>
      </w:r>
      <w:proofErr w:type="gramEnd"/>
      <w:r w:rsidRPr="003F0D61">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06552A" w:rsidRPr="003F0D61" w:rsidRDefault="0006552A" w:rsidP="0006552A">
      <w:pPr>
        <w:autoSpaceDE w:val="0"/>
        <w:autoSpaceDN w:val="0"/>
        <w:adjustRightInd w:val="0"/>
        <w:ind w:firstLine="709"/>
        <w:rPr>
          <w:rFonts w:ascii="Times New Roman" w:hAnsi="Times New Roman"/>
          <w:sz w:val="28"/>
          <w:szCs w:val="28"/>
        </w:rPr>
      </w:pPr>
      <w:proofErr w:type="gramStart"/>
      <w:r w:rsidRPr="003F0D61">
        <w:rPr>
          <w:rFonts w:ascii="Times New Roman" w:hAnsi="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3F0D61">
        <w:rPr>
          <w:rFonts w:ascii="Times New Roman" w:hAnsi="Times New Roman"/>
          <w:sz w:val="28"/>
          <w:szCs w:val="28"/>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6552A" w:rsidRPr="003F0D61" w:rsidRDefault="0006552A" w:rsidP="0006552A">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06552A" w:rsidRPr="003F0D61" w:rsidRDefault="0006552A" w:rsidP="0006552A">
      <w:pPr>
        <w:tabs>
          <w:tab w:val="num" w:pos="0"/>
          <w:tab w:val="num" w:pos="792"/>
          <w:tab w:val="left" w:pos="1440"/>
          <w:tab w:val="left" w:pos="1560"/>
        </w:tabs>
        <w:ind w:firstLine="709"/>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06552A" w:rsidRPr="003F0D61" w:rsidRDefault="0006552A" w:rsidP="0006552A">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552A" w:rsidRPr="003F0D61" w:rsidRDefault="0006552A" w:rsidP="0006552A">
      <w:pPr>
        <w:tabs>
          <w:tab w:val="num" w:pos="0"/>
        </w:tabs>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6552A" w:rsidRPr="003F0D61" w:rsidRDefault="0006552A" w:rsidP="0006552A">
      <w:pPr>
        <w:tabs>
          <w:tab w:val="num" w:pos="0"/>
        </w:tabs>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6552A" w:rsidRPr="003F0D61" w:rsidRDefault="0006552A" w:rsidP="0006552A">
      <w:pPr>
        <w:numPr>
          <w:ilvl w:val="1"/>
          <w:numId w:val="24"/>
        </w:numPr>
        <w:tabs>
          <w:tab w:val="num" w:pos="1155"/>
          <w:tab w:val="left" w:pos="1560"/>
        </w:tabs>
        <w:ind w:left="0" w:firstLine="709"/>
        <w:contextualSpacing/>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06552A" w:rsidRPr="003F0D61" w:rsidRDefault="0006552A" w:rsidP="0006552A">
      <w:pPr>
        <w:tabs>
          <w:tab w:val="num" w:pos="1155"/>
          <w:tab w:val="left" w:pos="1560"/>
        </w:tabs>
        <w:ind w:firstLine="709"/>
        <w:contextualSpacing/>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6552A" w:rsidRPr="003F0D61" w:rsidRDefault="0006552A" w:rsidP="0006552A">
      <w:pPr>
        <w:numPr>
          <w:ilvl w:val="1"/>
          <w:numId w:val="24"/>
        </w:numPr>
        <w:tabs>
          <w:tab w:val="num" w:pos="1155"/>
          <w:tab w:val="left" w:pos="1560"/>
        </w:tabs>
        <w:ind w:left="0" w:firstLine="709"/>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06552A" w:rsidRPr="003F0D61" w:rsidRDefault="0006552A" w:rsidP="0006552A">
      <w:pPr>
        <w:numPr>
          <w:ilvl w:val="2"/>
          <w:numId w:val="24"/>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6552A" w:rsidRPr="003F0D61" w:rsidRDefault="0006552A" w:rsidP="0006552A">
      <w:pPr>
        <w:numPr>
          <w:ilvl w:val="2"/>
          <w:numId w:val="25"/>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06552A" w:rsidRPr="003F0D61" w:rsidRDefault="0006552A" w:rsidP="0006552A">
      <w:pPr>
        <w:numPr>
          <w:ilvl w:val="2"/>
          <w:numId w:val="25"/>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552A" w:rsidRPr="003F0D61" w:rsidRDefault="0006552A" w:rsidP="0006552A">
      <w:pPr>
        <w:numPr>
          <w:ilvl w:val="2"/>
          <w:numId w:val="25"/>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 образцы оформления документов.</w:t>
      </w:r>
    </w:p>
    <w:p w:rsidR="0006552A" w:rsidRPr="003F0D61" w:rsidRDefault="0006552A" w:rsidP="0006552A">
      <w:pPr>
        <w:numPr>
          <w:ilvl w:val="2"/>
          <w:numId w:val="25"/>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6552A" w:rsidRPr="003F0D61" w:rsidRDefault="0006552A" w:rsidP="0006552A">
      <w:pPr>
        <w:autoSpaceDE w:val="0"/>
        <w:autoSpaceDN w:val="0"/>
        <w:adjustRightInd w:val="0"/>
        <w:ind w:firstLine="709"/>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6552A" w:rsidRPr="003F0D61" w:rsidRDefault="0006552A" w:rsidP="0006552A">
      <w:pPr>
        <w:numPr>
          <w:ilvl w:val="1"/>
          <w:numId w:val="24"/>
        </w:numPr>
        <w:tabs>
          <w:tab w:val="num" w:pos="1155"/>
          <w:tab w:val="left" w:pos="1560"/>
        </w:tabs>
        <w:ind w:left="0" w:firstLine="709"/>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06552A" w:rsidRPr="003F0D61" w:rsidRDefault="0006552A" w:rsidP="0006552A">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w:t>
      </w:r>
      <w:proofErr w:type="gramStart"/>
      <w:r w:rsidRPr="003F0D61">
        <w:rPr>
          <w:rFonts w:ascii="Times New Roman" w:hAnsi="Times New Roman" w:cs="Times New Roman"/>
          <w:sz w:val="28"/>
          <w:szCs w:val="28"/>
        </w:rPr>
        <w:t>заявителей</w:t>
      </w:r>
      <w:proofErr w:type="gramEnd"/>
      <w:r w:rsidRPr="003F0D6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3F0D61">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552A" w:rsidRPr="003F0D61" w:rsidRDefault="0006552A" w:rsidP="0006552A">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552A" w:rsidRPr="003F0D61" w:rsidRDefault="0006552A" w:rsidP="0006552A">
      <w:pPr>
        <w:numPr>
          <w:ilvl w:val="1"/>
          <w:numId w:val="26"/>
        </w:numPr>
        <w:tabs>
          <w:tab w:val="num" w:pos="1155"/>
          <w:tab w:val="left" w:pos="1560"/>
        </w:tabs>
        <w:ind w:left="0" w:firstLine="709"/>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552A" w:rsidRPr="003F0D61" w:rsidRDefault="0006552A" w:rsidP="0006552A">
      <w:pPr>
        <w:numPr>
          <w:ilvl w:val="2"/>
          <w:numId w:val="27"/>
        </w:numPr>
        <w:tabs>
          <w:tab w:val="left" w:pos="1560"/>
          <w:tab w:val="num" w:pos="1590"/>
        </w:tabs>
        <w:ind w:left="0" w:firstLine="709"/>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06552A" w:rsidRPr="003F0D61" w:rsidRDefault="0006552A" w:rsidP="0006552A">
      <w:pPr>
        <w:numPr>
          <w:ilvl w:val="2"/>
          <w:numId w:val="27"/>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6552A" w:rsidRPr="003F0D61" w:rsidRDefault="0006552A" w:rsidP="0006552A">
      <w:pPr>
        <w:numPr>
          <w:ilvl w:val="2"/>
          <w:numId w:val="27"/>
        </w:numPr>
        <w:autoSpaceDE w:val="0"/>
        <w:autoSpaceDN w:val="0"/>
        <w:adjustRightInd w:val="0"/>
        <w:ind w:left="0" w:firstLine="709"/>
        <w:rPr>
          <w:rFonts w:ascii="Times New Roman" w:hAnsi="Times New Roman"/>
          <w:sz w:val="28"/>
          <w:szCs w:val="28"/>
        </w:rPr>
      </w:pPr>
      <w:r w:rsidRPr="003F0D61">
        <w:rPr>
          <w:rFonts w:ascii="Times New Roman" w:hAnsi="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6552A">
        <w:rPr>
          <w:rFonts w:ascii="Times New Roman" w:hAnsi="Times New Roman"/>
          <w:sz w:val="28"/>
          <w:szCs w:val="28"/>
        </w:rPr>
        <w:t>(</w:t>
      </w:r>
      <w:hyperlink r:id="rId5" w:history="1">
        <w:r w:rsidRPr="0006552A">
          <w:rPr>
            <w:rStyle w:val="a8"/>
            <w:rFonts w:ascii="Times New Roman" w:hAnsi="Times New Roman"/>
            <w:color w:val="auto"/>
            <w:sz w:val="28"/>
            <w:szCs w:val="28"/>
            <w:u w:val="none"/>
          </w:rPr>
          <w:t>http://novomakar.ru/</w:t>
        </w:r>
      </w:hyperlink>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rPr>
        <w:t>№</w:t>
      </w:r>
      <w:r w:rsidRPr="003F0D61">
        <w:rPr>
          <w:rFonts w:ascii="Times New Roman" w:hAnsi="Times New Roman"/>
          <w:sz w:val="28"/>
          <w:szCs w:val="28"/>
        </w:rPr>
        <w:t>.ru).</w:t>
      </w:r>
    </w:p>
    <w:p w:rsidR="0006552A" w:rsidRPr="003F0D61" w:rsidRDefault="0006552A" w:rsidP="0006552A">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552A" w:rsidRPr="003F0D61" w:rsidRDefault="0006552A" w:rsidP="0006552A">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6552A" w:rsidRPr="003F0D61" w:rsidRDefault="0006552A" w:rsidP="0006552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6552A" w:rsidRPr="003F0D61" w:rsidRDefault="0006552A" w:rsidP="0006552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w:t>
      </w:r>
      <w:r w:rsidRPr="003F0D61">
        <w:rPr>
          <w:rFonts w:ascii="Times New Roman" w:hAnsi="Times New Roman" w:cs="Times New Roman"/>
          <w:sz w:val="28"/>
          <w:szCs w:val="28"/>
        </w:rPr>
        <w:lastRenderedPageBreak/>
        <w:t>прочитать текст документа и распознать реквизиты документа.</w:t>
      </w:r>
    </w:p>
    <w:p w:rsidR="0006552A" w:rsidRPr="0062505A" w:rsidRDefault="0006552A" w:rsidP="0006552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w:t>
      </w:r>
      <w:r>
        <w:rPr>
          <w:rFonts w:ascii="Times New Roman" w:hAnsi="Times New Roman" w:cs="Times New Roman"/>
          <w:sz w:val="28"/>
          <w:szCs w:val="28"/>
        </w:rPr>
        <w:t>ательством Российской Федерации.</w:t>
      </w:r>
    </w:p>
    <w:p w:rsidR="0006552A" w:rsidRPr="003F0D61" w:rsidRDefault="0006552A" w:rsidP="0006552A">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06552A" w:rsidRPr="00FF0DD3" w:rsidRDefault="0006552A" w:rsidP="0006552A">
      <w:pPr>
        <w:widowControl w:val="0"/>
        <w:tabs>
          <w:tab w:val="left" w:pos="1560"/>
          <w:tab w:val="left" w:pos="1680"/>
          <w:tab w:val="left" w:pos="1985"/>
        </w:tabs>
        <w:suppressAutoHyphens/>
        <w:autoSpaceDE w:val="0"/>
        <w:autoSpaceDN w:val="0"/>
        <w:adjustRightInd w:val="0"/>
        <w:ind w:firstLine="709"/>
        <w:jc w:val="center"/>
        <w:rPr>
          <w:b/>
          <w:sz w:val="28"/>
          <w:szCs w:val="28"/>
        </w:rPr>
      </w:pPr>
    </w:p>
    <w:p w:rsidR="0006552A" w:rsidRPr="00020EAD" w:rsidRDefault="0006552A" w:rsidP="0006552A">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5077C0">
        <w:rPr>
          <w:rFonts w:ascii="Times New Roman" w:hAnsi="Times New Roman"/>
          <w:bCs/>
          <w:sz w:val="28"/>
          <w:szCs w:val="28"/>
        </w:rPr>
        <w:t>о предоставлении земельного участка без проведения торгов</w:t>
      </w:r>
      <w:r w:rsidRPr="005077C0">
        <w:rPr>
          <w:rFonts w:ascii="Times New Roman" w:hAnsi="Times New Roman"/>
          <w:sz w:val="28"/>
          <w:szCs w:val="28"/>
        </w:rPr>
        <w:t xml:space="preserve"> и прилага</w:t>
      </w:r>
      <w:r w:rsidRPr="00020EAD">
        <w:rPr>
          <w:rFonts w:ascii="Times New Roman" w:hAnsi="Times New Roman"/>
          <w:sz w:val="28"/>
          <w:szCs w:val="28"/>
        </w:rPr>
        <w:t>емых к нему документов;</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552A" w:rsidRPr="00020EAD" w:rsidRDefault="0006552A" w:rsidP="0006552A">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cs="Times New Roman"/>
          <w:sz w:val="28"/>
          <w:szCs w:val="28"/>
        </w:rPr>
        <w:t>подготовка проекта</w:t>
      </w:r>
      <w:r w:rsidRPr="0006737A">
        <w:rPr>
          <w:rFonts w:ascii="Times New Roman" w:hAnsi="Times New Roman" w:cs="Times New Roman"/>
          <w:sz w:val="28"/>
          <w:szCs w:val="28"/>
        </w:rPr>
        <w:t xml:space="preserve"> договора купли-продажи,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 xml:space="preserve">договора аренды земельного участка или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договора безвозмездного пользования земельным участком</w:t>
      </w: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решени</w:t>
      </w:r>
      <w:r w:rsidRPr="00020EAD">
        <w:rPr>
          <w:rFonts w:ascii="Times New Roman" w:hAnsi="Times New Roman" w:cs="Times New Roman"/>
          <w:sz w:val="28"/>
          <w:szCs w:val="28"/>
        </w:rPr>
        <w:t>я</w:t>
      </w:r>
      <w:r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cs="Times New Roman"/>
          <w:sz w:val="28"/>
          <w:szCs w:val="28"/>
        </w:rPr>
        <w:t xml:space="preserve"> или решения</w:t>
      </w:r>
      <w:r w:rsidRPr="0006737A">
        <w:rPr>
          <w:rFonts w:ascii="Times New Roman" w:hAnsi="Times New Roman" w:cs="Times New Roman"/>
          <w:sz w:val="28"/>
          <w:szCs w:val="28"/>
        </w:rPr>
        <w:t xml:space="preserve"> об отказе в предоставлении земельного участка</w:t>
      </w:r>
      <w:r w:rsidRPr="00020EAD">
        <w:rPr>
          <w:rFonts w:ascii="Times New Roman" w:hAnsi="Times New Roman" w:cs="Times New Roman"/>
          <w:sz w:val="28"/>
          <w:szCs w:val="28"/>
        </w:rPr>
        <w:t>.</w:t>
      </w:r>
    </w:p>
    <w:p w:rsidR="0006552A" w:rsidRPr="00020EAD" w:rsidRDefault="0006552A" w:rsidP="0006552A">
      <w:pPr>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06552A" w:rsidRPr="00020EAD" w:rsidRDefault="0006552A" w:rsidP="0006552A">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При личном обращении заявителя или уполномоченного </w:t>
      </w:r>
      <w:r w:rsidRPr="00020EAD">
        <w:rPr>
          <w:rFonts w:ascii="Times New Roman" w:hAnsi="Times New Roman" w:cs="Times New Roman"/>
          <w:sz w:val="28"/>
          <w:szCs w:val="28"/>
        </w:rPr>
        <w:lastRenderedPageBreak/>
        <w:t>представителя в администрацию или в МФЦ специалист, ответственный за прием документов:</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C75286">
        <w:rPr>
          <w:rFonts w:ascii="Times New Roman" w:hAnsi="Times New Roman" w:cs="Times New Roman"/>
          <w:sz w:val="28"/>
          <w:szCs w:val="28"/>
        </w:rPr>
        <w:t>Новогольеланского</w:t>
      </w:r>
      <w:proofErr w:type="spellEnd"/>
      <w:r>
        <w:rPr>
          <w:rFonts w:ascii="Times New Roman" w:hAnsi="Times New Roman" w:cs="Times New Roman"/>
          <w:sz w:val="28"/>
          <w:szCs w:val="28"/>
        </w:rPr>
        <w:t xml:space="preserve">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06552A" w:rsidRPr="00020EAD" w:rsidRDefault="0006552A" w:rsidP="0006552A">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552A" w:rsidRPr="00020EAD" w:rsidRDefault="0006552A" w:rsidP="0006552A">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06552A" w:rsidRPr="00020EAD" w:rsidRDefault="0006552A" w:rsidP="0006552A">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Проверка заявления и прилагаемых к нему документов на </w:t>
      </w:r>
      <w:r w:rsidRPr="00020EAD">
        <w:rPr>
          <w:rFonts w:ascii="Times New Roman" w:hAnsi="Times New Roman" w:cs="Times New Roman"/>
          <w:sz w:val="28"/>
          <w:szCs w:val="28"/>
        </w:rPr>
        <w:lastRenderedPageBreak/>
        <w:t>соответствие требованиям, установленным пунктом 2.6.1. настоящего Административного регламента.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06552A" w:rsidRPr="00020EAD" w:rsidRDefault="0006552A" w:rsidP="0006552A">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6552A" w:rsidRPr="00020EAD" w:rsidRDefault="0006552A" w:rsidP="0006552A">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06552A" w:rsidRPr="00020EAD" w:rsidRDefault="0006552A" w:rsidP="0006552A">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w:t>
      </w:r>
      <w:proofErr w:type="gramStart"/>
      <w:r w:rsidRPr="00020EAD">
        <w:rPr>
          <w:rFonts w:ascii="Times New Roman" w:hAnsi="Times New Roman" w:cs="Times New Roman"/>
          <w:sz w:val="28"/>
          <w:szCs w:val="28"/>
        </w:rPr>
        <w:t>административной процедуры, предусмотренной настоящим пунктом составляет</w:t>
      </w:r>
      <w:proofErr w:type="gramEnd"/>
      <w:r w:rsidRPr="00020EAD">
        <w:rPr>
          <w:rFonts w:ascii="Times New Roman" w:hAnsi="Times New Roman" w:cs="Times New Roman"/>
          <w:sz w:val="28"/>
          <w:szCs w:val="28"/>
        </w:rPr>
        <w:t xml:space="preserve"> 10 дней </w:t>
      </w:r>
      <w:r w:rsidRPr="00020EAD">
        <w:rPr>
          <w:rFonts w:ascii="Times New Roman" w:eastAsiaTheme="minorHAnsi" w:hAnsi="Times New Roman" w:cs="Times New Roman"/>
          <w:sz w:val="28"/>
          <w:szCs w:val="28"/>
          <w:lang w:eastAsia="en-US"/>
        </w:rPr>
        <w:t>со дня поступления заявления.</w:t>
      </w:r>
    </w:p>
    <w:p w:rsidR="0006552A" w:rsidRPr="00020EAD" w:rsidRDefault="0006552A" w:rsidP="0006552A">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w:t>
      </w:r>
      <w:proofErr w:type="gramStart"/>
      <w:r w:rsidRPr="00020EAD">
        <w:rPr>
          <w:rFonts w:ascii="Times New Roman" w:hAnsi="Times New Roman" w:cs="Times New Roman"/>
          <w:sz w:val="28"/>
          <w:szCs w:val="28"/>
        </w:rPr>
        <w:t>приложенных</w:t>
      </w:r>
      <w:proofErr w:type="gramEnd"/>
      <w:r w:rsidRPr="00020EAD">
        <w:rPr>
          <w:rFonts w:ascii="Times New Roman" w:hAnsi="Times New Roman" w:cs="Times New Roman"/>
          <w:sz w:val="28"/>
          <w:szCs w:val="28"/>
        </w:rPr>
        <w:t xml:space="preserve"> к нему документом требованиям пункта 2.6.1. Административного регламента </w:t>
      </w:r>
      <w:r w:rsidRPr="00020EAD">
        <w:rPr>
          <w:rFonts w:ascii="Times New Roman" w:hAnsi="Times New Roman" w:cs="Times New Roman"/>
          <w:sz w:val="28"/>
          <w:szCs w:val="28"/>
        </w:rPr>
        <w:lastRenderedPageBreak/>
        <w:t>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06552A" w:rsidRPr="00020EAD" w:rsidRDefault="0006552A" w:rsidP="0006552A">
      <w:pPr>
        <w:widowControl w:val="0"/>
        <w:autoSpaceDE w:val="0"/>
        <w:autoSpaceDN w:val="0"/>
        <w:adjustRightInd w:val="0"/>
        <w:ind w:firstLine="709"/>
        <w:contextualSpacing/>
        <w:rPr>
          <w:rFonts w:ascii="Times New Roman" w:hAnsi="Times New Roman"/>
          <w:sz w:val="28"/>
          <w:szCs w:val="28"/>
        </w:rPr>
      </w:pPr>
      <w:r w:rsidRPr="00020EAD">
        <w:rPr>
          <w:rFonts w:ascii="Times New Roman" w:hAnsi="Times New Roman"/>
          <w:sz w:val="28"/>
          <w:szCs w:val="28"/>
        </w:rPr>
        <w:t xml:space="preserve">в) в отдел </w:t>
      </w:r>
      <w:r>
        <w:rPr>
          <w:rFonts w:ascii="Times New Roman" w:hAnsi="Times New Roman"/>
          <w:sz w:val="28"/>
          <w:szCs w:val="28"/>
        </w:rPr>
        <w:t>Грибановского</w:t>
      </w:r>
      <w:r w:rsidRPr="00020EAD">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6552A" w:rsidRPr="00020EAD" w:rsidRDefault="0006552A" w:rsidP="0006552A">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принятия поступления отсветов на межведомственные запросы.</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6552A" w:rsidRPr="00020EAD" w:rsidRDefault="0006552A" w:rsidP="0006552A">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06552A" w:rsidRPr="00020EAD" w:rsidRDefault="0006552A" w:rsidP="0006552A">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6552A" w:rsidRPr="00020EAD" w:rsidRDefault="0006552A" w:rsidP="0006552A">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06552A" w:rsidRPr="00020EAD" w:rsidRDefault="0006552A" w:rsidP="0006552A">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06552A" w:rsidRPr="00020EAD" w:rsidRDefault="0006552A" w:rsidP="0006552A">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06552A" w:rsidRPr="00020EAD" w:rsidRDefault="0006552A" w:rsidP="0006552A">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- 2 рабочих дня.</w:t>
      </w:r>
    </w:p>
    <w:p w:rsidR="0006552A" w:rsidRPr="00020EAD" w:rsidRDefault="0006552A" w:rsidP="0006552A">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6552A" w:rsidRPr="00020EAD" w:rsidRDefault="0006552A" w:rsidP="0006552A">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6552A" w:rsidRPr="00020EAD" w:rsidRDefault="0006552A" w:rsidP="0006552A">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w:t>
      </w:r>
      <w:r w:rsidRPr="00020EAD">
        <w:rPr>
          <w:rFonts w:ascii="Times New Roman" w:hAnsi="Times New Roman" w:cs="Times New Roman"/>
          <w:sz w:val="28"/>
          <w:szCs w:val="28"/>
        </w:rPr>
        <w:lastRenderedPageBreak/>
        <w:t>России от 14.01.2015 № 7.</w:t>
      </w:r>
    </w:p>
    <w:p w:rsidR="0006552A" w:rsidRPr="00020EAD" w:rsidRDefault="0006552A" w:rsidP="0006552A">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6552A" w:rsidRPr="00020EAD" w:rsidRDefault="0006552A" w:rsidP="0006552A">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6552A" w:rsidRPr="00020EAD" w:rsidRDefault="0006552A" w:rsidP="0006552A">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52A" w:rsidRPr="00020EAD" w:rsidRDefault="0006552A" w:rsidP="0006552A">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cs="Times New Roman"/>
          <w:sz w:val="28"/>
          <w:szCs w:val="28"/>
        </w:rPr>
        <w:t>предусмотрено межведомственное взаимодействие администрации</w:t>
      </w:r>
      <w:r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6552A" w:rsidRPr="008701F9" w:rsidRDefault="0006552A" w:rsidP="0006552A">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06552A" w:rsidRPr="00610748" w:rsidRDefault="0006552A" w:rsidP="0006552A">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06552A" w:rsidRPr="008701F9"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552A" w:rsidRPr="008701F9"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6552A" w:rsidRPr="008701F9" w:rsidRDefault="0006552A" w:rsidP="0006552A">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6552A" w:rsidRPr="008701F9"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осуществляется путем проведения должностным лицом, ответственным за организацию работы по </w:t>
      </w:r>
      <w:r w:rsidRPr="008701F9">
        <w:rPr>
          <w:rFonts w:ascii="Times New Roman" w:hAnsi="Times New Roman" w:cs="Times New Roman"/>
          <w:color w:val="000000" w:themeColor="text1"/>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06552A" w:rsidRPr="008701F9"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06552A" w:rsidRPr="008701F9" w:rsidRDefault="0006552A" w:rsidP="0006552A">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552A" w:rsidRPr="008701F9" w:rsidRDefault="0006552A" w:rsidP="0006552A">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6552A" w:rsidRPr="008701F9" w:rsidRDefault="0006552A" w:rsidP="0006552A">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552A" w:rsidRDefault="0006552A" w:rsidP="0006552A">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552A" w:rsidRPr="008701F9" w:rsidRDefault="0006552A" w:rsidP="0006552A">
      <w:pPr>
        <w:pStyle w:val="a3"/>
        <w:spacing w:after="0" w:line="240" w:lineRule="auto"/>
        <w:ind w:left="709"/>
        <w:jc w:val="both"/>
        <w:rPr>
          <w:rFonts w:ascii="Times New Roman" w:hAnsi="Times New Roman" w:cs="Times New Roman"/>
          <w:color w:val="000000" w:themeColor="text1"/>
          <w:sz w:val="28"/>
          <w:szCs w:val="28"/>
        </w:rPr>
      </w:pPr>
    </w:p>
    <w:p w:rsidR="0006552A" w:rsidRPr="008701F9" w:rsidRDefault="0006552A" w:rsidP="0006552A">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случаях:</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75286">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75286">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 xml:space="preserve">Воронежской </w:t>
      </w:r>
      <w:r w:rsidRPr="00E622CA">
        <w:rPr>
          <w:rFonts w:ascii="Times New Roman" w:hAnsi="Times New Roman" w:cs="Times New Roman"/>
          <w:color w:val="000000" w:themeColor="text1"/>
          <w:sz w:val="28"/>
          <w:szCs w:val="28"/>
        </w:rPr>
        <w:lastRenderedPageBreak/>
        <w:t>области для предоставления муниципальной услуги, у заявителя;</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75286">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w:t>
      </w:r>
      <w:proofErr w:type="gramEnd"/>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75286">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w:t>
      </w:r>
    </w:p>
    <w:p w:rsidR="0006552A" w:rsidRPr="00E622CA" w:rsidRDefault="0006552A" w:rsidP="0006552A">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52A" w:rsidRPr="00E622CA" w:rsidRDefault="0006552A" w:rsidP="0006552A">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6552A" w:rsidRPr="00E622CA" w:rsidRDefault="0006552A" w:rsidP="0006552A">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proofErr w:type="gramStart"/>
      <w:r w:rsidRPr="00E622CA">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06552A" w:rsidRPr="00E622CA" w:rsidRDefault="0006552A" w:rsidP="0006552A">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6552A" w:rsidRPr="00E622CA" w:rsidRDefault="0006552A" w:rsidP="0006552A">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06552A" w:rsidRPr="00E622CA" w:rsidRDefault="0006552A" w:rsidP="0006552A">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06552A" w:rsidRPr="00E622CA" w:rsidRDefault="0006552A" w:rsidP="0006552A">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6552A" w:rsidRPr="00E622CA" w:rsidRDefault="0006552A" w:rsidP="0006552A">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06552A" w:rsidRPr="00E622CA" w:rsidRDefault="0006552A" w:rsidP="0006552A">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06552A" w:rsidRPr="00E622CA" w:rsidRDefault="0006552A" w:rsidP="0006552A">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06552A" w:rsidRPr="00E622CA" w:rsidRDefault="0006552A" w:rsidP="0006552A">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552A" w:rsidRPr="00E622CA" w:rsidRDefault="0006552A" w:rsidP="0006552A">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6552A" w:rsidRPr="00E622CA" w:rsidRDefault="0006552A" w:rsidP="0006552A">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552A" w:rsidRPr="00E622CA" w:rsidRDefault="0006552A" w:rsidP="0006552A">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06552A" w:rsidRPr="00E622CA" w:rsidRDefault="0006552A" w:rsidP="0006552A">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w:t>
      </w:r>
      <w:r>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w:t>
      </w:r>
      <w:r>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06552A" w:rsidRPr="00E622CA" w:rsidRDefault="0006552A" w:rsidP="0006552A">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52A" w:rsidRPr="0006552A" w:rsidRDefault="0006552A" w:rsidP="0006552A">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w:t>
      </w:r>
      <w:r w:rsidRPr="00E622CA">
        <w:rPr>
          <w:rFonts w:ascii="Times New Roman" w:hAnsi="Times New Roman" w:cs="Times New Roman"/>
          <w:color w:val="000000" w:themeColor="text1"/>
          <w:sz w:val="28"/>
          <w:szCs w:val="28"/>
        </w:rPr>
        <w:lastRenderedPageBreak/>
        <w:t>рассмотрению жалоб, незамедлительно направляет имеющиеся материалы в органы прокуратуры.</w:t>
      </w:r>
    </w:p>
    <w:p w:rsidR="0006552A" w:rsidRDefault="0006552A"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274184" w:rsidRDefault="00274184" w:rsidP="0006552A">
      <w:pPr>
        <w:contextualSpacing/>
        <w:rPr>
          <w:rFonts w:ascii="Times New Roman" w:hAnsi="Times New Roman"/>
          <w:sz w:val="28"/>
          <w:szCs w:val="28"/>
        </w:rPr>
      </w:pPr>
    </w:p>
    <w:p w:rsidR="0006552A" w:rsidRDefault="0006552A" w:rsidP="0006552A">
      <w:pPr>
        <w:ind w:firstLine="709"/>
        <w:contextualSpacing/>
        <w:jc w:val="right"/>
        <w:rPr>
          <w:rFonts w:ascii="Times New Roman" w:hAnsi="Times New Roman"/>
          <w:sz w:val="28"/>
          <w:szCs w:val="28"/>
        </w:rPr>
      </w:pPr>
    </w:p>
    <w:p w:rsidR="0006552A" w:rsidRPr="00E622CA" w:rsidRDefault="0006552A" w:rsidP="0006552A">
      <w:pPr>
        <w:ind w:firstLine="709"/>
        <w:contextualSpacing/>
        <w:jc w:val="right"/>
        <w:rPr>
          <w:rFonts w:ascii="Times New Roman" w:hAnsi="Times New Roman"/>
          <w:sz w:val="28"/>
          <w:szCs w:val="28"/>
        </w:rPr>
      </w:pPr>
      <w:r>
        <w:rPr>
          <w:rFonts w:ascii="Times New Roman" w:hAnsi="Times New Roman"/>
          <w:sz w:val="28"/>
          <w:szCs w:val="28"/>
        </w:rPr>
        <w:lastRenderedPageBreak/>
        <w:t>П</w:t>
      </w:r>
      <w:r w:rsidRPr="00E622CA">
        <w:rPr>
          <w:rFonts w:ascii="Times New Roman" w:hAnsi="Times New Roman"/>
          <w:sz w:val="28"/>
          <w:szCs w:val="28"/>
        </w:rPr>
        <w:t xml:space="preserve">риложение №1 </w:t>
      </w:r>
    </w:p>
    <w:p w:rsidR="0006552A" w:rsidRPr="00E622CA" w:rsidRDefault="0006552A" w:rsidP="0006552A">
      <w:pPr>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6552A" w:rsidRPr="00E622CA" w:rsidRDefault="0006552A" w:rsidP="0006552A">
      <w:pPr>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06552A" w:rsidRDefault="0006552A" w:rsidP="0006552A">
      <w:pPr>
        <w:autoSpaceDE w:val="0"/>
        <w:autoSpaceDN w:val="0"/>
        <w:adjustRightInd w:val="0"/>
        <w:ind w:firstLine="709"/>
        <w:rPr>
          <w:rFonts w:ascii="Times New Roman" w:hAnsi="Times New Roman"/>
          <w:sz w:val="28"/>
          <w:szCs w:val="28"/>
        </w:rPr>
      </w:pPr>
    </w:p>
    <w:p w:rsidR="00C75286" w:rsidRDefault="00C75286" w:rsidP="00C75286">
      <w:pPr>
        <w:tabs>
          <w:tab w:val="left" w:pos="1440"/>
          <w:tab w:val="left" w:pos="1560"/>
        </w:tabs>
        <w:ind w:firstLine="0"/>
        <w:rPr>
          <w:sz w:val="28"/>
          <w:szCs w:val="28"/>
        </w:rPr>
      </w:pPr>
      <w:r>
        <w:rPr>
          <w:rFonts w:ascii="Times New Roman" w:hAnsi="Times New Roman"/>
          <w:sz w:val="28"/>
          <w:szCs w:val="28"/>
        </w:rPr>
        <w:t xml:space="preserve">1. Место нахождения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Воронежская область, Грибановский район, с. </w:t>
      </w:r>
      <w:proofErr w:type="spellStart"/>
      <w:r>
        <w:rPr>
          <w:rFonts w:ascii="Times New Roman" w:hAnsi="Times New Roman"/>
          <w:sz w:val="28"/>
          <w:szCs w:val="28"/>
        </w:rPr>
        <w:t>Новогольелань</w:t>
      </w:r>
      <w:proofErr w:type="spellEnd"/>
      <w:r>
        <w:rPr>
          <w:rFonts w:ascii="Times New Roman" w:hAnsi="Times New Roman"/>
          <w:sz w:val="28"/>
          <w:szCs w:val="28"/>
        </w:rPr>
        <w:t>, ул. Октябрьская, д. 63.</w:t>
      </w:r>
    </w:p>
    <w:p w:rsidR="00C75286" w:rsidRDefault="00C75286" w:rsidP="00C7528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C75286" w:rsidRDefault="00C75286" w:rsidP="00C75286">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C75286" w:rsidRDefault="00C75286" w:rsidP="00C75286">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C75286" w:rsidRDefault="00C75286" w:rsidP="00C7528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C75286" w:rsidRDefault="00C75286" w:rsidP="00C7528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C75286" w:rsidRDefault="00C75286" w:rsidP="00274184">
      <w:pPr>
        <w:autoSpaceDE w:val="0"/>
        <w:autoSpaceDN w:val="0"/>
        <w:adjustRightInd w:val="0"/>
        <w:ind w:firstLine="0"/>
        <w:rPr>
          <w:rFonts w:ascii="Times New Roman" w:hAnsi="Times New Roman"/>
          <w:sz w:val="28"/>
          <w:szCs w:val="28"/>
        </w:rPr>
      </w:pPr>
      <w:r>
        <w:rPr>
          <w:rFonts w:ascii="Times New Roman" w:hAnsi="Times New Roman"/>
          <w:sz w:val="28"/>
          <w:szCs w:val="28"/>
        </w:rPr>
        <w:t>2. Телефоны для справок: 8(47348)32-6-18</w:t>
      </w:r>
    </w:p>
    <w:p w:rsidR="0006552A" w:rsidRPr="00122D73" w:rsidRDefault="00274184" w:rsidP="00274184">
      <w:pPr>
        <w:autoSpaceDE w:val="0"/>
        <w:autoSpaceDN w:val="0"/>
        <w:adjustRightInd w:val="0"/>
        <w:ind w:left="-284" w:firstLine="0"/>
        <w:rPr>
          <w:rFonts w:ascii="Times New Roman" w:hAnsi="Times New Roman"/>
          <w:sz w:val="28"/>
          <w:szCs w:val="28"/>
        </w:rPr>
      </w:pPr>
      <w:r>
        <w:rPr>
          <w:rFonts w:ascii="Times New Roman" w:hAnsi="Times New Roman"/>
          <w:sz w:val="28"/>
          <w:szCs w:val="28"/>
        </w:rPr>
        <w:t xml:space="preserve">    </w:t>
      </w:r>
      <w:r w:rsidR="0006552A" w:rsidRPr="00122D73">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6552A" w:rsidRPr="00122D73" w:rsidRDefault="0006552A" w:rsidP="0006552A">
      <w:pPr>
        <w:autoSpaceDE w:val="0"/>
        <w:autoSpaceDN w:val="0"/>
        <w:adjustRightInd w:val="0"/>
        <w:ind w:left="-284"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3.1. Место нахождения АУ «МФЦ»: 394026, г. Воронеж, ул. Дружинников, 3б (Коминтерновский район).</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Телефон для справок АУ «МФЦ»: (473) 226-99-99.</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Официальный сайт АУ «МФЦ» в сети Интернет: mfc.vr№.ru.</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Адрес электронной почты АУ «МФЦ»: od№o-ok№o@mail.ru.</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График работы АУ «МФЦ»:</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вторник, четверг, пятница: с 09.00 до 18.00;</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среда: с 11.00 до 20.00;</w:t>
      </w:r>
    </w:p>
    <w:p w:rsidR="0006552A" w:rsidRPr="00122D73" w:rsidRDefault="0006552A" w:rsidP="0006552A">
      <w:pPr>
        <w:autoSpaceDE w:val="0"/>
        <w:autoSpaceDN w:val="0"/>
        <w:adjustRightInd w:val="0"/>
        <w:ind w:hanging="284"/>
        <w:rPr>
          <w:rFonts w:ascii="Times New Roman" w:hAnsi="Times New Roman"/>
          <w:sz w:val="28"/>
          <w:szCs w:val="28"/>
        </w:rPr>
      </w:pPr>
      <w:r>
        <w:rPr>
          <w:rFonts w:ascii="Times New Roman" w:hAnsi="Times New Roman"/>
          <w:sz w:val="28"/>
          <w:szCs w:val="28"/>
        </w:rPr>
        <w:t xml:space="preserve">     </w:t>
      </w:r>
      <w:r w:rsidRPr="00122D73">
        <w:rPr>
          <w:rFonts w:ascii="Times New Roman" w:hAnsi="Times New Roman"/>
          <w:sz w:val="28"/>
          <w:szCs w:val="28"/>
        </w:rPr>
        <w:t>суббота: с 09.00 до 16.45.</w:t>
      </w:r>
    </w:p>
    <w:p w:rsidR="0006552A" w:rsidRPr="00E77388" w:rsidRDefault="0006552A" w:rsidP="0006552A">
      <w:pPr>
        <w:autoSpaceDE w:val="0"/>
        <w:autoSpaceDN w:val="0"/>
        <w:adjustRightInd w:val="0"/>
        <w:ind w:left="-284"/>
        <w:rPr>
          <w:rFonts w:ascii="Times New Roman" w:eastAsia="Calibri" w:hAnsi="Times New Roman"/>
          <w:sz w:val="28"/>
          <w:szCs w:val="28"/>
        </w:rPr>
      </w:pPr>
      <w:r>
        <w:rPr>
          <w:rFonts w:ascii="Times New Roman" w:eastAsia="Calibri" w:hAnsi="Times New Roman"/>
          <w:sz w:val="28"/>
          <w:szCs w:val="28"/>
        </w:rPr>
        <w:t xml:space="preserve">     </w:t>
      </w:r>
      <w:r w:rsidRPr="00E77388">
        <w:rPr>
          <w:rFonts w:ascii="Times New Roman" w:eastAsia="Calibri" w:hAnsi="Times New Roman"/>
          <w:sz w:val="28"/>
          <w:szCs w:val="28"/>
        </w:rPr>
        <w:t xml:space="preserve">3.2. Место нахождения филиала АУ «МФЦ» в Грибановском </w:t>
      </w:r>
      <w:r>
        <w:rPr>
          <w:rFonts w:ascii="Times New Roman" w:eastAsia="Calibri" w:hAnsi="Times New Roman"/>
          <w:sz w:val="28"/>
          <w:szCs w:val="28"/>
        </w:rPr>
        <w:t xml:space="preserve">    </w:t>
      </w:r>
      <w:r w:rsidRPr="00E77388">
        <w:rPr>
          <w:rFonts w:ascii="Times New Roman" w:eastAsia="Calibri" w:hAnsi="Times New Roman"/>
          <w:sz w:val="28"/>
          <w:szCs w:val="28"/>
        </w:rPr>
        <w:t>муниципальном районе:</w:t>
      </w:r>
    </w:p>
    <w:p w:rsidR="0006552A" w:rsidRPr="00E77388" w:rsidRDefault="0006552A" w:rsidP="0006552A">
      <w:pPr>
        <w:autoSpaceDE w:val="0"/>
        <w:autoSpaceDN w:val="0"/>
        <w:adjustRightInd w:val="0"/>
        <w:ind w:left="-851"/>
        <w:rPr>
          <w:rFonts w:ascii="Times New Roman" w:eastAsia="Calibri" w:hAnsi="Times New Roman"/>
          <w:sz w:val="28"/>
          <w:szCs w:val="28"/>
        </w:rPr>
      </w:pPr>
      <w:r w:rsidRPr="00E77388">
        <w:rPr>
          <w:rFonts w:ascii="Times New Roman" w:eastAsia="Calibri" w:hAnsi="Times New Roman"/>
          <w:sz w:val="28"/>
          <w:szCs w:val="28"/>
        </w:rPr>
        <w:t>Воронежская область, пгт Грибановский, ул. Мебельная, дом.3.</w:t>
      </w:r>
    </w:p>
    <w:p w:rsidR="0006552A" w:rsidRPr="00E77388" w:rsidRDefault="0006552A" w:rsidP="0006552A">
      <w:pPr>
        <w:autoSpaceDE w:val="0"/>
        <w:autoSpaceDN w:val="0"/>
        <w:adjustRightInd w:val="0"/>
        <w:ind w:left="-851"/>
        <w:rPr>
          <w:rFonts w:ascii="Times New Roman" w:eastAsia="Calibri" w:hAnsi="Times New Roman"/>
          <w:sz w:val="28"/>
          <w:szCs w:val="28"/>
        </w:rPr>
      </w:pPr>
      <w:r w:rsidRPr="00E77388">
        <w:rPr>
          <w:rFonts w:ascii="Times New Roman" w:eastAsia="Calibri" w:hAnsi="Times New Roman"/>
          <w:sz w:val="28"/>
          <w:szCs w:val="28"/>
        </w:rPr>
        <w:t>Телефон для справок филиала АУ «МФЦ»: 8(4733)33-06-91.</w:t>
      </w:r>
    </w:p>
    <w:p w:rsidR="0006552A" w:rsidRPr="00E77388" w:rsidRDefault="0006552A" w:rsidP="0006552A">
      <w:pPr>
        <w:autoSpaceDE w:val="0"/>
        <w:autoSpaceDN w:val="0"/>
        <w:adjustRightInd w:val="0"/>
        <w:ind w:left="-851"/>
        <w:rPr>
          <w:rFonts w:ascii="Times New Roman" w:eastAsia="Calibri" w:hAnsi="Times New Roman"/>
          <w:sz w:val="28"/>
          <w:szCs w:val="28"/>
        </w:rPr>
      </w:pPr>
      <w:r w:rsidRPr="00E77388">
        <w:rPr>
          <w:rFonts w:ascii="Times New Roman" w:eastAsia="Calibri" w:hAnsi="Times New Roman"/>
          <w:sz w:val="28"/>
          <w:szCs w:val="28"/>
        </w:rPr>
        <w:t>График работы филиала АУ «МФЦ»:</w:t>
      </w:r>
    </w:p>
    <w:p w:rsidR="0006552A" w:rsidRPr="00E77388" w:rsidRDefault="0006552A" w:rsidP="0006552A">
      <w:pPr>
        <w:autoSpaceDE w:val="0"/>
        <w:autoSpaceDN w:val="0"/>
        <w:adjustRightInd w:val="0"/>
        <w:ind w:left="-851"/>
        <w:rPr>
          <w:rFonts w:ascii="Times New Roman" w:hAnsi="Times New Roman"/>
          <w:sz w:val="28"/>
          <w:szCs w:val="28"/>
        </w:rPr>
      </w:pPr>
      <w:r w:rsidRPr="00E77388">
        <w:rPr>
          <w:rFonts w:ascii="Times New Roman" w:hAnsi="Times New Roman"/>
          <w:sz w:val="28"/>
          <w:szCs w:val="28"/>
        </w:rPr>
        <w:t>вторник, четверг, пятница: с 09.00 до 18.00;</w:t>
      </w:r>
    </w:p>
    <w:p w:rsidR="0006552A" w:rsidRPr="00E77388" w:rsidRDefault="0006552A" w:rsidP="0006552A">
      <w:pPr>
        <w:autoSpaceDE w:val="0"/>
        <w:autoSpaceDN w:val="0"/>
        <w:adjustRightInd w:val="0"/>
        <w:ind w:left="-851"/>
        <w:rPr>
          <w:rFonts w:ascii="Times New Roman" w:hAnsi="Times New Roman"/>
          <w:sz w:val="28"/>
          <w:szCs w:val="28"/>
        </w:rPr>
      </w:pPr>
      <w:r w:rsidRPr="00E77388">
        <w:rPr>
          <w:rFonts w:ascii="Times New Roman" w:hAnsi="Times New Roman"/>
          <w:sz w:val="28"/>
          <w:szCs w:val="28"/>
        </w:rPr>
        <w:t>среда: с 11.00 до 20.00;</w:t>
      </w:r>
    </w:p>
    <w:p w:rsidR="0006552A" w:rsidRPr="00E77388" w:rsidRDefault="0006552A" w:rsidP="0006552A">
      <w:pPr>
        <w:autoSpaceDE w:val="0"/>
        <w:autoSpaceDN w:val="0"/>
        <w:adjustRightInd w:val="0"/>
        <w:ind w:left="-851"/>
        <w:rPr>
          <w:rFonts w:ascii="Times New Roman" w:hAnsi="Times New Roman"/>
          <w:sz w:val="28"/>
          <w:szCs w:val="28"/>
        </w:rPr>
      </w:pPr>
      <w:r w:rsidRPr="00E77388">
        <w:rPr>
          <w:rFonts w:ascii="Times New Roman" w:hAnsi="Times New Roman"/>
          <w:sz w:val="28"/>
          <w:szCs w:val="28"/>
        </w:rPr>
        <w:t xml:space="preserve"> суббота: с 09.00 до 16.45</w:t>
      </w:r>
    </w:p>
    <w:p w:rsidR="0006552A" w:rsidRPr="00250377" w:rsidRDefault="0006552A" w:rsidP="0006552A">
      <w:pPr>
        <w:rPr>
          <w:rFonts w:ascii="Times New Roman" w:hAnsi="Times New Roman"/>
          <w:szCs w:val="26"/>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274184" w:rsidRDefault="00274184" w:rsidP="0006552A">
      <w:pPr>
        <w:ind w:firstLine="709"/>
        <w:jc w:val="right"/>
        <w:rPr>
          <w:rFonts w:ascii="Times New Roman" w:hAnsi="Times New Roman"/>
          <w:sz w:val="28"/>
          <w:szCs w:val="28"/>
        </w:rPr>
      </w:pPr>
    </w:p>
    <w:p w:rsidR="00274184" w:rsidRDefault="00274184" w:rsidP="0006552A">
      <w:pPr>
        <w:ind w:firstLine="709"/>
        <w:jc w:val="right"/>
        <w:rPr>
          <w:rFonts w:ascii="Times New Roman" w:hAnsi="Times New Roman"/>
          <w:sz w:val="28"/>
          <w:szCs w:val="28"/>
        </w:rPr>
      </w:pPr>
    </w:p>
    <w:p w:rsidR="00274184" w:rsidRDefault="00274184" w:rsidP="0006552A">
      <w:pPr>
        <w:ind w:firstLine="709"/>
        <w:jc w:val="right"/>
        <w:rPr>
          <w:rFonts w:ascii="Times New Roman" w:hAnsi="Times New Roman"/>
          <w:sz w:val="28"/>
          <w:szCs w:val="28"/>
        </w:rPr>
      </w:pPr>
    </w:p>
    <w:p w:rsidR="00274184" w:rsidRDefault="00274184" w:rsidP="0006552A">
      <w:pPr>
        <w:ind w:firstLine="709"/>
        <w:jc w:val="right"/>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Pr="00E622CA" w:rsidRDefault="0006552A" w:rsidP="0006552A">
      <w:pPr>
        <w:ind w:firstLine="709"/>
        <w:jc w:val="right"/>
        <w:rPr>
          <w:rFonts w:ascii="Times New Roman" w:hAnsi="Times New Roman"/>
          <w:sz w:val="28"/>
          <w:szCs w:val="28"/>
        </w:rPr>
      </w:pPr>
      <w:r>
        <w:rPr>
          <w:rFonts w:ascii="Times New Roman" w:hAnsi="Times New Roman"/>
          <w:sz w:val="28"/>
          <w:szCs w:val="28"/>
        </w:rPr>
        <w:lastRenderedPageBreak/>
        <w:t>Приложение № 2</w:t>
      </w:r>
    </w:p>
    <w:p w:rsidR="0006552A" w:rsidRPr="00E622CA" w:rsidRDefault="0006552A" w:rsidP="0006552A">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6552A" w:rsidRDefault="0006552A" w:rsidP="0006552A">
      <w:pPr>
        <w:ind w:firstLine="709"/>
        <w:jc w:val="right"/>
        <w:rPr>
          <w:rFonts w:ascii="Times New Roman" w:hAnsi="Times New Roman"/>
          <w:sz w:val="28"/>
          <w:szCs w:val="28"/>
        </w:rPr>
      </w:pPr>
      <w:r w:rsidRPr="00E622CA">
        <w:rPr>
          <w:rFonts w:ascii="Times New Roman" w:hAnsi="Times New Roman"/>
          <w:sz w:val="28"/>
          <w:szCs w:val="28"/>
        </w:rPr>
        <w:t>регламенту</w:t>
      </w:r>
    </w:p>
    <w:p w:rsidR="0006552A" w:rsidRDefault="0006552A" w:rsidP="0006552A">
      <w:pPr>
        <w:rPr>
          <w:rFonts w:ascii="Times New Roman" w:hAnsi="Times New Roman"/>
          <w:sz w:val="28"/>
          <w:szCs w:val="28"/>
        </w:rPr>
      </w:pPr>
    </w:p>
    <w:p w:rsidR="0006552A" w:rsidRDefault="0006552A" w:rsidP="0006552A">
      <w:pPr>
        <w:ind w:firstLine="709"/>
        <w:jc w:val="right"/>
        <w:rPr>
          <w:rFonts w:ascii="Times New Roman" w:hAnsi="Times New Roman"/>
          <w:sz w:val="28"/>
          <w:szCs w:val="28"/>
        </w:rPr>
      </w:pPr>
    </w:p>
    <w:p w:rsidR="0006552A" w:rsidRDefault="0006552A" w:rsidP="0006552A">
      <w:pPr>
        <w:ind w:firstLine="709"/>
        <w:jc w:val="center"/>
        <w:rPr>
          <w:rFonts w:ascii="Times New Roman" w:hAnsi="Times New Roman"/>
          <w:b/>
          <w:szCs w:val="26"/>
        </w:rPr>
      </w:pPr>
      <w:r>
        <w:rPr>
          <w:rFonts w:ascii="Times New Roman" w:hAnsi="Times New Roman"/>
          <w:b/>
          <w:szCs w:val="26"/>
        </w:rPr>
        <w:t>Блок-схема последовательности действий</w:t>
      </w:r>
    </w:p>
    <w:p w:rsidR="0006552A" w:rsidRDefault="0006552A" w:rsidP="0006552A">
      <w:pPr>
        <w:ind w:firstLine="709"/>
        <w:jc w:val="center"/>
        <w:rPr>
          <w:rFonts w:ascii="Times New Roman" w:hAnsi="Times New Roman"/>
          <w:b/>
          <w:szCs w:val="26"/>
        </w:rPr>
      </w:pPr>
      <w:r>
        <w:rPr>
          <w:rFonts w:ascii="Times New Roman" w:hAnsi="Times New Roman"/>
          <w:b/>
          <w:szCs w:val="26"/>
        </w:rPr>
        <w:t>при предоставлении муниципальной услуги</w:t>
      </w:r>
    </w:p>
    <w:p w:rsidR="0006552A" w:rsidRDefault="00591B7E" w:rsidP="0006552A">
      <w:pPr>
        <w:ind w:firstLine="709"/>
        <w:rPr>
          <w:rFonts w:ascii="Times New Roman" w:hAnsi="Times New Roman"/>
          <w:b/>
          <w:szCs w:val="26"/>
        </w:rPr>
      </w:pPr>
      <w:r>
        <w:rPr>
          <w:rFonts w:ascii="Times New Roman" w:hAnsi="Times New Roman"/>
          <w:b/>
          <w:noProof/>
          <w:szCs w:val="26"/>
        </w:rPr>
        <w:pict>
          <v:rect id="Прямоугольник 317" o:spid="_x0000_s1026" style="position:absolute;left:0;text-align:left;margin-left:55.55pt;margin-top:8.8pt;width:330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06552A" w:rsidRPr="00250377" w:rsidRDefault="00591B7E" w:rsidP="0006552A">
      <w:pPr>
        <w:autoSpaceDE w:val="0"/>
        <w:autoSpaceDN w:val="0"/>
        <w:adjustRightInd w:val="0"/>
        <w:jc w:val="center"/>
        <w:rPr>
          <w:rFonts w:ascii="Times New Roman" w:hAnsi="Times New Roman"/>
          <w:b/>
          <w:szCs w:val="26"/>
        </w:rPr>
      </w:pPr>
      <w:r w:rsidRPr="00591B7E">
        <w:rPr>
          <w:rFonts w:ascii="Times New Roman" w:hAnsi="Times New Roman"/>
          <w:noProof/>
          <w:szCs w:val="26"/>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06552A" w:rsidRPr="00250377" w:rsidRDefault="00591B7E" w:rsidP="0006552A">
      <w:pPr>
        <w:autoSpaceDE w:val="0"/>
        <w:autoSpaceDN w:val="0"/>
        <w:adjustRightInd w:val="0"/>
        <w:jc w:val="center"/>
        <w:rPr>
          <w:rFonts w:ascii="Times New Roman" w:hAnsi="Times New Roman"/>
          <w:szCs w:val="26"/>
        </w:rPr>
      </w:pPr>
      <w:r>
        <w:rPr>
          <w:rFonts w:ascii="Times New Roman" w:hAnsi="Times New Roman"/>
          <w:noProof/>
          <w:szCs w:val="26"/>
        </w:rPr>
        <w:pict>
          <v:rect id="Прямоугольник 311" o:spid="_x0000_s1027" style="position:absolute;left:0;text-align:left;margin-left:34.35pt;margin-top:2.6pt;width:403.2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06552A" w:rsidRPr="009573D8" w:rsidRDefault="0006552A" w:rsidP="0006552A">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06552A" w:rsidRPr="00250377" w:rsidRDefault="00591B7E" w:rsidP="0006552A">
      <w:pPr>
        <w:autoSpaceDE w:val="0"/>
        <w:autoSpaceDN w:val="0"/>
        <w:adjustRightInd w:val="0"/>
        <w:rPr>
          <w:rFonts w:ascii="Times New Roman" w:hAnsi="Times New Roman"/>
          <w:szCs w:val="26"/>
        </w:rPr>
      </w:pPr>
      <w:r>
        <w:rPr>
          <w:rFonts w:ascii="Times New Roman" w:hAnsi="Times New Roman"/>
          <w:noProof/>
          <w:szCs w:val="26"/>
        </w:rPr>
        <w:pict>
          <v:rect id="Прямоугольник 309" o:spid="_x0000_s1028" style="position:absolute;left:0;text-align:left;margin-left:18.3pt;margin-top:18.25pt;width:402pt;height:22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06552A" w:rsidRPr="0005747B" w:rsidRDefault="0006552A" w:rsidP="0006552A">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rFonts w:ascii="Times New Roman" w:hAnsi="Times New Roman"/>
          <w:noProof/>
          <w:szCs w:val="26"/>
        </w:rPr>
        <w:pict>
          <v:shape id="Прямая со стрелкой 308" o:spid="_x0000_s1052" type="#_x0000_t32" style="position:absolute;left:0;text-align:left;margin-left:222.55pt;margin-top:10.15pt;width:0;height:9.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06552A" w:rsidRPr="00250377"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303" o:spid="_x0000_s1051" type="#_x0000_t32" style="position:absolute;left:0;text-align:left;margin-left:270.3pt;margin-top:14.4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noProof/>
          <w:szCs w:val="26"/>
        </w:rPr>
        <w:pict>
          <v:shape id="Прямая со стрелкой 305" o:spid="_x0000_s1050" type="#_x0000_t32" style="position:absolute;left:0;text-align:left;margin-left:72.3pt;margin-top:14.45pt;width:76pt;height:17.7pt;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06552A" w:rsidRPr="00250377"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type id="_x0000_t202" coordsize="21600,21600" o:spt="202" path="m,l,21600r21600,l21600,xe">
            <v:stroke joinstyle="miter"/>
            <v:path gradientshapeok="t" o:connecttype="rect"/>
          </v:shapetype>
          <v:shape id="Поле 299" o:spid="_x0000_s1029" type="#_x0000_t202" style="position:absolute;left:0;text-align:left;margin-left:-5.25pt;margin-top:11.5pt;width:200.05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sidRPr="00591B7E">
        <w:rPr>
          <w:rFonts w:ascii="Times New Roman" w:hAnsi="Times New Roman"/>
          <w:b/>
          <w:noProof/>
          <w:szCs w:val="26"/>
        </w:rPr>
        <w:pict>
          <v:shape id="Поле 318" o:spid="_x0000_s1030" type="#_x0000_t202" style="position:absolute;left:0;text-align:left;margin-left:222.4pt;margin-top:9.7pt;width:200.0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06552A" w:rsidRPr="001E6749" w:rsidRDefault="0006552A" w:rsidP="0006552A">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06552A" w:rsidRPr="00250377"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оле 312" o:spid="_x0000_s1031" type="#_x0000_t202" style="position:absolute;left:0;text-align:left;margin-left:227.5pt;margin-top:20.6pt;width:200.05pt;height:7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06552A" w:rsidRPr="001E6749" w:rsidRDefault="0006552A" w:rsidP="0006552A">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rFonts w:ascii="Times New Roman" w:hAnsi="Times New Roman"/>
          <w:noProof/>
          <w:szCs w:val="26"/>
        </w:rPr>
        <w:pict>
          <v:shape id="Прямая со стрелкой 300" o:spid="_x0000_s1049" type="#_x0000_t32" style="position:absolute;left:0;text-align:left;margin-left:94.45pt;margin-top:10.1pt;width:0;height:17.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szCs w:val="26"/>
        </w:rPr>
        <w:pict>
          <v:shape id="Прямая со стрелкой 298" o:spid="_x0000_s1048" type="#_x0000_t32" style="position:absolute;left:0;text-align:left;margin-left:383.3pt;margin-top:3.05pt;width:0;height:19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06552A"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оле 294" o:spid="_x0000_s1032" type="#_x0000_t202" style="position:absolute;left:0;text-align:left;margin-left:-5.8pt;margin-top:7.55pt;width:200.05pt;height:5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06552A" w:rsidRDefault="0006552A" w:rsidP="0006552A">
      <w:pPr>
        <w:autoSpaceDE w:val="0"/>
        <w:autoSpaceDN w:val="0"/>
        <w:adjustRightInd w:val="0"/>
        <w:rPr>
          <w:rFonts w:ascii="Times New Roman" w:hAnsi="Times New Roman"/>
          <w:szCs w:val="26"/>
        </w:rPr>
      </w:pPr>
    </w:p>
    <w:p w:rsidR="0006552A"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оле 307" o:spid="_x0000_s1033" type="#_x0000_t202" style="position:absolute;left:0;text-align:left;margin-left:180.95pt;margin-top:25.85pt;width:291pt;height:3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06552A" w:rsidRPr="00F67ED7" w:rsidRDefault="0006552A" w:rsidP="0006552A">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rFonts w:ascii="Times New Roman" w:hAnsi="Times New Roman"/>
          <w:noProof/>
          <w:szCs w:val="26"/>
        </w:rPr>
        <w:pict>
          <v:shape id="Поле 93" o:spid="_x0000_s1034" type="#_x0000_t202" style="position:absolute;left:0;text-align:left;margin-left:-37.9pt;margin-top:23.45pt;width:200.05pt;height:3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rFonts w:ascii="Times New Roman" w:hAnsi="Times New Roman"/>
          <w:noProof/>
          <w:szCs w:val="26"/>
        </w:rPr>
        <w:pict>
          <v:shape id="Прямая со стрелкой 289" o:spid="_x0000_s1047" type="#_x0000_t32" style="position:absolute;left:0;text-align:left;margin-left:74.6pt;margin-top:4.7pt;width:0;height:15.6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06552A" w:rsidRDefault="0006552A" w:rsidP="0006552A">
      <w:pPr>
        <w:autoSpaceDE w:val="0"/>
        <w:autoSpaceDN w:val="0"/>
        <w:adjustRightInd w:val="0"/>
        <w:rPr>
          <w:rFonts w:ascii="Times New Roman" w:hAnsi="Times New Roman"/>
          <w:szCs w:val="26"/>
        </w:rPr>
      </w:pPr>
    </w:p>
    <w:p w:rsidR="0006552A"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320" o:spid="_x0000_s1046" type="#_x0000_t32" style="position:absolute;left:0;text-align:left;margin-left:301.95pt;margin-top:6.4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noProof/>
          <w:szCs w:val="26"/>
        </w:rPr>
        <w:pict>
          <v:shape id="Поле 296" o:spid="_x0000_s1035" type="#_x0000_t202" style="position:absolute;left:0;text-align:left;margin-left:302.95pt;margin-top:25.45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06552A" w:rsidRPr="001E6749" w:rsidRDefault="0006552A" w:rsidP="0006552A">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rFonts w:ascii="Times New Roman" w:hAnsi="Times New Roman"/>
          <w:noProof/>
          <w:szCs w:val="26"/>
        </w:rPr>
        <w:pict>
          <v:shape id="Прямая со стрелкой 302" o:spid="_x0000_s1045" type="#_x0000_t32" style="position:absolute;left:0;text-align:left;margin-left:214.95pt;margin-top:6.45pt;width:78.95pt;height:11.6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noProof/>
          <w:szCs w:val="26"/>
        </w:rPr>
        <w:pict>
          <v:shape id="Поле 295" o:spid="_x0000_s1036" type="#_x0000_t202" style="position:absolute;left:0;text-align:left;margin-left:65pt;margin-top:25.75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06552A"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321" o:spid="_x0000_s1044" type="#_x0000_t32" style="position:absolute;left:0;text-align:left;margin-left:385.95pt;margin-top:24.15pt;width:0;height: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noProof/>
          <w:szCs w:val="26"/>
        </w:rPr>
        <w:pict>
          <v:shape id="Прямая со стрелкой 292" o:spid="_x0000_s1043" type="#_x0000_t32" style="position:absolute;left:0;text-align:left;margin-left:148.9pt;margin-top:21.25pt;width:0;height:9.9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06552A" w:rsidRPr="00250377"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оле 293" o:spid="_x0000_s1037" type="#_x0000_t202" style="position:absolute;left:0;text-align:left;margin-left:293.9pt;margin-top:18.1pt;width:207.85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06552A" w:rsidRPr="00C23BFB" w:rsidRDefault="0006552A" w:rsidP="0006552A">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rFonts w:ascii="Times New Roman" w:hAnsi="Times New Roman"/>
          <w:noProof/>
          <w:szCs w:val="26"/>
        </w:rPr>
        <w:pict>
          <v:shape id="Поле 290" o:spid="_x0000_s1038" type="#_x0000_t202" style="position:absolute;left:0;text-align:left;margin-left:-24.6pt;margin-top:3.85pt;width:290.05pt;height:3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06552A" w:rsidRPr="00AA56FB" w:rsidRDefault="0006552A" w:rsidP="0006552A">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06552A" w:rsidRPr="0005747B" w:rsidRDefault="0006552A" w:rsidP="0006552A">
                  <w:pPr>
                    <w:jc w:val="center"/>
                    <w:rPr>
                      <w:rFonts w:ascii="Times New Roman" w:hAnsi="Times New Roman"/>
                      <w:sz w:val="20"/>
                      <w:szCs w:val="20"/>
                    </w:rPr>
                  </w:pPr>
                </w:p>
              </w:txbxContent>
            </v:textbox>
          </v:shape>
        </w:pict>
      </w:r>
    </w:p>
    <w:p w:rsidR="0006552A" w:rsidRPr="00250377"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95" o:spid="_x0000_s1042" type="#_x0000_t32" style="position:absolute;left:0;text-align:left;margin-left:138.9pt;margin-top:8.35pt;width:0;height:19.8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06552A" w:rsidRPr="00250377"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319" o:spid="_x0000_s1041" type="#_x0000_t32" style="position:absolute;left:0;text-align:left;margin-left:269.95pt;margin-top:22.7pt;width:23.95pt;height:0;flip:x;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noProof/>
          <w:szCs w:val="26"/>
        </w:rPr>
        <w:pict>
          <v:shape id="Поле 90" o:spid="_x0000_s1039" type="#_x0000_t202" style="position:absolute;left:0;text-align:left;margin-left:-24.9pt;margin-top:1.9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06552A" w:rsidRPr="0005747B" w:rsidRDefault="0006552A" w:rsidP="0006552A">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06552A" w:rsidRPr="00250377" w:rsidRDefault="00591B7E" w:rsidP="0006552A">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288" o:spid="_x0000_s1040" type="#_x0000_t32" style="position:absolute;left:0;text-align:left;margin-left:73.95pt;margin-top:.75pt;width:0;height:.0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06552A" w:rsidRPr="00250377" w:rsidRDefault="0006552A" w:rsidP="0006552A">
      <w:pPr>
        <w:autoSpaceDE w:val="0"/>
        <w:autoSpaceDN w:val="0"/>
        <w:adjustRightInd w:val="0"/>
        <w:rPr>
          <w:rFonts w:ascii="Times New Roman" w:hAnsi="Times New Roman"/>
          <w:szCs w:val="26"/>
        </w:rPr>
      </w:pPr>
    </w:p>
    <w:p w:rsidR="0006552A" w:rsidRPr="00250377" w:rsidRDefault="0006552A" w:rsidP="0006552A">
      <w:pPr>
        <w:tabs>
          <w:tab w:val="center" w:pos="5173"/>
          <w:tab w:val="left" w:pos="9579"/>
        </w:tabs>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Default="0006552A" w:rsidP="0006552A">
      <w:pPr>
        <w:autoSpaceDE w:val="0"/>
        <w:autoSpaceDN w:val="0"/>
        <w:adjustRightInd w:val="0"/>
        <w:rPr>
          <w:rFonts w:ascii="Times New Roman" w:hAnsi="Times New Roman"/>
          <w:szCs w:val="26"/>
        </w:rPr>
      </w:pPr>
    </w:p>
    <w:p w:rsidR="0006552A" w:rsidRPr="00E622CA" w:rsidRDefault="0006552A" w:rsidP="0006552A">
      <w:pPr>
        <w:ind w:firstLine="709"/>
        <w:jc w:val="right"/>
        <w:rPr>
          <w:rFonts w:ascii="Times New Roman" w:hAnsi="Times New Roman"/>
          <w:sz w:val="28"/>
          <w:szCs w:val="28"/>
        </w:rPr>
      </w:pPr>
      <w:r>
        <w:rPr>
          <w:rFonts w:ascii="Times New Roman" w:hAnsi="Times New Roman"/>
          <w:sz w:val="28"/>
          <w:szCs w:val="28"/>
        </w:rPr>
        <w:lastRenderedPageBreak/>
        <w:t>Приложение № 3</w:t>
      </w:r>
    </w:p>
    <w:p w:rsidR="0006552A" w:rsidRPr="00E622CA" w:rsidRDefault="0006552A" w:rsidP="0006552A">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06552A" w:rsidRPr="00E622CA" w:rsidRDefault="0006552A" w:rsidP="0006552A">
      <w:pPr>
        <w:ind w:firstLine="709"/>
        <w:jc w:val="right"/>
        <w:rPr>
          <w:rFonts w:ascii="Times New Roman" w:hAnsi="Times New Roman"/>
          <w:sz w:val="28"/>
          <w:szCs w:val="28"/>
        </w:rPr>
      </w:pPr>
      <w:r w:rsidRPr="00E622CA">
        <w:rPr>
          <w:rFonts w:ascii="Times New Roman" w:hAnsi="Times New Roman"/>
          <w:sz w:val="28"/>
          <w:szCs w:val="28"/>
        </w:rPr>
        <w:t>регламенту</w:t>
      </w:r>
    </w:p>
    <w:p w:rsidR="0006552A" w:rsidRDefault="0006552A" w:rsidP="0006552A">
      <w:pPr>
        <w:autoSpaceDE w:val="0"/>
        <w:autoSpaceDN w:val="0"/>
        <w:adjustRightInd w:val="0"/>
        <w:ind w:firstLine="709"/>
        <w:jc w:val="center"/>
        <w:rPr>
          <w:rFonts w:ascii="Times New Roman" w:hAnsi="Times New Roman"/>
          <w:sz w:val="28"/>
          <w:szCs w:val="28"/>
        </w:rPr>
      </w:pPr>
    </w:p>
    <w:p w:rsidR="0006552A" w:rsidRPr="00E622CA" w:rsidRDefault="0006552A" w:rsidP="0006552A">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РАСПИСКА</w:t>
      </w:r>
    </w:p>
    <w:p w:rsidR="0006552A" w:rsidRPr="00E622CA" w:rsidRDefault="0006552A" w:rsidP="0006552A">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06552A" w:rsidRPr="00E622CA" w:rsidRDefault="0006552A" w:rsidP="0006552A">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06552A" w:rsidRPr="00E622CA" w:rsidRDefault="0006552A" w:rsidP="0006552A">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Pr>
          <w:rFonts w:ascii="Times New Roman" w:hAnsi="Times New Roman" w:cs="Times New Roman"/>
          <w:sz w:val="28"/>
          <w:szCs w:val="28"/>
        </w:rPr>
        <w:t>_________________________________</w:t>
      </w:r>
      <w:bookmarkStart w:id="2" w:name="_GoBack"/>
      <w:bookmarkEnd w:id="2"/>
    </w:p>
    <w:p w:rsidR="0006552A" w:rsidRPr="00E622CA" w:rsidRDefault="0006552A" w:rsidP="0006552A">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06552A" w:rsidRPr="00E622CA" w:rsidRDefault="0006552A" w:rsidP="0006552A">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06552A" w:rsidRPr="00E622CA" w:rsidRDefault="0006552A" w:rsidP="0006552A">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06552A" w:rsidRPr="00E622CA" w:rsidRDefault="0006552A" w:rsidP="0006552A">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06552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6552A" w:rsidRPr="00E622CA" w:rsidRDefault="0006552A" w:rsidP="0006552A">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6552A" w:rsidRPr="00E622CA" w:rsidRDefault="0006552A" w:rsidP="0006552A">
      <w:pPr>
        <w:pStyle w:val="ConsPlusNonformat"/>
        <w:jc w:val="both"/>
        <w:rPr>
          <w:rFonts w:ascii="Times New Roman" w:hAnsi="Times New Roman" w:cs="Times New Roman"/>
          <w:sz w:val="28"/>
          <w:szCs w:val="28"/>
        </w:rPr>
      </w:pPr>
    </w:p>
    <w:p w:rsidR="0006552A" w:rsidRPr="00E622CA" w:rsidRDefault="0006552A" w:rsidP="0006552A">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06552A" w:rsidRPr="00E622CA" w:rsidRDefault="0006552A" w:rsidP="0006552A">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06552A" w:rsidRPr="00E622CA" w:rsidRDefault="0006552A" w:rsidP="0006552A">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06552A" w:rsidRPr="00E622CA" w:rsidRDefault="0006552A" w:rsidP="0006552A">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06552A" w:rsidRPr="00FF0DD3" w:rsidRDefault="0006552A" w:rsidP="0006552A">
      <w:pPr>
        <w:pStyle w:val="ConsPlusNonformat"/>
        <w:ind w:firstLine="709"/>
        <w:rPr>
          <w:rFonts w:ascii="Times New Roman" w:hAnsi="Times New Roman" w:cs="Times New Roman"/>
        </w:rPr>
      </w:pPr>
    </w:p>
    <w:p w:rsidR="0006552A" w:rsidRPr="00FF0DD3" w:rsidRDefault="0006552A" w:rsidP="0006552A">
      <w:pPr>
        <w:pStyle w:val="ConsPlusNonformat"/>
        <w:ind w:firstLine="709"/>
        <w:rPr>
          <w:rFonts w:ascii="Times New Roman" w:hAnsi="Times New Roman" w:cs="Times New Roman"/>
        </w:rPr>
      </w:pPr>
    </w:p>
    <w:p w:rsidR="0006552A" w:rsidRPr="00FF0DD3" w:rsidRDefault="0006552A" w:rsidP="0006552A">
      <w:pPr>
        <w:pStyle w:val="ConsPlusNonformat"/>
        <w:ind w:firstLine="709"/>
        <w:rPr>
          <w:rFonts w:ascii="Times New Roman" w:hAnsi="Times New Roman" w:cs="Times New Roman"/>
        </w:rPr>
      </w:pPr>
    </w:p>
    <w:p w:rsidR="0006552A" w:rsidRPr="00FF0DD3" w:rsidRDefault="0006552A" w:rsidP="0006552A">
      <w:pPr>
        <w:pStyle w:val="ConsPlusNonformat"/>
        <w:ind w:firstLine="709"/>
        <w:rPr>
          <w:rFonts w:ascii="Times New Roman" w:hAnsi="Times New Roman" w:cs="Times New Roman"/>
        </w:rPr>
      </w:pPr>
    </w:p>
    <w:p w:rsidR="0006552A" w:rsidRPr="00FF0DD3" w:rsidRDefault="0006552A" w:rsidP="0006552A">
      <w:pPr>
        <w:pStyle w:val="ConsPlusNonformat"/>
        <w:ind w:firstLine="709"/>
        <w:rPr>
          <w:rFonts w:ascii="Times New Roman" w:hAnsi="Times New Roman" w:cs="Times New Roman"/>
        </w:rPr>
      </w:pPr>
    </w:p>
    <w:p w:rsidR="0006552A" w:rsidRPr="004E55F6" w:rsidRDefault="0006552A" w:rsidP="0006552A"/>
    <w:p w:rsidR="00C860F5" w:rsidRDefault="00C860F5"/>
    <w:sectPr w:rsidR="00C860F5" w:rsidSect="00013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306"/>
    <w:rsid w:val="00013F0E"/>
    <w:rsid w:val="0006552A"/>
    <w:rsid w:val="00274184"/>
    <w:rsid w:val="00591B7E"/>
    <w:rsid w:val="005D01D6"/>
    <w:rsid w:val="006B7592"/>
    <w:rsid w:val="00752306"/>
    <w:rsid w:val="007D52D3"/>
    <w:rsid w:val="00A92256"/>
    <w:rsid w:val="00AC1420"/>
    <w:rsid w:val="00C75286"/>
    <w:rsid w:val="00C860F5"/>
    <w:rsid w:val="00CB2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289"/>
        <o:r id="V:Rule16" type="connector" idref="#Прямая со стрелкой 298"/>
        <o:r id="V:Rule17" type="connector" idref="#Прямая со стрелкой 288"/>
        <o:r id="V:Rule18" type="connector" idref="#Прямая со стрелкой 300"/>
        <o:r id="V:Rule19" type="connector" idref="#Прямая со стрелкой 305"/>
        <o:r id="V:Rule20" type="connector" idref="#Прямая со стрелкой 321"/>
        <o:r id="V:Rule21" type="connector" idref="#Прямая со стрелкой 292"/>
        <o:r id="V:Rule22" type="connector" idref="#Прямая со стрелкой 320"/>
        <o:r id="V:Rule23" type="connector" idref="#Прямая со стрелкой 308"/>
        <o:r id="V:Rule24" type="connector" idref="#Прямая со стрелкой 303"/>
        <o:r id="V:Rule25" type="connector" idref="#Прямая со стрелкой 302"/>
        <o:r id="V:Rule26" type="connector" idref="#Прямая со стрелкой 95"/>
        <o:r id="V:Rule27" type="connector" idref="#Прямая со стрелкой 319"/>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2256"/>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22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A92256"/>
    <w:rPr>
      <w:rFonts w:ascii="Arial" w:eastAsia="Times New Roman" w:hAnsi="Arial" w:cs="Arial"/>
      <w:b/>
      <w:caps/>
      <w:sz w:val="26"/>
      <w:szCs w:val="28"/>
      <w:lang w:eastAsia="ar-SA"/>
    </w:rPr>
  </w:style>
  <w:style w:type="paragraph" w:customStyle="1" w:styleId="10">
    <w:name w:val="1Орган_ПР"/>
    <w:basedOn w:val="a"/>
    <w:link w:val="1"/>
    <w:qFormat/>
    <w:rsid w:val="00A92256"/>
    <w:pPr>
      <w:snapToGrid w:val="0"/>
      <w:ind w:firstLine="0"/>
      <w:jc w:val="center"/>
    </w:pPr>
    <w:rPr>
      <w:rFonts w:cs="Arial"/>
      <w:b/>
      <w:caps/>
      <w:szCs w:val="28"/>
      <w:lang w:eastAsia="ar-SA"/>
    </w:rPr>
  </w:style>
  <w:style w:type="character" w:customStyle="1" w:styleId="2">
    <w:name w:val="2Название Знак"/>
    <w:link w:val="20"/>
    <w:locked/>
    <w:rsid w:val="00A92256"/>
    <w:rPr>
      <w:rFonts w:ascii="Arial" w:eastAsia="Times New Roman" w:hAnsi="Arial" w:cs="Arial"/>
      <w:b/>
      <w:sz w:val="26"/>
      <w:szCs w:val="28"/>
      <w:lang w:eastAsia="ar-SA"/>
    </w:rPr>
  </w:style>
  <w:style w:type="paragraph" w:customStyle="1" w:styleId="20">
    <w:name w:val="2Название"/>
    <w:basedOn w:val="a"/>
    <w:link w:val="2"/>
    <w:qFormat/>
    <w:rsid w:val="00A92256"/>
    <w:pPr>
      <w:ind w:right="4536" w:firstLine="0"/>
    </w:pPr>
    <w:rPr>
      <w:rFonts w:cs="Arial"/>
      <w:b/>
      <w:szCs w:val="28"/>
      <w:lang w:eastAsia="ar-SA"/>
    </w:rPr>
  </w:style>
  <w:style w:type="character" w:customStyle="1" w:styleId="3">
    <w:name w:val="3Приложение Знак"/>
    <w:link w:val="30"/>
    <w:locked/>
    <w:rsid w:val="00A92256"/>
    <w:rPr>
      <w:rFonts w:ascii="Arial" w:eastAsia="Times New Roman" w:hAnsi="Arial" w:cs="Arial"/>
      <w:sz w:val="26"/>
      <w:szCs w:val="28"/>
    </w:rPr>
  </w:style>
  <w:style w:type="paragraph" w:customStyle="1" w:styleId="30">
    <w:name w:val="3Приложение"/>
    <w:basedOn w:val="a"/>
    <w:link w:val="3"/>
    <w:qFormat/>
    <w:rsid w:val="00A92256"/>
    <w:pPr>
      <w:ind w:left="5103" w:firstLine="0"/>
    </w:pPr>
    <w:rPr>
      <w:rFonts w:cs="Arial"/>
      <w:szCs w:val="28"/>
      <w:lang w:eastAsia="en-US"/>
    </w:rPr>
  </w:style>
  <w:style w:type="paragraph" w:customStyle="1" w:styleId="ConsPlusNormal">
    <w:name w:val="ConsPlusNormal"/>
    <w:link w:val="ConsPlusNormal0"/>
    <w:rsid w:val="0006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5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6552A"/>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6552A"/>
    <w:rPr>
      <w:rFonts w:ascii="Calibri" w:eastAsia="Times New Roman" w:hAnsi="Calibri" w:cs="Calibri"/>
      <w:szCs w:val="20"/>
      <w:lang w:eastAsia="ru-RU"/>
    </w:rPr>
  </w:style>
  <w:style w:type="paragraph" w:styleId="a4">
    <w:name w:val="footnote text"/>
    <w:basedOn w:val="a"/>
    <w:link w:val="a5"/>
    <w:rsid w:val="0006552A"/>
    <w:pPr>
      <w:ind w:firstLine="0"/>
      <w:jc w:val="left"/>
    </w:pPr>
    <w:rPr>
      <w:rFonts w:ascii="Times New Roman" w:hAnsi="Times New Roman"/>
      <w:sz w:val="20"/>
      <w:szCs w:val="20"/>
    </w:rPr>
  </w:style>
  <w:style w:type="character" w:customStyle="1" w:styleId="a5">
    <w:name w:val="Текст сноски Знак"/>
    <w:basedOn w:val="a0"/>
    <w:link w:val="a4"/>
    <w:rsid w:val="0006552A"/>
    <w:rPr>
      <w:rFonts w:ascii="Times New Roman" w:eastAsia="Times New Roman" w:hAnsi="Times New Roman" w:cs="Times New Roman"/>
      <w:sz w:val="20"/>
      <w:szCs w:val="20"/>
      <w:lang w:eastAsia="ru-RU"/>
    </w:rPr>
  </w:style>
  <w:style w:type="character" w:styleId="a6">
    <w:name w:val="footnote reference"/>
    <w:rsid w:val="0006552A"/>
    <w:rPr>
      <w:vertAlign w:val="superscript"/>
    </w:rPr>
  </w:style>
  <w:style w:type="paragraph" w:customStyle="1" w:styleId="ConsPlusDocList">
    <w:name w:val="ConsPlusDocList"/>
    <w:uiPriority w:val="99"/>
    <w:rsid w:val="0006552A"/>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06552A"/>
  </w:style>
  <w:style w:type="character" w:styleId="a8">
    <w:name w:val="Hyperlink"/>
    <w:rsid w:val="000655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92256"/>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922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A92256"/>
    <w:rPr>
      <w:rFonts w:ascii="Arial" w:eastAsia="Times New Roman" w:hAnsi="Arial" w:cs="Arial"/>
      <w:b/>
      <w:caps/>
      <w:sz w:val="26"/>
      <w:szCs w:val="28"/>
      <w:lang w:eastAsia="ar-SA"/>
    </w:rPr>
  </w:style>
  <w:style w:type="paragraph" w:customStyle="1" w:styleId="10">
    <w:name w:val="1Орган_ПР"/>
    <w:basedOn w:val="a"/>
    <w:link w:val="1"/>
    <w:qFormat/>
    <w:rsid w:val="00A92256"/>
    <w:pPr>
      <w:snapToGrid w:val="0"/>
      <w:ind w:firstLine="0"/>
      <w:jc w:val="center"/>
    </w:pPr>
    <w:rPr>
      <w:rFonts w:cs="Arial"/>
      <w:b/>
      <w:caps/>
      <w:szCs w:val="28"/>
      <w:lang w:eastAsia="ar-SA"/>
    </w:rPr>
  </w:style>
  <w:style w:type="character" w:customStyle="1" w:styleId="2">
    <w:name w:val="2Название Знак"/>
    <w:link w:val="20"/>
    <w:locked/>
    <w:rsid w:val="00A92256"/>
    <w:rPr>
      <w:rFonts w:ascii="Arial" w:eastAsia="Times New Roman" w:hAnsi="Arial" w:cs="Arial"/>
      <w:b/>
      <w:sz w:val="26"/>
      <w:szCs w:val="28"/>
      <w:lang w:eastAsia="ar-SA"/>
    </w:rPr>
  </w:style>
  <w:style w:type="paragraph" w:customStyle="1" w:styleId="20">
    <w:name w:val="2Название"/>
    <w:basedOn w:val="a"/>
    <w:link w:val="2"/>
    <w:qFormat/>
    <w:rsid w:val="00A92256"/>
    <w:pPr>
      <w:ind w:right="4536" w:firstLine="0"/>
    </w:pPr>
    <w:rPr>
      <w:rFonts w:cs="Arial"/>
      <w:b/>
      <w:szCs w:val="28"/>
      <w:lang w:eastAsia="ar-SA"/>
    </w:rPr>
  </w:style>
  <w:style w:type="character" w:customStyle="1" w:styleId="3">
    <w:name w:val="3Приложение Знак"/>
    <w:link w:val="30"/>
    <w:locked/>
    <w:rsid w:val="00A92256"/>
    <w:rPr>
      <w:rFonts w:ascii="Arial" w:eastAsia="Times New Roman" w:hAnsi="Arial" w:cs="Arial"/>
      <w:sz w:val="26"/>
      <w:szCs w:val="28"/>
    </w:rPr>
  </w:style>
  <w:style w:type="paragraph" w:customStyle="1" w:styleId="30">
    <w:name w:val="3Приложение"/>
    <w:basedOn w:val="a"/>
    <w:link w:val="3"/>
    <w:qFormat/>
    <w:rsid w:val="00A92256"/>
    <w:pPr>
      <w:ind w:left="5103" w:firstLine="0"/>
    </w:pPr>
    <w:rPr>
      <w:rFonts w:cs="Arial"/>
      <w:szCs w:val="28"/>
      <w:lang w:eastAsia="en-US"/>
    </w:rPr>
  </w:style>
  <w:style w:type="paragraph" w:customStyle="1" w:styleId="ConsPlusNormal">
    <w:name w:val="ConsPlusNormal"/>
    <w:link w:val="ConsPlusNormal0"/>
    <w:rsid w:val="00065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5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6552A"/>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6552A"/>
    <w:rPr>
      <w:rFonts w:ascii="Calibri" w:eastAsia="Times New Roman" w:hAnsi="Calibri" w:cs="Calibri"/>
      <w:szCs w:val="20"/>
      <w:lang w:eastAsia="ru-RU"/>
    </w:rPr>
  </w:style>
  <w:style w:type="paragraph" w:styleId="a4">
    <w:name w:val="footnote text"/>
    <w:basedOn w:val="a"/>
    <w:link w:val="a5"/>
    <w:rsid w:val="0006552A"/>
    <w:pPr>
      <w:ind w:firstLine="0"/>
      <w:jc w:val="left"/>
    </w:pPr>
    <w:rPr>
      <w:rFonts w:ascii="Times New Roman" w:hAnsi="Times New Roman"/>
      <w:sz w:val="20"/>
      <w:szCs w:val="20"/>
    </w:rPr>
  </w:style>
  <w:style w:type="character" w:customStyle="1" w:styleId="a5">
    <w:name w:val="Текст сноски Знак"/>
    <w:basedOn w:val="a0"/>
    <w:link w:val="a4"/>
    <w:rsid w:val="0006552A"/>
    <w:rPr>
      <w:rFonts w:ascii="Times New Roman" w:eastAsia="Times New Roman" w:hAnsi="Times New Roman" w:cs="Times New Roman"/>
      <w:sz w:val="20"/>
      <w:szCs w:val="20"/>
      <w:lang w:eastAsia="ru-RU"/>
    </w:rPr>
  </w:style>
  <w:style w:type="character" w:styleId="a6">
    <w:name w:val="footnote reference"/>
    <w:rsid w:val="0006552A"/>
    <w:rPr>
      <w:vertAlign w:val="superscript"/>
    </w:rPr>
  </w:style>
  <w:style w:type="paragraph" w:customStyle="1" w:styleId="ConsPlusDocList">
    <w:name w:val="ConsPlusDocList"/>
    <w:uiPriority w:val="99"/>
    <w:rsid w:val="0006552A"/>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06552A"/>
  </w:style>
  <w:style w:type="character" w:styleId="a8">
    <w:name w:val="Hyperlink"/>
    <w:rsid w:val="0006552A"/>
    <w:rPr>
      <w:color w:val="0000FF"/>
      <w:u w:val="single"/>
    </w:rPr>
  </w:style>
</w:styles>
</file>

<file path=word/webSettings.xml><?xml version="1.0" encoding="utf-8"?>
<w:webSettings xmlns:r="http://schemas.openxmlformats.org/officeDocument/2006/relationships" xmlns:w="http://schemas.openxmlformats.org/wordprocessingml/2006/main">
  <w:divs>
    <w:div w:id="1072779502">
      <w:bodyDiv w:val="1"/>
      <w:marLeft w:val="0"/>
      <w:marRight w:val="0"/>
      <w:marTop w:val="0"/>
      <w:marBottom w:val="0"/>
      <w:divBdr>
        <w:top w:val="none" w:sz="0" w:space="0" w:color="auto"/>
        <w:left w:val="none" w:sz="0" w:space="0" w:color="auto"/>
        <w:bottom w:val="none" w:sz="0" w:space="0" w:color="auto"/>
        <w:right w:val="none" w:sz="0" w:space="0" w:color="auto"/>
      </w:divBdr>
    </w:div>
    <w:div w:id="11402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vomak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12649</Words>
  <Characters>72102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8</cp:revision>
  <cp:lastPrinted>2016-01-21T10:00:00Z</cp:lastPrinted>
  <dcterms:created xsi:type="dcterms:W3CDTF">2015-12-14T09:08:00Z</dcterms:created>
  <dcterms:modified xsi:type="dcterms:W3CDTF">2016-01-21T10:01:00Z</dcterms:modified>
</cp:coreProperties>
</file>