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ED" w:rsidRDefault="006B69ED" w:rsidP="006B69ED">
      <w:pPr>
        <w:spacing w:after="0" w:line="240" w:lineRule="auto"/>
        <w:jc w:val="right"/>
        <w:rPr>
          <w:rFonts w:ascii="Times New Roman" w:eastAsia="Times New Roman" w:hAnsi="Times New Roman" w:cs="Times New Roman"/>
          <w:b/>
          <w:sz w:val="28"/>
          <w:szCs w:val="28"/>
          <w:lang w:eastAsia="ru-RU"/>
        </w:rPr>
      </w:pPr>
    </w:p>
    <w:p w:rsidR="00617A4B" w:rsidRDefault="00617A4B" w:rsidP="00617A4B">
      <w:pPr>
        <w:pStyle w:val="10"/>
        <w:rPr>
          <w:rFonts w:ascii="Times New Roman" w:hAnsi="Times New Roman" w:cs="Times New Roman"/>
          <w:sz w:val="28"/>
        </w:rPr>
      </w:pPr>
      <w:r>
        <w:rPr>
          <w:rFonts w:ascii="Times New Roman" w:hAnsi="Times New Roman" w:cs="Times New Roman"/>
          <w:sz w:val="28"/>
        </w:rPr>
        <w:t xml:space="preserve">АДМИНИСТРАЦИЯ </w:t>
      </w:r>
    </w:p>
    <w:p w:rsidR="00617A4B" w:rsidRDefault="00F04DEE" w:rsidP="00617A4B">
      <w:pPr>
        <w:pStyle w:val="10"/>
        <w:rPr>
          <w:rFonts w:ascii="Times New Roman" w:hAnsi="Times New Roman" w:cs="Times New Roman"/>
          <w:sz w:val="28"/>
        </w:rPr>
      </w:pPr>
      <w:r>
        <w:rPr>
          <w:rFonts w:ascii="Times New Roman" w:hAnsi="Times New Roman" w:cs="Times New Roman"/>
          <w:sz w:val="28"/>
        </w:rPr>
        <w:t>НоВОГОЛЬЕЛАНСКОГО</w:t>
      </w:r>
      <w:r w:rsidR="00617A4B">
        <w:rPr>
          <w:rFonts w:ascii="Times New Roman" w:hAnsi="Times New Roman" w:cs="Times New Roman"/>
          <w:sz w:val="28"/>
        </w:rPr>
        <w:t xml:space="preserve"> СЕЛЬСКОГО ПОСЕЛЕНИЯ </w:t>
      </w:r>
    </w:p>
    <w:p w:rsidR="00617A4B" w:rsidRDefault="00617A4B" w:rsidP="00617A4B">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617A4B" w:rsidRDefault="00617A4B" w:rsidP="00617A4B">
      <w:pPr>
        <w:pStyle w:val="10"/>
        <w:rPr>
          <w:rFonts w:ascii="Times New Roman" w:hAnsi="Times New Roman" w:cs="Times New Roman"/>
          <w:sz w:val="28"/>
        </w:rPr>
      </w:pPr>
      <w:r>
        <w:rPr>
          <w:rFonts w:ascii="Times New Roman" w:hAnsi="Times New Roman" w:cs="Times New Roman"/>
          <w:sz w:val="28"/>
        </w:rPr>
        <w:t>ВОРОНЕЖСКОЙ  ОБЛАСТИ</w:t>
      </w:r>
    </w:p>
    <w:p w:rsidR="00617A4B" w:rsidRDefault="00617A4B" w:rsidP="00617A4B">
      <w:pPr>
        <w:pStyle w:val="10"/>
        <w:rPr>
          <w:rFonts w:ascii="Times New Roman" w:hAnsi="Times New Roman" w:cs="Times New Roman"/>
          <w:sz w:val="28"/>
        </w:rPr>
      </w:pPr>
    </w:p>
    <w:p w:rsidR="00617A4B" w:rsidRDefault="00617A4B" w:rsidP="00617A4B">
      <w:pPr>
        <w:pStyle w:val="10"/>
        <w:rPr>
          <w:rFonts w:ascii="Times New Roman" w:hAnsi="Times New Roman" w:cs="Times New Roman"/>
          <w:sz w:val="28"/>
        </w:rPr>
      </w:pPr>
      <w:r>
        <w:rPr>
          <w:rFonts w:ascii="Times New Roman" w:hAnsi="Times New Roman" w:cs="Times New Roman"/>
          <w:sz w:val="28"/>
        </w:rPr>
        <w:t>ПОСТАНОВЛЕНИЕ</w:t>
      </w:r>
    </w:p>
    <w:p w:rsidR="00617A4B" w:rsidRDefault="00617A4B" w:rsidP="00617A4B">
      <w:pPr>
        <w:jc w:val="center"/>
        <w:rPr>
          <w:rFonts w:ascii="Times New Roman" w:hAnsi="Times New Roman" w:cs="Times New Roman"/>
          <w:b/>
          <w:sz w:val="28"/>
          <w:szCs w:val="28"/>
        </w:rPr>
      </w:pPr>
    </w:p>
    <w:p w:rsidR="00617A4B" w:rsidRDefault="00C6134C" w:rsidP="00617A4B">
      <w:pPr>
        <w:pStyle w:val="20"/>
        <w:rPr>
          <w:rFonts w:ascii="Times New Roman" w:hAnsi="Times New Roman" w:cs="Times New Roman"/>
          <w:b w:val="0"/>
          <w:sz w:val="28"/>
        </w:rPr>
      </w:pPr>
      <w:r>
        <w:rPr>
          <w:rFonts w:ascii="Times New Roman" w:hAnsi="Times New Roman" w:cs="Times New Roman"/>
          <w:b w:val="0"/>
          <w:sz w:val="28"/>
        </w:rPr>
        <w:t>от  20.07.2016 г.  №  51</w:t>
      </w:r>
      <w:r w:rsidR="00617A4B">
        <w:rPr>
          <w:rFonts w:ascii="Times New Roman" w:hAnsi="Times New Roman" w:cs="Times New Roman"/>
          <w:b w:val="0"/>
          <w:sz w:val="28"/>
        </w:rPr>
        <w:t xml:space="preserve">             </w:t>
      </w:r>
    </w:p>
    <w:p w:rsidR="00617A4B" w:rsidRDefault="00F04DEE" w:rsidP="00617A4B">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Новогольелань</w:t>
      </w:r>
    </w:p>
    <w:p w:rsidR="00617A4B" w:rsidRDefault="00617A4B" w:rsidP="00617A4B">
      <w:pPr>
        <w:pStyle w:val="20"/>
        <w:rPr>
          <w:rFonts w:ascii="Times New Roman" w:eastAsia="SimSun" w:hAnsi="Times New Roman" w:cs="Times New Roman"/>
          <w:b w:val="0"/>
          <w:kern w:val="2"/>
          <w:sz w:val="28"/>
          <w:lang w:eastAsia="hi-IN" w:bidi="hi-IN"/>
        </w:rPr>
      </w:pPr>
    </w:p>
    <w:p w:rsidR="00617A4B" w:rsidRDefault="00617A4B" w:rsidP="00617A4B">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w:t>
      </w:r>
    </w:p>
    <w:p w:rsidR="00617A4B" w:rsidRDefault="00617A4B" w:rsidP="00617A4B">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р</w:t>
      </w:r>
      <w:r w:rsidR="00F04DEE">
        <w:rPr>
          <w:rFonts w:ascii="Times New Roman" w:eastAsia="SimSun" w:hAnsi="Times New Roman" w:cs="Times New Roman"/>
          <w:b w:val="0"/>
          <w:kern w:val="2"/>
          <w:sz w:val="28"/>
          <w:lang w:eastAsia="hi-IN" w:bidi="hi-IN"/>
        </w:rPr>
        <w:t>егламента администрации Новогольеланского</w:t>
      </w:r>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b w:val="0"/>
          <w:kern w:val="2"/>
          <w:sz w:val="28"/>
          <w:lang w:eastAsia="hi-IN" w:bidi="hi-IN"/>
        </w:rPr>
        <w:t>»</w:t>
      </w:r>
    </w:p>
    <w:p w:rsidR="00F04DEE" w:rsidRDefault="00F04DEE" w:rsidP="00F04DEE">
      <w:pPr>
        <w:spacing w:line="200" w:lineRule="atLeast"/>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617A4B">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04DEE" w:rsidRDefault="00F04DEE" w:rsidP="00F04DEE">
      <w:pPr>
        <w:spacing w:line="200" w:lineRule="atLeast"/>
        <w:ind w:firstLine="708"/>
        <w:rPr>
          <w:rFonts w:ascii="Times New Roman" w:hAnsi="Times New Roman"/>
          <w:sz w:val="28"/>
          <w:szCs w:val="28"/>
        </w:rPr>
      </w:pPr>
      <w:r>
        <w:rPr>
          <w:rFonts w:ascii="Times New Roman" w:hAnsi="Times New Roman"/>
          <w:sz w:val="28"/>
          <w:szCs w:val="28"/>
        </w:rPr>
        <w:t xml:space="preserve">                                      </w:t>
      </w:r>
      <w:r w:rsidR="00617A4B">
        <w:rPr>
          <w:rFonts w:ascii="Times New Roman" w:hAnsi="Times New Roman"/>
          <w:sz w:val="28"/>
          <w:szCs w:val="28"/>
        </w:rPr>
        <w:t>ПОСТАНОВЛЯЕТ:</w:t>
      </w:r>
    </w:p>
    <w:p w:rsidR="00F04DEE" w:rsidRDefault="00617A4B" w:rsidP="00F04DEE">
      <w:pPr>
        <w:spacing w:line="200" w:lineRule="atLeast"/>
        <w:ind w:firstLine="708"/>
        <w:rPr>
          <w:rFonts w:ascii="Times New Roman" w:hAnsi="Times New Roman"/>
          <w:sz w:val="28"/>
          <w:szCs w:val="28"/>
        </w:rPr>
      </w:pPr>
      <w:r>
        <w:rPr>
          <w:rFonts w:ascii="Times New Roman" w:hAnsi="Times New Roman" w:cs="Times New Roman"/>
          <w:sz w:val="28"/>
          <w:szCs w:val="28"/>
        </w:rPr>
        <w:t>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sidR="00F04DEE" w:rsidRPr="001A480E">
        <w:rPr>
          <w:rFonts w:ascii="Times New Roman" w:eastAsia="SimSun" w:hAnsi="Times New Roman" w:cs="Times New Roman"/>
          <w:kern w:val="2"/>
          <w:sz w:val="28"/>
          <w:lang w:eastAsia="hi-IN" w:bidi="hi-IN"/>
        </w:rPr>
        <w:t>администрации Новогольеланского</w:t>
      </w:r>
      <w:r>
        <w:rPr>
          <w:rFonts w:ascii="Times New Roman" w:eastAsia="SimSun" w:hAnsi="Times New Roman" w:cs="Times New Roman"/>
          <w:kern w:val="2"/>
          <w:sz w:val="28"/>
          <w:lang w:eastAsia="hi-IN" w:bidi="hi-IN"/>
        </w:rPr>
        <w:t xml:space="preserve"> сельского поселения </w:t>
      </w:r>
      <w:r>
        <w:rPr>
          <w:rFonts w:ascii="Times New Roman" w:hAnsi="Times New Roman" w:cs="Times New Roman"/>
          <w:sz w:val="28"/>
          <w:szCs w:val="28"/>
        </w:rPr>
        <w:t>по предоставлению муниципальной услуги «</w:t>
      </w:r>
      <w:r>
        <w:rPr>
          <w:rFonts w:ascii="Times New Roman" w:eastAsia="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kern w:val="2"/>
          <w:sz w:val="28"/>
          <w:lang w:eastAsia="hi-IN" w:bidi="hi-IN"/>
        </w:rPr>
        <w:t>»</w:t>
      </w:r>
      <w:r>
        <w:rPr>
          <w:rFonts w:ascii="Times New Roman" w:hAnsi="Times New Roman" w:cs="Times New Roman"/>
          <w:sz w:val="28"/>
          <w:szCs w:val="28"/>
        </w:rPr>
        <w:t>.</w:t>
      </w:r>
    </w:p>
    <w:p w:rsidR="00617A4B" w:rsidRPr="00F04DEE" w:rsidRDefault="00617A4B" w:rsidP="00F04DEE">
      <w:pPr>
        <w:spacing w:line="200" w:lineRule="atLeast"/>
        <w:ind w:firstLine="708"/>
        <w:rPr>
          <w:rFonts w:ascii="Times New Roman" w:hAnsi="Times New Roman"/>
          <w:sz w:val="28"/>
          <w:szCs w:val="28"/>
        </w:rPr>
      </w:pPr>
      <w:r>
        <w:rPr>
          <w:rFonts w:ascii="Times New Roman" w:hAnsi="Times New Roman"/>
          <w:sz w:val="28"/>
          <w:szCs w:val="28"/>
        </w:rPr>
        <w:t>2.   Признать утратившими силу поста</w:t>
      </w:r>
      <w:r w:rsidR="00F04DEE">
        <w:rPr>
          <w:rFonts w:ascii="Times New Roman" w:hAnsi="Times New Roman"/>
          <w:sz w:val="28"/>
          <w:szCs w:val="28"/>
        </w:rPr>
        <w:t>новление администрации Новогольеланского</w:t>
      </w:r>
      <w:r w:rsidR="001A480E">
        <w:rPr>
          <w:rFonts w:ascii="Times New Roman" w:hAnsi="Times New Roman"/>
          <w:sz w:val="28"/>
          <w:szCs w:val="28"/>
        </w:rPr>
        <w:t xml:space="preserve"> сельского поселения от 20.01. 2016 № 2</w:t>
      </w:r>
      <w:r>
        <w:rPr>
          <w:rFonts w:ascii="Times New Roman" w:hAnsi="Times New Roman"/>
          <w:sz w:val="28"/>
          <w:szCs w:val="28"/>
        </w:rPr>
        <w:t xml:space="preserve"> «</w:t>
      </w:r>
      <w:r>
        <w:rPr>
          <w:rFonts w:ascii="Times New Roman" w:eastAsia="SimSun" w:hAnsi="Times New Roman"/>
          <w:kern w:val="2"/>
          <w:sz w:val="28"/>
          <w:lang w:eastAsia="hi-IN" w:bidi="hi-IN"/>
        </w:rPr>
        <w:t>Об утверждении административного ре</w:t>
      </w:r>
      <w:r w:rsidR="00F04DEE">
        <w:rPr>
          <w:rFonts w:ascii="Times New Roman" w:eastAsia="SimSun" w:hAnsi="Times New Roman"/>
          <w:kern w:val="2"/>
          <w:sz w:val="28"/>
          <w:lang w:eastAsia="hi-IN" w:bidi="hi-IN"/>
        </w:rPr>
        <w:t xml:space="preserve">гламента администрации Новогольеланского </w:t>
      </w:r>
      <w:r>
        <w:rPr>
          <w:rFonts w:ascii="Times New Roman" w:eastAsia="SimSun" w:hAnsi="Times New Roman"/>
          <w:kern w:val="2"/>
          <w:sz w:val="28"/>
          <w:lang w:eastAsia="hi-IN" w:bidi="hi-IN"/>
        </w:rPr>
        <w:t xml:space="preserve">сельского поселения по предоставлению муниципальной услуги </w:t>
      </w:r>
      <w:r>
        <w:rPr>
          <w:rFonts w:ascii="Times New Roman" w:eastAsia="SimSun" w:hAnsi="Times New Roman"/>
          <w:kern w:val="2"/>
          <w:sz w:val="28"/>
          <w:szCs w:val="28"/>
          <w:lang w:eastAsia="hi-IN" w:bidi="hi-IN"/>
        </w:rPr>
        <w:t>«</w:t>
      </w:r>
      <w:r>
        <w:rPr>
          <w:rFonts w:ascii="Times New Roman" w:hAnsi="Times New Roman"/>
          <w:sz w:val="28"/>
          <w:szCs w:val="28"/>
        </w:rPr>
        <w:t>Принятие на учет граждан, претендующих на бесплатное предоставление земельных участков</w:t>
      </w:r>
      <w:r>
        <w:rPr>
          <w:rFonts w:ascii="Times New Roman" w:eastAsia="SimSun" w:hAnsi="Times New Roman"/>
          <w:kern w:val="2"/>
          <w:sz w:val="28"/>
          <w:lang w:eastAsia="hi-IN" w:bidi="hi-IN"/>
        </w:rPr>
        <w:t>»</w:t>
      </w:r>
      <w:r>
        <w:rPr>
          <w:rFonts w:ascii="Times New Roman" w:eastAsia="SimSun" w:hAnsi="Times New Roman"/>
          <w:b/>
          <w:kern w:val="2"/>
          <w:sz w:val="28"/>
          <w:lang w:eastAsia="hi-IN" w:bidi="hi-IN"/>
        </w:rPr>
        <w:t>.</w:t>
      </w:r>
    </w:p>
    <w:p w:rsidR="00617A4B" w:rsidRDefault="00617A4B" w:rsidP="00617A4B">
      <w:pPr>
        <w:tabs>
          <w:tab w:val="left" w:pos="360"/>
        </w:tabs>
        <w:spacing w:line="200" w:lineRule="atLeast"/>
        <w:ind w:firstLine="675"/>
        <w:rPr>
          <w:rFonts w:ascii="Times New Roman" w:eastAsia="Times New Roman" w:hAnsi="Times New Roman"/>
          <w:sz w:val="28"/>
          <w:szCs w:val="28"/>
          <w:lang w:eastAsia="ru-RU"/>
        </w:rPr>
      </w:pPr>
      <w:r>
        <w:rPr>
          <w:rFonts w:ascii="Times New Roman" w:hAnsi="Times New Roman"/>
          <w:sz w:val="28"/>
          <w:szCs w:val="28"/>
        </w:rPr>
        <w:t>3. Контроль исполнения настоящего постановления оставляю за собой.</w:t>
      </w:r>
    </w:p>
    <w:p w:rsidR="00617A4B" w:rsidRDefault="00617A4B" w:rsidP="00F04DEE">
      <w:pPr>
        <w:spacing w:line="200" w:lineRule="atLeast"/>
        <w:ind w:left="360" w:hanging="360"/>
        <w:rPr>
          <w:rFonts w:ascii="Times New Roman" w:hAnsi="Times New Roman"/>
          <w:sz w:val="28"/>
          <w:szCs w:val="28"/>
        </w:rPr>
      </w:pPr>
      <w:r>
        <w:rPr>
          <w:rFonts w:ascii="Times New Roman" w:hAnsi="Times New Roman"/>
          <w:sz w:val="28"/>
          <w:szCs w:val="28"/>
        </w:rPr>
        <w:t xml:space="preserve">Глава сельского поселения                                      </w:t>
      </w:r>
      <w:r w:rsidR="00F04DEE">
        <w:rPr>
          <w:rFonts w:ascii="Times New Roman" w:hAnsi="Times New Roman"/>
          <w:sz w:val="28"/>
          <w:szCs w:val="28"/>
        </w:rPr>
        <w:t xml:space="preserve">                     </w:t>
      </w:r>
      <w:r w:rsidR="001A480E">
        <w:rPr>
          <w:rFonts w:ascii="Times New Roman" w:hAnsi="Times New Roman"/>
          <w:sz w:val="28"/>
          <w:szCs w:val="28"/>
        </w:rPr>
        <w:t xml:space="preserve">         </w:t>
      </w:r>
      <w:r w:rsidR="00F04DEE">
        <w:rPr>
          <w:rFonts w:ascii="Times New Roman" w:hAnsi="Times New Roman"/>
          <w:sz w:val="28"/>
          <w:szCs w:val="28"/>
        </w:rPr>
        <w:t>В.А.Шитов</w:t>
      </w:r>
    </w:p>
    <w:p w:rsidR="00617A4B" w:rsidRDefault="00617A4B" w:rsidP="00617A4B">
      <w:pPr>
        <w:pStyle w:val="30"/>
        <w:rPr>
          <w:rFonts w:ascii="Times New Roman" w:hAnsi="Times New Roman"/>
          <w:sz w:val="28"/>
        </w:rPr>
      </w:pPr>
    </w:p>
    <w:p w:rsidR="00617A4B" w:rsidRDefault="00617A4B" w:rsidP="00617A4B">
      <w:pPr>
        <w:pStyle w:val="30"/>
        <w:rPr>
          <w:rFonts w:ascii="Times New Roman" w:hAnsi="Times New Roman"/>
          <w:sz w:val="28"/>
        </w:rPr>
      </w:pPr>
    </w:p>
    <w:p w:rsidR="00617A4B" w:rsidRDefault="00617A4B" w:rsidP="00617A4B">
      <w:pPr>
        <w:pStyle w:val="30"/>
        <w:rPr>
          <w:rFonts w:ascii="Times New Roman" w:hAnsi="Times New Roman"/>
          <w:sz w:val="28"/>
        </w:rPr>
      </w:pPr>
    </w:p>
    <w:p w:rsidR="00617A4B" w:rsidRDefault="00617A4B" w:rsidP="00617A4B">
      <w:pPr>
        <w:pStyle w:val="30"/>
        <w:rPr>
          <w:rFonts w:ascii="Times New Roman" w:hAnsi="Times New Roman"/>
          <w:sz w:val="28"/>
        </w:rPr>
      </w:pPr>
    </w:p>
    <w:p w:rsidR="00617A4B" w:rsidRDefault="00617A4B" w:rsidP="00617A4B">
      <w:pPr>
        <w:pStyle w:val="30"/>
        <w:rPr>
          <w:rFonts w:ascii="Times New Roman" w:hAnsi="Times New Roman"/>
          <w:sz w:val="28"/>
        </w:rPr>
      </w:pPr>
      <w:r>
        <w:rPr>
          <w:rFonts w:ascii="Times New Roman" w:hAnsi="Times New Roman"/>
          <w:sz w:val="28"/>
        </w:rPr>
        <w:t>Утвержден постановлен</w:t>
      </w:r>
      <w:r w:rsidR="00F04DEE">
        <w:rPr>
          <w:rFonts w:ascii="Times New Roman" w:hAnsi="Times New Roman"/>
          <w:sz w:val="28"/>
        </w:rPr>
        <w:t>ием администрации Новогольеланского</w:t>
      </w:r>
      <w:r>
        <w:rPr>
          <w:rFonts w:ascii="Times New Roman" w:hAnsi="Times New Roman"/>
          <w:sz w:val="28"/>
        </w:rPr>
        <w:t xml:space="preserve"> сельского поселения</w:t>
      </w:r>
    </w:p>
    <w:p w:rsidR="00617A4B" w:rsidRDefault="00C6134C" w:rsidP="00617A4B">
      <w:pPr>
        <w:pStyle w:val="30"/>
        <w:rPr>
          <w:rFonts w:ascii="Times New Roman" w:hAnsi="Times New Roman"/>
          <w:sz w:val="28"/>
        </w:rPr>
      </w:pPr>
      <w:r>
        <w:rPr>
          <w:rFonts w:ascii="Times New Roman" w:hAnsi="Times New Roman"/>
          <w:sz w:val="28"/>
        </w:rPr>
        <w:t>от 20.07.2016 г. № 51</w:t>
      </w:r>
    </w:p>
    <w:p w:rsidR="006B69ED" w:rsidRDefault="006B69ED"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DC3EFA" w:rsidP="00F0416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НОВОГОЛЬЕЛАНСКОГО</w:t>
      </w:r>
      <w:r w:rsidR="00F04160" w:rsidRPr="00F04160">
        <w:rPr>
          <w:rFonts w:ascii="Times New Roman" w:eastAsia="Times New Roman" w:hAnsi="Times New Roman" w:cs="Times New Roman"/>
          <w:b/>
          <w:sz w:val="28"/>
          <w:szCs w:val="28"/>
          <w:lang w:eastAsia="ru-RU"/>
        </w:rPr>
        <w:t xml:space="preserve"> СЕЛЬСКОГО ПОСЕЛЕНИЯ </w:t>
      </w:r>
      <w:r w:rsidR="006B69ED">
        <w:rPr>
          <w:rFonts w:ascii="Times New Roman" w:eastAsia="Times New Roman" w:hAnsi="Times New Roman" w:cs="Times New Roman"/>
          <w:b/>
          <w:sz w:val="28"/>
          <w:szCs w:val="28"/>
          <w:lang w:eastAsia="ru-RU"/>
        </w:rPr>
        <w:t xml:space="preserve">ГРИБАНОВСКОГО </w:t>
      </w:r>
      <w:r w:rsidR="00F04160"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являются отношения, возникающие между заявителями, адм</w:t>
      </w:r>
      <w:r w:rsidR="00DC3EFA">
        <w:rPr>
          <w:rFonts w:ascii="Times New Roman" w:eastAsia="Times New Roman" w:hAnsi="Times New Roman" w:cs="Times New Roman"/>
          <w:sz w:val="28"/>
          <w:szCs w:val="28"/>
          <w:lang w:eastAsia="ru-RU"/>
        </w:rPr>
        <w:t>инистрацией Новогольеланского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8"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w:t>
      </w:r>
      <w:r w:rsidR="00A11F85" w:rsidRPr="00D912BC">
        <w:rPr>
          <w:rFonts w:ascii="Times New Roman" w:hAnsi="Times New Roman" w:cs="Times New Roman"/>
          <w:sz w:val="28"/>
          <w:szCs w:val="28"/>
        </w:rPr>
        <w:lastRenderedPageBreak/>
        <w:t>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1"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D912BC">
        <w:rPr>
          <w:rFonts w:ascii="Times New Roman" w:hAnsi="Times New Roman" w:cs="Times New Roman"/>
          <w:sz w:val="28"/>
          <w:szCs w:val="28"/>
        </w:rPr>
        <w:t>3) члены семьи военнослужащего, погибшего (</w:t>
      </w:r>
      <w:r w:rsidR="00A11F85"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F448B" w:rsidRPr="000F448B" w:rsidRDefault="00A11F85" w:rsidP="000F448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000F448B"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5)  семьи, имеющие детей-инвалидов;</w:t>
      </w:r>
    </w:p>
    <w:p w:rsidR="008D4EBD"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sidRPr="00356E0E">
        <w:rPr>
          <w:rFonts w:ascii="Times New Roman" w:hAnsi="Times New Roman" w:cs="Times New Roman"/>
          <w:sz w:val="28"/>
          <w:szCs w:val="28"/>
        </w:rPr>
        <w:t>6) граждане, усыновившие (удочерившие) ребенка (детей);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r w:rsidR="00A11F85" w:rsidRPr="00D912BC">
          <w:rPr>
            <w:rFonts w:ascii="Times New Roman" w:hAnsi="Times New Roman" w:cs="Times New Roman"/>
            <w:sz w:val="28"/>
            <w:szCs w:val="28"/>
          </w:rPr>
          <w:t>законом</w:t>
        </w:r>
      </w:hyperlink>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8D4EBD">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C536F3" w:rsidRPr="00C536F3" w:rsidRDefault="00F1261E" w:rsidP="00C536F3">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w:t>
      </w:r>
      <w:r w:rsidR="008D4EBD">
        <w:rPr>
          <w:rFonts w:ascii="Times New Roman" w:hAnsi="Times New Roman" w:cs="Times New Roman"/>
          <w:sz w:val="28"/>
          <w:szCs w:val="28"/>
        </w:rPr>
        <w:t>10</w:t>
      </w:r>
      <w:r w:rsidR="00A11F85" w:rsidRPr="00A11F85">
        <w:rPr>
          <w:rFonts w:ascii="Times New Roman" w:hAnsi="Times New Roman" w:cs="Times New Roman"/>
          <w:sz w:val="28"/>
          <w:szCs w:val="28"/>
        </w:rPr>
        <w:t>)</w:t>
      </w:r>
      <w:r w:rsidR="00C536F3"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F1261E" w:rsidP="00BD2E12">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1</w:t>
      </w:r>
      <w:r w:rsidR="00A11F85" w:rsidRPr="00A11F85">
        <w:rPr>
          <w:rFonts w:ascii="Times New Roman" w:hAnsi="Times New Roman" w:cs="Times New Roman"/>
          <w:sz w:val="28"/>
          <w:szCs w:val="28"/>
        </w:rPr>
        <w:t xml:space="preserve">) граждане, переехавшие на постоянное место жительства в сельскую местность и занятые в сфере сельскохозяйственного производства, </w:t>
      </w:r>
      <w:r w:rsidR="00A11F85" w:rsidRPr="00A11F85">
        <w:rPr>
          <w:rFonts w:ascii="Times New Roman" w:hAnsi="Times New Roman" w:cs="Times New Roman"/>
          <w:sz w:val="28"/>
          <w:szCs w:val="28"/>
        </w:rPr>
        <w:lastRenderedPageBreak/>
        <w:t>образования, системы социальных служб, здравоохранения или культуры в сельских населенных пунктах.</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2</w:t>
      </w:r>
      <w:r w:rsidR="00A11F85"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3</w:t>
      </w:r>
      <w:r w:rsidR="00A11F85" w:rsidRPr="00A11F85">
        <w:rPr>
          <w:rFonts w:ascii="Times New Roman" w:hAnsi="Times New Roman" w:cs="Times New Roman"/>
          <w:sz w:val="28"/>
          <w:szCs w:val="28"/>
        </w:rPr>
        <w:t xml:space="preserve">) граждане, на которых распространяются меры социальной поддержки, </w:t>
      </w:r>
      <w:r w:rsidR="00A11F85" w:rsidRPr="00D912BC">
        <w:rPr>
          <w:rFonts w:ascii="Times New Roman" w:hAnsi="Times New Roman" w:cs="Times New Roman"/>
          <w:sz w:val="28"/>
          <w:szCs w:val="28"/>
        </w:rPr>
        <w:t xml:space="preserve">установленные </w:t>
      </w:r>
      <w:hyperlink r:id="rId13" w:history="1">
        <w:r w:rsidR="00A11F85" w:rsidRPr="00D912BC">
          <w:rPr>
            <w:rFonts w:ascii="Times New Roman" w:hAnsi="Times New Roman" w:cs="Times New Roman"/>
            <w:sz w:val="28"/>
            <w:szCs w:val="28"/>
          </w:rPr>
          <w:t>главой 6</w:t>
        </w:r>
      </w:hyperlink>
      <w:r w:rsidR="00A11F85"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8D4EBD">
        <w:rPr>
          <w:rFonts w:ascii="Times New Roman" w:hAnsi="Times New Roman" w:cs="Times New Roman"/>
          <w:sz w:val="28"/>
          <w:szCs w:val="28"/>
        </w:rPr>
        <w:t>4</w:t>
      </w:r>
      <w:r w:rsidR="00A11F85"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A11F85">
        <w:rPr>
          <w:rFonts w:ascii="Times New Roman" w:hAnsi="Times New Roman" w:cs="Times New Roman"/>
          <w:sz w:val="28"/>
          <w:szCs w:val="28"/>
        </w:rPr>
        <w:t>1</w:t>
      </w:r>
      <w:r w:rsidR="00DE71D4">
        <w:rPr>
          <w:rFonts w:ascii="Times New Roman" w:hAnsi="Times New Roman" w:cs="Times New Roman"/>
          <w:sz w:val="28"/>
          <w:szCs w:val="28"/>
        </w:rPr>
        <w:t>5</w:t>
      </w:r>
      <w:r w:rsidR="00A11F85"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F1261E"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A11F85"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00A11F85"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w:t>
      </w:r>
      <w:r w:rsidR="00DC3EFA">
        <w:rPr>
          <w:rFonts w:ascii="Times New Roman" w:eastAsia="Times New Roman" w:hAnsi="Times New Roman" w:cs="Times New Roman"/>
          <w:sz w:val="28"/>
          <w:szCs w:val="28"/>
          <w:lang w:eastAsia="ar-SA"/>
        </w:rPr>
        <w:t>рация Новогольеланского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F04160" w:rsidRDefault="00F04160" w:rsidP="00BD2E12">
      <w:pPr>
        <w:widowControl w:val="0"/>
        <w:tabs>
          <w:tab w:val="num" w:pos="0"/>
        </w:tabs>
        <w:spacing w:after="0" w:line="240" w:lineRule="auto"/>
        <w:ind w:left="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Администрация располож</w:t>
      </w:r>
      <w:r w:rsidR="00DC3EFA">
        <w:rPr>
          <w:rFonts w:ascii="Times New Roman" w:eastAsia="Times New Roman" w:hAnsi="Times New Roman" w:cs="Times New Roman"/>
          <w:sz w:val="28"/>
          <w:szCs w:val="28"/>
          <w:lang w:eastAsia="ru-RU"/>
        </w:rPr>
        <w:t>ена по адресу: Воронежская область Грибановский с. Новогольелань, ул. Октябрьская, д.63</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w:t>
      </w:r>
      <w:r w:rsidR="00DC3EFA">
        <w:rPr>
          <w:rFonts w:ascii="Times New Roman" w:eastAsia="Times New Roman" w:hAnsi="Times New Roman" w:cs="Times New Roman"/>
          <w:sz w:val="28"/>
          <w:szCs w:val="28"/>
          <w:lang w:eastAsia="ru-RU"/>
        </w:rPr>
        <w:t>нистрации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DC3EFA">
      <w:pPr>
        <w:autoSpaceDE w:val="0"/>
        <w:autoSpaceDN w:val="0"/>
        <w:adjustRightInd w:val="0"/>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w:t>
      </w:r>
      <w:r w:rsidR="00DC3EFA">
        <w:rPr>
          <w:rFonts w:ascii="Times New Roman" w:eastAsia="Times New Roman" w:hAnsi="Times New Roman" w:cs="Times New Roman"/>
          <w:sz w:val="28"/>
          <w:szCs w:val="28"/>
          <w:lang w:eastAsia="ru-RU"/>
        </w:rPr>
        <w:t>ти Интернет (</w:t>
      </w:r>
      <w:r w:rsidR="00DC3EFA" w:rsidRPr="00DC3EFA">
        <w:rPr>
          <w:rFonts w:ascii="Times New Roman" w:eastAsia="Calibri" w:hAnsi="Times New Roman" w:cs="Times New Roman"/>
          <w:sz w:val="28"/>
          <w:szCs w:val="28"/>
        </w:rPr>
        <w:t xml:space="preserve">www. </w:t>
      </w:r>
      <w:r w:rsidR="00DC3EFA" w:rsidRPr="00DC3EFA">
        <w:rPr>
          <w:rFonts w:ascii="Times New Roman" w:hAnsi="Times New Roman" w:cs="Times New Roman"/>
          <w:sz w:val="26"/>
          <w:szCs w:val="26"/>
          <w:lang w:val="en-US"/>
        </w:rPr>
        <w:t>ngelanskoe</w:t>
      </w:r>
      <w:r w:rsidR="00DC3EFA" w:rsidRPr="00DC3EFA">
        <w:rPr>
          <w:rFonts w:ascii="Times New Roman" w:hAnsi="Times New Roman" w:cs="Times New Roman"/>
          <w:sz w:val="26"/>
          <w:szCs w:val="26"/>
        </w:rPr>
        <w:t>.</w:t>
      </w:r>
      <w:r w:rsidR="00DC3EFA" w:rsidRPr="00DC3EFA">
        <w:rPr>
          <w:rFonts w:ascii="Times New Roman" w:hAnsi="Times New Roman" w:cs="Times New Roman"/>
          <w:sz w:val="26"/>
          <w:szCs w:val="26"/>
          <w:lang w:val="en-US"/>
        </w:rPr>
        <w:t>ru</w:t>
      </w:r>
      <w:r w:rsidR="00DC3EFA">
        <w:rPr>
          <w:rFonts w:ascii="Times New Roman" w:hAnsi="Times New Roman" w:cs="Times New Roman"/>
          <w:sz w:val="26"/>
          <w:szCs w:val="26"/>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A43652">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A4365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A43652">
      <w:pPr>
        <w:tabs>
          <w:tab w:val="num" w:pos="0"/>
        </w:tabs>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A43652">
      <w:pPr>
        <w:tabs>
          <w:tab w:val="num"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A43652">
      <w:pPr>
        <w:numPr>
          <w:ilvl w:val="0"/>
          <w:numId w:val="8"/>
        </w:numPr>
        <w:tabs>
          <w:tab w:val="num" w:pos="0"/>
        </w:tabs>
        <w:autoSpaceDE w:val="0"/>
        <w:autoSpaceDN w:val="0"/>
        <w:adjustRightInd w:val="0"/>
        <w:spacing w:after="0" w:line="240" w:lineRule="auto"/>
        <w:ind w:left="567"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7D3DE5">
      <w:pPr>
        <w:numPr>
          <w:ilvl w:val="0"/>
          <w:numId w:val="8"/>
        </w:numPr>
        <w:tabs>
          <w:tab w:val="num" w:pos="0"/>
        </w:tabs>
        <w:autoSpaceDE w:val="0"/>
        <w:autoSpaceDN w:val="0"/>
        <w:adjustRightInd w:val="0"/>
        <w:spacing w:after="0" w:line="240" w:lineRule="auto"/>
        <w:ind w:left="0"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7D3DE5">
      <w:pPr>
        <w:numPr>
          <w:ilvl w:val="2"/>
          <w:numId w:val="1"/>
        </w:numPr>
        <w:tabs>
          <w:tab w:val="num" w:pos="0"/>
        </w:tabs>
        <w:autoSpaceDE w:val="0"/>
        <w:autoSpaceDN w:val="0"/>
        <w:adjustRightInd w:val="0"/>
        <w:spacing w:after="0" w:line="240" w:lineRule="auto"/>
        <w:ind w:left="0" w:firstLine="1134"/>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7D3DE5">
      <w:pPr>
        <w:numPr>
          <w:ilvl w:val="2"/>
          <w:numId w:val="1"/>
        </w:numPr>
        <w:tabs>
          <w:tab w:val="num" w:pos="0"/>
          <w:tab w:val="left" w:pos="993"/>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7D3DE5">
      <w:pPr>
        <w:numPr>
          <w:ilvl w:val="2"/>
          <w:numId w:val="1"/>
        </w:numPr>
        <w:tabs>
          <w:tab w:val="num" w:pos="0"/>
        </w:tabs>
        <w:autoSpaceDE w:val="0"/>
        <w:autoSpaceDN w:val="0"/>
        <w:adjustRightInd w:val="0"/>
        <w:spacing w:after="0" w:line="240" w:lineRule="auto"/>
        <w:ind w:left="0" w:firstLine="993"/>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7D3DE5">
      <w:pPr>
        <w:tabs>
          <w:tab w:val="num" w:pos="0"/>
        </w:tabs>
        <w:autoSpaceDE w:val="0"/>
        <w:autoSpaceDN w:val="0"/>
        <w:adjustRightInd w:val="0"/>
        <w:spacing w:after="0" w:line="240" w:lineRule="auto"/>
        <w:ind w:firstLine="1701"/>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Орган, предоставляющий муниципальную услугу: админист</w:t>
      </w:r>
      <w:r w:rsidR="007C7394">
        <w:rPr>
          <w:rFonts w:ascii="Times New Roman" w:eastAsia="Times New Roman" w:hAnsi="Times New Roman" w:cs="Times New Roman"/>
          <w:sz w:val="28"/>
          <w:szCs w:val="28"/>
          <w:lang w:eastAsia="ru-RU"/>
        </w:rPr>
        <w:t>рация Новогольел</w:t>
      </w:r>
      <w:r w:rsidR="00DC3EFA">
        <w:rPr>
          <w:rFonts w:ascii="Times New Roman" w:eastAsia="Times New Roman" w:hAnsi="Times New Roman" w:cs="Times New Roman"/>
          <w:sz w:val="28"/>
          <w:szCs w:val="28"/>
          <w:lang w:eastAsia="ru-RU"/>
        </w:rPr>
        <w:t>анского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DC3EFA">
        <w:rPr>
          <w:rFonts w:ascii="Times New Roman" w:eastAsia="Times New Roman" w:hAnsi="Times New Roman" w:cs="Times New Roman"/>
          <w:sz w:val="28"/>
          <w:szCs w:val="28"/>
          <w:lang w:eastAsia="ru-RU"/>
        </w:rPr>
        <w:t>енный Решением СНД от 18.02.</w:t>
      </w:r>
      <w:r w:rsidRPr="00F04160">
        <w:rPr>
          <w:rFonts w:ascii="Times New Roman" w:eastAsia="Times New Roman" w:hAnsi="Times New Roman" w:cs="Times New Roman"/>
          <w:sz w:val="28"/>
          <w:szCs w:val="28"/>
          <w:lang w:eastAsia="ru-RU"/>
        </w:rPr>
        <w:t xml:space="preserve"> 20</w:t>
      </w:r>
      <w:r w:rsidR="008E387E">
        <w:rPr>
          <w:rFonts w:ascii="Times New Roman" w:eastAsia="Times New Roman" w:hAnsi="Times New Roman" w:cs="Times New Roman"/>
          <w:sz w:val="28"/>
          <w:szCs w:val="28"/>
          <w:lang w:eastAsia="ru-RU"/>
        </w:rPr>
        <w:t>16</w:t>
      </w:r>
      <w:r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5A334B" w:rsidP="00570E3D">
      <w:pPr>
        <w:pStyle w:val="ConsPlusNormal"/>
        <w:ind w:firstLine="540"/>
        <w:jc w:val="both"/>
        <w:rPr>
          <w:rFonts w:ascii="Times New Roman" w:hAnsi="Times New Roman" w:cs="Times New Roman"/>
          <w:sz w:val="28"/>
          <w:szCs w:val="28"/>
        </w:rPr>
      </w:pPr>
      <w:hyperlink r:id="rId14"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5A334B" w:rsidP="00570E3D">
      <w:pPr>
        <w:pStyle w:val="ConsPlusNormal"/>
        <w:ind w:firstLine="540"/>
        <w:jc w:val="both"/>
        <w:rPr>
          <w:rFonts w:ascii="Times New Roman" w:hAnsi="Times New Roman" w:cs="Times New Roman"/>
          <w:sz w:val="28"/>
          <w:szCs w:val="28"/>
        </w:rPr>
      </w:pPr>
      <w:hyperlink r:id="rId19"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5A334B" w:rsidP="00570E3D">
      <w:pPr>
        <w:pStyle w:val="ConsPlusNormal"/>
        <w:ind w:firstLine="540"/>
        <w:jc w:val="both"/>
        <w:rPr>
          <w:rFonts w:ascii="Times New Roman" w:hAnsi="Times New Roman" w:cs="Times New Roman"/>
          <w:sz w:val="28"/>
          <w:szCs w:val="28"/>
        </w:rPr>
      </w:pPr>
      <w:hyperlink r:id="rId20"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w:t>
      </w:r>
      <w:r w:rsidR="00570E3D" w:rsidRPr="00570E3D">
        <w:rPr>
          <w:rFonts w:ascii="Times New Roman" w:hAnsi="Times New Roman" w:cs="Times New Roman"/>
          <w:sz w:val="28"/>
          <w:szCs w:val="28"/>
        </w:rPr>
        <w:lastRenderedPageBreak/>
        <w:t>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5A334B" w:rsidP="00570E3D">
      <w:pPr>
        <w:pStyle w:val="ConsPlusNormal"/>
        <w:tabs>
          <w:tab w:val="left" w:pos="567"/>
        </w:tabs>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5A334B" w:rsidP="00570E3D">
      <w:pPr>
        <w:pStyle w:val="ConsPlusNormal"/>
        <w:ind w:firstLine="540"/>
        <w:jc w:val="both"/>
        <w:rPr>
          <w:rFonts w:ascii="Times New Roman" w:hAnsi="Times New Roman" w:cs="Times New Roman"/>
          <w:sz w:val="28"/>
          <w:szCs w:val="28"/>
        </w:rPr>
      </w:pPr>
      <w:hyperlink r:id="rId23"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5A334B" w:rsidP="00570E3D">
      <w:pPr>
        <w:pStyle w:val="ConsPlusNormal"/>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Уставом</w:t>
        </w:r>
      </w:hyperlink>
      <w:r w:rsidR="00DC3EFA">
        <w:rPr>
          <w:rFonts w:ascii="Times New Roman" w:hAnsi="Times New Roman" w:cs="Times New Roman"/>
          <w:sz w:val="28"/>
          <w:szCs w:val="28"/>
        </w:rPr>
        <w:t xml:space="preserve"> Новогольеланского</w:t>
      </w:r>
      <w:r w:rsidR="00570E3D" w:rsidRPr="00570E3D">
        <w:rPr>
          <w:rFonts w:ascii="Times New Roman" w:hAnsi="Times New Roman" w:cs="Times New Roman"/>
          <w:sz w:val="28"/>
          <w:szCs w:val="28"/>
        </w:rPr>
        <w:t xml:space="preserve"> сельского поселения </w:t>
      </w:r>
      <w:r w:rsidR="00793E81">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w:t>
      </w:r>
      <w:r w:rsidR="00DC3EFA">
        <w:rPr>
          <w:rFonts w:ascii="Times New Roman" w:hAnsi="Times New Roman" w:cs="Times New Roman"/>
          <w:sz w:val="28"/>
          <w:szCs w:val="28"/>
        </w:rPr>
        <w:t>правовыми актами    Новогольеланского</w:t>
      </w:r>
      <w:r w:rsidR="00570E3D" w:rsidRPr="00570E3D">
        <w:rPr>
          <w:rFonts w:ascii="Times New Roman" w:hAnsi="Times New Roman" w:cs="Times New Roman"/>
          <w:sz w:val="28"/>
          <w:szCs w:val="28"/>
        </w:rPr>
        <w:t xml:space="preserve">   сельского поселения </w:t>
      </w:r>
      <w:r w:rsidR="00793E81">
        <w:rPr>
          <w:rFonts w:ascii="Times New Roman" w:hAnsi="Times New Roman" w:cs="Times New Roman"/>
          <w:sz w:val="28"/>
          <w:szCs w:val="28"/>
        </w:rPr>
        <w:t xml:space="preserve">Грибановского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7C7394">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w:t>
      </w:r>
      <w:r w:rsidRPr="00B10C68">
        <w:rPr>
          <w:rFonts w:ascii="Times New Roman" w:eastAsia="Times New Roman" w:hAnsi="Times New Roman" w:cs="Times New Roman"/>
          <w:sz w:val="28"/>
          <w:szCs w:val="28"/>
          <w:lang w:eastAsia="ru-RU"/>
        </w:rPr>
        <w:lastRenderedPageBreak/>
        <w:t>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931F6B">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w:t>
      </w:r>
      <w:r w:rsidRPr="0095637A">
        <w:rPr>
          <w:rFonts w:ascii="Times New Roman" w:eastAsia="Times New Roman" w:hAnsi="Times New Roman" w:cs="Times New Roman"/>
          <w:sz w:val="28"/>
          <w:szCs w:val="28"/>
          <w:lang w:eastAsia="ru-RU"/>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931F6B">
      <w:pPr>
        <w:numPr>
          <w:ilvl w:val="2"/>
          <w:numId w:val="9"/>
        </w:numPr>
        <w:autoSpaceDE w:val="0"/>
        <w:autoSpaceDN w:val="0"/>
        <w:adjustRightInd w:val="0"/>
        <w:spacing w:after="0" w:line="240" w:lineRule="auto"/>
        <w:ind w:left="426" w:firstLine="0"/>
        <w:contextualSpacing/>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w:t>
      </w:r>
      <w:r w:rsidRPr="00854B51">
        <w:rPr>
          <w:rFonts w:ascii="Times New Roman" w:hAnsi="Times New Roman" w:cs="Times New Roman"/>
          <w:bCs/>
          <w:sz w:val="28"/>
          <w:szCs w:val="28"/>
        </w:rPr>
        <w:t xml:space="preserve">Федеральным </w:t>
      </w:r>
      <w:hyperlink r:id="rId26" w:history="1">
        <w:r w:rsidRPr="00854B51">
          <w:rPr>
            <w:rStyle w:val="a9"/>
            <w:rFonts w:ascii="Times New Roman" w:hAnsi="Times New Roman" w:cs="Times New Roman"/>
            <w:bCs/>
            <w:color w:val="auto"/>
            <w:sz w:val="28"/>
            <w:szCs w:val="28"/>
            <w:u w:val="none"/>
          </w:rPr>
          <w:t>законом</w:t>
        </w:r>
      </w:hyperlink>
      <w:r w:rsidRPr="00854B51">
        <w:rPr>
          <w:rFonts w:ascii="Times New Roman" w:hAnsi="Times New Roman" w:cs="Times New Roman"/>
          <w:bCs/>
          <w:sz w:val="28"/>
          <w:szCs w:val="28"/>
        </w:rPr>
        <w:t xml:space="preserve"> от 24</w:t>
      </w:r>
      <w:r w:rsidRPr="00C536F3">
        <w:rPr>
          <w:rFonts w:ascii="Times New Roman" w:hAnsi="Times New Roman" w:cs="Times New Roman"/>
          <w:bCs/>
          <w:sz w:val="28"/>
          <w:szCs w:val="28"/>
        </w:rPr>
        <w:t>.11.1995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lastRenderedPageBreak/>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DC3EFA" w:rsidRPr="00DC3EFA" w:rsidRDefault="001F1EB2" w:rsidP="00DC3EFA">
      <w:pPr>
        <w:autoSpaceDE w:val="0"/>
        <w:autoSpaceDN w:val="0"/>
        <w:adjustRightInd w:val="0"/>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w:t>
      </w:r>
      <w:r w:rsidR="00DC3EFA">
        <w:rPr>
          <w:rFonts w:ascii="Times New Roman" w:eastAsia="Times New Roman" w:hAnsi="Times New Roman" w:cs="Times New Roman"/>
          <w:sz w:val="28"/>
          <w:szCs w:val="28"/>
          <w:lang w:eastAsia="ru-RU"/>
        </w:rPr>
        <w:t>нтернет (</w:t>
      </w:r>
      <w:r w:rsidR="00DC3EFA" w:rsidRPr="00DC3EFA">
        <w:rPr>
          <w:rFonts w:ascii="Times New Roman" w:eastAsia="Calibri" w:hAnsi="Times New Roman" w:cs="Times New Roman"/>
          <w:sz w:val="28"/>
          <w:szCs w:val="28"/>
        </w:rPr>
        <w:t xml:space="preserve">www. </w:t>
      </w:r>
      <w:r w:rsidR="00DC3EFA" w:rsidRPr="00DC3EFA">
        <w:rPr>
          <w:rFonts w:ascii="Times New Roman" w:hAnsi="Times New Roman" w:cs="Times New Roman"/>
          <w:sz w:val="26"/>
          <w:szCs w:val="26"/>
          <w:lang w:val="en-US"/>
        </w:rPr>
        <w:t>ngelanskoe</w:t>
      </w:r>
      <w:r w:rsidR="00DC3EFA" w:rsidRPr="00DC3EFA">
        <w:rPr>
          <w:rFonts w:ascii="Times New Roman" w:hAnsi="Times New Roman" w:cs="Times New Roman"/>
          <w:sz w:val="26"/>
          <w:szCs w:val="26"/>
        </w:rPr>
        <w:t>.</w:t>
      </w:r>
      <w:r w:rsidR="00DC3EFA" w:rsidRPr="00DC3EFA">
        <w:rPr>
          <w:rFonts w:ascii="Times New Roman" w:hAnsi="Times New Roman" w:cs="Times New Roman"/>
          <w:sz w:val="26"/>
          <w:szCs w:val="26"/>
          <w:lang w:val="en-US"/>
        </w:rPr>
        <w:t>ru</w:t>
      </w:r>
      <w:r w:rsidR="00DC3EFA">
        <w:rPr>
          <w:rFonts w:ascii="Times New Roman" w:hAnsi="Times New Roman" w:cs="Times New Roman"/>
          <w:sz w:val="26"/>
          <w:szCs w:val="26"/>
        </w:rPr>
        <w:t>);</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196B">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F1261E"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0956"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7"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w:t>
      </w:r>
      <w:r w:rsidRPr="00F04160">
        <w:rPr>
          <w:rFonts w:ascii="Times New Roman" w:eastAsia="Times New Roman" w:hAnsi="Times New Roman" w:cs="Times New Roman"/>
          <w:sz w:val="28"/>
          <w:szCs w:val="28"/>
          <w:lang w:eastAsia="ru-RU"/>
        </w:rPr>
        <w:lastRenderedPageBreak/>
        <w:t xml:space="preserve">муниципальной услуги, приведенной в приложении </w:t>
      </w:r>
      <w:r w:rsidR="009D075B">
        <w:rPr>
          <w:rFonts w:ascii="Times New Roman" w:eastAsia="Times New Roman" w:hAnsi="Times New Roman" w:cs="Times New Roman"/>
          <w:sz w:val="28"/>
          <w:szCs w:val="28"/>
          <w:lang w:eastAsia="ru-RU"/>
        </w:rPr>
        <w:t>№</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w:t>
      </w:r>
      <w:r w:rsidR="00D90680" w:rsidRPr="00F1261E">
        <w:rPr>
          <w:rFonts w:ascii="Times New Roman" w:hAnsi="Times New Roman" w:cs="Times New Roman"/>
          <w:sz w:val="28"/>
          <w:szCs w:val="28"/>
        </w:rPr>
        <w:t xml:space="preserve">в </w:t>
      </w:r>
      <w:hyperlink r:id="rId28" w:history="1">
        <w:r w:rsidR="00D90680" w:rsidRPr="00F1261E">
          <w:rPr>
            <w:rFonts w:ascii="Times New Roman" w:hAnsi="Times New Roman" w:cs="Times New Roman"/>
            <w:sz w:val="28"/>
            <w:szCs w:val="28"/>
          </w:rPr>
          <w:t>пункте 2.6.2</w:t>
        </w:r>
      </w:hyperlink>
      <w:r w:rsidR="00770680" w:rsidRPr="00F1261E">
        <w:rPr>
          <w:rFonts w:ascii="Times New Roman" w:hAnsi="Times New Roman" w:cs="Times New Roman"/>
          <w:sz w:val="28"/>
          <w:szCs w:val="28"/>
        </w:rPr>
        <w:t xml:space="preserve"> настоящего административного регламента,</w:t>
      </w:r>
      <w:r w:rsidR="00D90680" w:rsidRPr="00F1261E">
        <w:rPr>
          <w:rFonts w:ascii="Times New Roman" w:hAnsi="Times New Roman" w:cs="Times New Roman"/>
          <w:sz w:val="28"/>
          <w:szCs w:val="28"/>
        </w:rPr>
        <w:t xml:space="preserve"> специалист </w:t>
      </w:r>
      <w:r w:rsidR="003268BA" w:rsidRPr="00F1261E">
        <w:rPr>
          <w:rFonts w:ascii="Times New Roman" w:hAnsi="Times New Roman" w:cs="Times New Roman"/>
          <w:sz w:val="28"/>
          <w:szCs w:val="28"/>
        </w:rPr>
        <w:t>в течение 5 рабочих</w:t>
      </w:r>
      <w:r w:rsidR="003268BA" w:rsidRPr="003268BA">
        <w:rPr>
          <w:rFonts w:ascii="Times New Roman" w:hAnsi="Times New Roman" w:cs="Times New Roman"/>
          <w:sz w:val="28"/>
          <w:szCs w:val="28"/>
        </w:rPr>
        <w:t xml:space="preserve">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w:t>
      </w:r>
      <w:r w:rsidR="009D276E" w:rsidRPr="009D276E">
        <w:rPr>
          <w:rFonts w:ascii="Times New Roman" w:hAnsi="Times New Roman" w:cs="Times New Roman"/>
          <w:sz w:val="28"/>
          <w:szCs w:val="28"/>
        </w:rPr>
        <w:lastRenderedPageBreak/>
        <w:t>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w:t>
      </w:r>
      <w:r w:rsidR="002546E9">
        <w:rPr>
          <w:rFonts w:ascii="Times New Roman" w:hAnsi="Times New Roman" w:cs="Times New Roman"/>
          <w:sz w:val="28"/>
          <w:szCs w:val="28"/>
        </w:rPr>
        <w:t>сельского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w:t>
      </w:r>
      <w:r w:rsidR="002546E9">
        <w:rPr>
          <w:rFonts w:ascii="Times New Roman" w:hAnsi="Times New Roman" w:cs="Times New Roman"/>
          <w:sz w:val="28"/>
          <w:szCs w:val="28"/>
        </w:rPr>
        <w:t>сельского поселения</w:t>
      </w:r>
      <w:r w:rsidR="009D276E" w:rsidRPr="009D276E">
        <w:rPr>
          <w:rFonts w:ascii="Times New Roman" w:hAnsi="Times New Roman" w:cs="Times New Roman"/>
          <w:sz w:val="28"/>
          <w:szCs w:val="28"/>
        </w:rPr>
        <w:t>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00F1261E">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F1261E">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EFA">
        <w:rPr>
          <w:rFonts w:ascii="Times New Roman" w:hAnsi="Times New Roman" w:cs="Times New Roman"/>
          <w:color w:val="000000" w:themeColor="text1"/>
          <w:sz w:val="28"/>
          <w:szCs w:val="28"/>
        </w:rPr>
        <w:t>Новогольеланского</w:t>
      </w:r>
      <w:r w:rsidR="00C013FD">
        <w:rPr>
          <w:rFonts w:ascii="Times New Roman" w:hAnsi="Times New Roman" w:cs="Times New Roman"/>
          <w:color w:val="000000" w:themeColor="text1"/>
          <w:sz w:val="28"/>
          <w:szCs w:val="28"/>
        </w:rPr>
        <w:t xml:space="preserve"> сельского поселения Грибановского муниципального района </w:t>
      </w:r>
      <w:r>
        <w:rPr>
          <w:rFonts w:ascii="Times New Roman" w:hAnsi="Times New Roman" w:cs="Times New Roman"/>
          <w:color w:val="000000" w:themeColor="text1"/>
          <w:sz w:val="28"/>
          <w:szCs w:val="28"/>
        </w:rPr>
        <w:t>Воронежской области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EFA">
        <w:rPr>
          <w:rFonts w:ascii="Times New Roman" w:hAnsi="Times New Roman" w:cs="Times New Roman"/>
          <w:color w:val="000000" w:themeColor="text1"/>
          <w:sz w:val="28"/>
          <w:szCs w:val="28"/>
        </w:rPr>
        <w:t>Новогольеланского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F3B8D">
        <w:rPr>
          <w:rFonts w:ascii="Times New Roman" w:hAnsi="Times New Roman" w:cs="Times New Roman"/>
          <w:color w:val="000000" w:themeColor="text1"/>
          <w:sz w:val="28"/>
          <w:szCs w:val="28"/>
        </w:rPr>
        <w:t>________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w:t>
      </w:r>
      <w:r>
        <w:rPr>
          <w:rFonts w:ascii="Times New Roman" w:hAnsi="Times New Roman" w:cs="Times New Roman"/>
          <w:color w:val="000000" w:themeColor="text1"/>
          <w:sz w:val="28"/>
          <w:szCs w:val="28"/>
        </w:rPr>
        <w:lastRenderedPageBreak/>
        <w:t xml:space="preserve">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DC3EFA">
        <w:rPr>
          <w:rFonts w:ascii="Times New Roman" w:hAnsi="Times New Roman" w:cs="Times New Roman"/>
          <w:color w:val="000000" w:themeColor="text1"/>
          <w:sz w:val="28"/>
          <w:szCs w:val="28"/>
        </w:rPr>
        <w:t>Новогольеланского</w:t>
      </w:r>
      <w:r w:rsidR="003F3B8D">
        <w:rPr>
          <w:rFonts w:ascii="Times New Roman" w:hAnsi="Times New Roman" w:cs="Times New Roman"/>
          <w:color w:val="000000" w:themeColor="text1"/>
          <w:sz w:val="28"/>
          <w:szCs w:val="28"/>
        </w:rPr>
        <w:t xml:space="preserve"> сельского поселения Грибановского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w:t>
      </w:r>
      <w:r w:rsidR="003F3B8D">
        <w:rPr>
          <w:rFonts w:ascii="Times New Roman" w:hAnsi="Times New Roman" w:cs="Times New Roman"/>
          <w:color w:val="000000" w:themeColor="text1"/>
          <w:sz w:val="28"/>
          <w:szCs w:val="28"/>
        </w:rPr>
        <w:t xml:space="preserve">сельского </w:t>
      </w:r>
      <w:r>
        <w:rPr>
          <w:rFonts w:ascii="Times New Roman" w:hAnsi="Times New Roman" w:cs="Times New Roman"/>
          <w:color w:val="000000" w:themeColor="text1"/>
          <w:sz w:val="28"/>
          <w:szCs w:val="28"/>
        </w:rPr>
        <w:t>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985FE3" w:rsidRDefault="00985FE3"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C3EFA" w:rsidRPr="00DC3EFA" w:rsidRDefault="00985FE3" w:rsidP="00DC3EFA">
      <w:pPr>
        <w:autoSpaceDE w:val="0"/>
        <w:autoSpaceDN w:val="0"/>
        <w:adjustRightInd w:val="0"/>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w:t>
      </w:r>
      <w:r w:rsidR="00DC3EFA">
        <w:rPr>
          <w:rFonts w:ascii="Times New Roman" w:eastAsia="Calibri" w:hAnsi="Times New Roman" w:cs="Times New Roman"/>
          <w:sz w:val="28"/>
          <w:szCs w:val="28"/>
        </w:rPr>
        <w:t xml:space="preserve"> </w:t>
      </w:r>
      <w:r w:rsidR="00DC3EFA" w:rsidRPr="00DC3EFA">
        <w:rPr>
          <w:rFonts w:ascii="Times New Roman" w:eastAsia="Calibri" w:hAnsi="Times New Roman" w:cs="Times New Roman"/>
          <w:sz w:val="28"/>
          <w:szCs w:val="28"/>
        </w:rPr>
        <w:t>1. Место нахождения администрации Новогольеланского сельского поселения Грибановского муниципального района</w:t>
      </w:r>
      <w:r w:rsidR="00DC3EFA" w:rsidRPr="00DC3EFA">
        <w:rPr>
          <w:rFonts w:ascii="Times New Roman" w:eastAsia="Calibri" w:hAnsi="Times New Roman" w:cs="Times New Roman"/>
          <w:i/>
          <w:sz w:val="28"/>
          <w:szCs w:val="28"/>
        </w:rPr>
        <w:t xml:space="preserve"> </w:t>
      </w:r>
      <w:r w:rsidR="00DC3EFA" w:rsidRPr="00DC3EFA">
        <w:rPr>
          <w:rFonts w:ascii="Times New Roman" w:eastAsia="Calibri" w:hAnsi="Times New Roman" w:cs="Times New Roman"/>
          <w:sz w:val="28"/>
          <w:szCs w:val="28"/>
        </w:rPr>
        <w:t>Воронежской области: Воронежская область Грибановский район, с. Новогольелань, ул. Октябрьская, д.63</w:t>
      </w:r>
    </w:p>
    <w:p w:rsidR="00DC3EFA" w:rsidRPr="00DC3EFA" w:rsidRDefault="00DC3EFA" w:rsidP="00DC3EFA">
      <w:pPr>
        <w:autoSpaceDE w:val="0"/>
        <w:autoSpaceDN w:val="0"/>
        <w:adjustRightInd w:val="0"/>
        <w:ind w:left="-284"/>
        <w:jc w:val="both"/>
        <w:rPr>
          <w:rFonts w:ascii="Times New Roman" w:eastAsia="Calibri" w:hAnsi="Times New Roman" w:cs="Times New Roman"/>
          <w:sz w:val="28"/>
          <w:szCs w:val="28"/>
        </w:rPr>
      </w:pPr>
      <w:r w:rsidRPr="00DC3EFA">
        <w:rPr>
          <w:rFonts w:ascii="Times New Roman" w:eastAsia="Calibri" w:hAnsi="Times New Roman" w:cs="Times New Roman"/>
          <w:sz w:val="28"/>
          <w:szCs w:val="28"/>
        </w:rPr>
        <w:t xml:space="preserve">       График работы администрации Новогольеланского сельского поселения Грибановского муниципального района</w:t>
      </w:r>
      <w:r w:rsidRPr="00DC3EFA">
        <w:rPr>
          <w:rFonts w:ascii="Times New Roman" w:eastAsia="Calibri" w:hAnsi="Times New Roman" w:cs="Times New Roman"/>
          <w:i/>
          <w:sz w:val="28"/>
          <w:szCs w:val="28"/>
        </w:rPr>
        <w:t xml:space="preserve"> </w:t>
      </w:r>
      <w:r w:rsidRPr="00DC3EFA">
        <w:rPr>
          <w:rFonts w:ascii="Times New Roman" w:eastAsia="Calibri" w:hAnsi="Times New Roman" w:cs="Times New Roman"/>
          <w:sz w:val="28"/>
          <w:szCs w:val="28"/>
        </w:rPr>
        <w:t>Воронежской области:</w:t>
      </w:r>
    </w:p>
    <w:p w:rsidR="00DC3EFA" w:rsidRPr="00DC3EFA" w:rsidRDefault="00DC3EFA" w:rsidP="00DC3EFA">
      <w:pPr>
        <w:autoSpaceDE w:val="0"/>
        <w:autoSpaceDN w:val="0"/>
        <w:adjustRightInd w:val="0"/>
        <w:ind w:hanging="284"/>
        <w:jc w:val="both"/>
        <w:rPr>
          <w:rFonts w:ascii="Times New Roman" w:eastAsia="Calibri" w:hAnsi="Times New Roman" w:cs="Times New Roman"/>
          <w:sz w:val="28"/>
          <w:szCs w:val="28"/>
        </w:rPr>
      </w:pPr>
      <w:r w:rsidRPr="00DC3EFA">
        <w:rPr>
          <w:rFonts w:ascii="Times New Roman" w:eastAsia="Calibri" w:hAnsi="Times New Roman" w:cs="Times New Roman"/>
          <w:sz w:val="28"/>
          <w:szCs w:val="28"/>
        </w:rPr>
        <w:t xml:space="preserve">      понедельник - пятница: с 08.00 до 16.00;</w:t>
      </w:r>
    </w:p>
    <w:p w:rsidR="00DC3EFA" w:rsidRPr="00DC3EFA" w:rsidRDefault="00DC3EFA" w:rsidP="00DC3EFA">
      <w:pPr>
        <w:autoSpaceDE w:val="0"/>
        <w:autoSpaceDN w:val="0"/>
        <w:adjustRightInd w:val="0"/>
        <w:ind w:hanging="284"/>
        <w:jc w:val="both"/>
        <w:rPr>
          <w:rFonts w:ascii="Times New Roman" w:eastAsia="Calibri" w:hAnsi="Times New Roman" w:cs="Times New Roman"/>
          <w:sz w:val="28"/>
          <w:szCs w:val="28"/>
        </w:rPr>
      </w:pPr>
      <w:r w:rsidRPr="00DC3EFA">
        <w:rPr>
          <w:rFonts w:ascii="Times New Roman" w:eastAsia="Calibri" w:hAnsi="Times New Roman" w:cs="Times New Roman"/>
          <w:sz w:val="28"/>
          <w:szCs w:val="28"/>
        </w:rPr>
        <w:t xml:space="preserve">      перерыв: с 12.00 до 13.00.</w:t>
      </w:r>
    </w:p>
    <w:p w:rsidR="00DC3EFA" w:rsidRPr="00DC3EFA" w:rsidRDefault="00DC3EFA" w:rsidP="00DC3EFA">
      <w:pPr>
        <w:autoSpaceDE w:val="0"/>
        <w:autoSpaceDN w:val="0"/>
        <w:adjustRightInd w:val="0"/>
        <w:ind w:firstLine="709"/>
        <w:jc w:val="both"/>
        <w:rPr>
          <w:rFonts w:ascii="Times New Roman" w:eastAsia="Times New Roman" w:hAnsi="Times New Roman" w:cs="Times New Roman"/>
          <w:sz w:val="28"/>
          <w:szCs w:val="28"/>
          <w:lang w:eastAsia="ru-RU"/>
        </w:rPr>
      </w:pPr>
      <w:r w:rsidRPr="00DC3EFA">
        <w:rPr>
          <w:rFonts w:ascii="Times New Roman" w:eastAsia="Calibri" w:hAnsi="Times New Roman" w:cs="Times New Roman"/>
          <w:sz w:val="28"/>
          <w:szCs w:val="28"/>
        </w:rPr>
        <w:t xml:space="preserve">      Официальный сайт администрации Новогольеланского сельского поселения   Грибановского муниципального района</w:t>
      </w:r>
      <w:r w:rsidRPr="00DC3EFA">
        <w:rPr>
          <w:rFonts w:ascii="Times New Roman" w:eastAsia="Calibri" w:hAnsi="Times New Roman" w:cs="Times New Roman"/>
          <w:i/>
          <w:sz w:val="28"/>
          <w:szCs w:val="28"/>
        </w:rPr>
        <w:t xml:space="preserve"> </w:t>
      </w:r>
      <w:r w:rsidRPr="00DC3EFA">
        <w:rPr>
          <w:rFonts w:ascii="Times New Roman" w:eastAsia="Calibri" w:hAnsi="Times New Roman" w:cs="Times New Roman"/>
          <w:sz w:val="28"/>
          <w:szCs w:val="28"/>
        </w:rPr>
        <w:t xml:space="preserve">Воронежской области в сети Интернет: www. </w:t>
      </w:r>
      <w:r w:rsidRPr="00DC3EFA">
        <w:rPr>
          <w:rFonts w:ascii="Times New Roman" w:hAnsi="Times New Roman" w:cs="Times New Roman"/>
          <w:sz w:val="26"/>
          <w:szCs w:val="26"/>
          <w:lang w:val="en-US"/>
        </w:rPr>
        <w:t>ngelanskoe</w:t>
      </w:r>
      <w:r w:rsidRPr="00DC3EFA">
        <w:rPr>
          <w:rFonts w:ascii="Times New Roman" w:hAnsi="Times New Roman" w:cs="Times New Roman"/>
          <w:sz w:val="26"/>
          <w:szCs w:val="26"/>
        </w:rPr>
        <w:t>.</w:t>
      </w:r>
      <w:r w:rsidRPr="00DC3EFA">
        <w:rPr>
          <w:rFonts w:ascii="Times New Roman" w:hAnsi="Times New Roman" w:cs="Times New Roman"/>
          <w:sz w:val="26"/>
          <w:szCs w:val="26"/>
          <w:lang w:val="en-US"/>
        </w:rPr>
        <w:t>ru</w:t>
      </w:r>
    </w:p>
    <w:p w:rsidR="00DC3EFA" w:rsidRPr="00DC3EFA" w:rsidRDefault="00DC3EFA" w:rsidP="00DC3EFA">
      <w:pPr>
        <w:autoSpaceDE w:val="0"/>
        <w:autoSpaceDN w:val="0"/>
        <w:adjustRightInd w:val="0"/>
        <w:ind w:firstLine="709"/>
        <w:jc w:val="both"/>
        <w:rPr>
          <w:rFonts w:ascii="Times New Roman" w:hAnsi="Times New Roman" w:cs="Times New Roman"/>
          <w:sz w:val="28"/>
          <w:szCs w:val="28"/>
        </w:rPr>
      </w:pPr>
      <w:r w:rsidRPr="00DC3EFA">
        <w:rPr>
          <w:rFonts w:ascii="Times New Roman" w:hAnsi="Times New Roman" w:cs="Times New Roman"/>
          <w:sz w:val="28"/>
          <w:szCs w:val="28"/>
        </w:rPr>
        <w:t xml:space="preserve">Адрес электронной почты администрации Новогольеланского сельского поселения: </w:t>
      </w:r>
      <w:r w:rsidRPr="00DC3EFA">
        <w:rPr>
          <w:rFonts w:ascii="Times New Roman" w:hAnsi="Times New Roman" w:cs="Times New Roman"/>
          <w:sz w:val="28"/>
          <w:szCs w:val="28"/>
          <w:lang w:val="en-US"/>
        </w:rPr>
        <w:t>Newgolen</w:t>
      </w:r>
      <w:r w:rsidRPr="00DC3EFA">
        <w:rPr>
          <w:rFonts w:ascii="Times New Roman" w:hAnsi="Times New Roman" w:cs="Times New Roman"/>
          <w:sz w:val="28"/>
          <w:szCs w:val="28"/>
        </w:rPr>
        <w:t>.</w:t>
      </w:r>
      <w:r w:rsidRPr="00DC3EFA">
        <w:rPr>
          <w:rFonts w:ascii="Times New Roman" w:hAnsi="Times New Roman" w:cs="Times New Roman"/>
          <w:sz w:val="28"/>
          <w:szCs w:val="28"/>
          <w:lang w:val="en-US"/>
        </w:rPr>
        <w:t>grib</w:t>
      </w:r>
      <w:r w:rsidRPr="00DC3EFA">
        <w:rPr>
          <w:rFonts w:ascii="Times New Roman" w:hAnsi="Times New Roman" w:cs="Times New Roman"/>
          <w:sz w:val="28"/>
          <w:szCs w:val="28"/>
        </w:rPr>
        <w:t>@</w:t>
      </w:r>
      <w:r w:rsidRPr="00DC3EFA">
        <w:rPr>
          <w:rFonts w:ascii="Times New Roman" w:hAnsi="Times New Roman" w:cs="Times New Roman"/>
          <w:sz w:val="28"/>
          <w:szCs w:val="28"/>
          <w:lang w:val="en-US"/>
        </w:rPr>
        <w:t>govvrn</w:t>
      </w:r>
      <w:r w:rsidRPr="00DC3EFA">
        <w:rPr>
          <w:rFonts w:ascii="Times New Roman" w:hAnsi="Times New Roman" w:cs="Times New Roman"/>
          <w:sz w:val="28"/>
          <w:szCs w:val="28"/>
        </w:rPr>
        <w:t>.</w:t>
      </w:r>
      <w:r w:rsidRPr="00DC3EFA">
        <w:rPr>
          <w:rFonts w:ascii="Times New Roman" w:hAnsi="Times New Roman" w:cs="Times New Roman"/>
          <w:sz w:val="28"/>
          <w:szCs w:val="28"/>
          <w:lang w:val="en-US"/>
        </w:rPr>
        <w:t>ru</w:t>
      </w:r>
    </w:p>
    <w:p w:rsidR="00DC3EFA" w:rsidRPr="00DC3EFA" w:rsidRDefault="00DC3EFA" w:rsidP="00DC3EFA">
      <w:pPr>
        <w:autoSpaceDE w:val="0"/>
        <w:autoSpaceDN w:val="0"/>
        <w:adjustRightInd w:val="0"/>
        <w:ind w:firstLine="709"/>
        <w:jc w:val="both"/>
        <w:rPr>
          <w:rFonts w:ascii="Times New Roman" w:hAnsi="Times New Roman" w:cs="Times New Roman"/>
          <w:sz w:val="28"/>
          <w:szCs w:val="28"/>
        </w:rPr>
      </w:pPr>
      <w:r w:rsidRPr="00DC3EFA">
        <w:rPr>
          <w:rFonts w:ascii="Times New Roman" w:hAnsi="Times New Roman" w:cs="Times New Roman"/>
          <w:sz w:val="28"/>
          <w:szCs w:val="28"/>
        </w:rPr>
        <w:t>2. Телефоны для справок: 8-47348-32-6-18.</w:t>
      </w:r>
    </w:p>
    <w:p w:rsidR="00985FE3" w:rsidRPr="00985FE3" w:rsidRDefault="00985FE3" w:rsidP="00DC3EFA">
      <w:pPr>
        <w:autoSpaceDE w:val="0"/>
        <w:autoSpaceDN w:val="0"/>
        <w:adjustRightInd w:val="0"/>
        <w:spacing w:after="0" w:line="240" w:lineRule="auto"/>
        <w:ind w:left="-284"/>
        <w:jc w:val="both"/>
        <w:rPr>
          <w:rFonts w:ascii="Times New Roman" w:eastAsia="Calibri" w:hAnsi="Times New Roman" w:cs="Times New Roman"/>
          <w:sz w:val="28"/>
          <w:szCs w:val="28"/>
        </w:rPr>
      </w:pP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985FE3" w:rsidRPr="00985FE3" w:rsidRDefault="00985FE3" w:rsidP="00985FE3">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Телефон для справок АУ «МФЦ»: (473) 226-99-99.</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Официальный сайт АУ «МФЦ» в сети Интернет: mfc.vr№.ru.</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Адрес электронной почты АУ «МФЦ»: od№o-ok№o@mail.ru.</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lastRenderedPageBreak/>
        <w:t xml:space="preserve">      График работы АУ «МФЦ»:</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вторник, четверг, пятница: с 09.00 до 18.00;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среда: с 11.00 до 20.00;</w:t>
      </w:r>
    </w:p>
    <w:p w:rsidR="00985FE3" w:rsidRPr="00985FE3" w:rsidRDefault="00985FE3" w:rsidP="00985FE3">
      <w:pPr>
        <w:autoSpaceDE w:val="0"/>
        <w:autoSpaceDN w:val="0"/>
        <w:adjustRightInd w:val="0"/>
        <w:spacing w:after="0" w:line="240" w:lineRule="auto"/>
        <w:ind w:hanging="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суббота: с 09.00 до 16.45.</w:t>
      </w:r>
    </w:p>
    <w:p w:rsidR="00985FE3" w:rsidRPr="00985FE3" w:rsidRDefault="00985FE3" w:rsidP="00985FE3">
      <w:pPr>
        <w:autoSpaceDE w:val="0"/>
        <w:autoSpaceDN w:val="0"/>
        <w:adjustRightInd w:val="0"/>
        <w:spacing w:after="0" w:line="240" w:lineRule="auto"/>
        <w:ind w:left="-284"/>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Воронежская область, пгт Грибановский, ул. Мебельная, дом.3.</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Телефон для справок филиала АУ «МФЦ»: 8(4733)33-06-91.</w:t>
      </w:r>
    </w:p>
    <w:p w:rsidR="00985FE3" w:rsidRPr="00985FE3" w:rsidRDefault="00985FE3" w:rsidP="00985FE3">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985FE3">
        <w:rPr>
          <w:rFonts w:ascii="Times New Roman" w:eastAsia="Calibri" w:hAnsi="Times New Roman" w:cs="Times New Roman"/>
          <w:sz w:val="28"/>
          <w:szCs w:val="28"/>
        </w:rPr>
        <w:t>График работы филиала АУ «МФЦ»:</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вторник, четверг, пятница: с 09.00 до 18.00;</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среда: с 11.00 до 20.00;</w:t>
      </w:r>
    </w:p>
    <w:p w:rsidR="00985FE3" w:rsidRPr="00985FE3" w:rsidRDefault="00985FE3" w:rsidP="00985FE3">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985FE3">
        <w:rPr>
          <w:rFonts w:ascii="Times New Roman" w:eastAsia="Times New Roman" w:hAnsi="Times New Roman" w:cs="Times New Roman"/>
          <w:sz w:val="28"/>
          <w:szCs w:val="28"/>
          <w:lang w:eastAsia="ru-RU"/>
        </w:rPr>
        <w:t xml:space="preserve"> суббота: с 09.00 до 16.45</w:t>
      </w:r>
    </w:p>
    <w:p w:rsidR="00985FE3" w:rsidRPr="00985FE3" w:rsidRDefault="00985FE3" w:rsidP="00985FE3">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bookmarkStart w:id="2" w:name="_GoBack"/>
      <w:bookmarkEnd w:id="2"/>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5A334B" w:rsidP="00D356B1">
      <w:pPr>
        <w:ind w:firstLine="709"/>
        <w:jc w:val="center"/>
        <w:rPr>
          <w:b/>
          <w:sz w:val="28"/>
          <w:szCs w:val="28"/>
          <w:highlight w:val="red"/>
        </w:rPr>
      </w:pPr>
      <w:r w:rsidRPr="005A334B">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5A334B" w:rsidP="00D356B1">
      <w:pPr>
        <w:ind w:firstLine="709"/>
        <w:jc w:val="center"/>
        <w:rPr>
          <w:b/>
          <w:sz w:val="28"/>
          <w:szCs w:val="28"/>
          <w:highlight w:val="red"/>
        </w:rPr>
      </w:pPr>
      <w:r w:rsidRPr="005A334B">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5A334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5A334B"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5A334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5A334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A334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5A334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5A334B"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5A334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A334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A334B" w:rsidP="00D356B1">
      <w:pPr>
        <w:pStyle w:val="ConsPlusNonformat"/>
        <w:ind w:firstLine="709"/>
        <w:rPr>
          <w:rFonts w:ascii="Times New Roman" w:hAnsi="Times New Roman" w:cs="Times New Roman"/>
          <w:sz w:val="22"/>
          <w:szCs w:val="22"/>
        </w:rPr>
      </w:pPr>
      <w:r w:rsidRPr="005A334B">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5A334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5A334B" w:rsidP="00D356B1">
      <w:pPr>
        <w:ind w:firstLine="709"/>
        <w:jc w:val="center"/>
        <w:rPr>
          <w:b/>
          <w:sz w:val="28"/>
          <w:szCs w:val="28"/>
        </w:rPr>
      </w:pPr>
      <w:r w:rsidRPr="005A334B">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5A334B">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5A334B" w:rsidP="00D356B1">
      <w:pPr>
        <w:ind w:firstLine="709"/>
        <w:jc w:val="center"/>
        <w:rPr>
          <w:b/>
          <w:sz w:val="28"/>
          <w:szCs w:val="28"/>
          <w:highlight w:val="red"/>
        </w:rPr>
      </w:pPr>
      <w:r w:rsidRPr="005A334B">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5A334B">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5A334B"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A334B"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lastRenderedPageBreak/>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143" w:rsidRDefault="009B7143" w:rsidP="00F04160">
      <w:pPr>
        <w:spacing w:after="0" w:line="240" w:lineRule="auto"/>
      </w:pPr>
      <w:r>
        <w:separator/>
      </w:r>
    </w:p>
  </w:endnote>
  <w:endnote w:type="continuationSeparator" w:id="0">
    <w:p w:rsidR="009B7143" w:rsidRDefault="009B7143"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143" w:rsidRDefault="009B7143" w:rsidP="00F04160">
      <w:pPr>
        <w:spacing w:after="0" w:line="240" w:lineRule="auto"/>
      </w:pPr>
      <w:r>
        <w:separator/>
      </w:r>
    </w:p>
  </w:footnote>
  <w:footnote w:type="continuationSeparator" w:id="0">
    <w:p w:rsidR="009B7143" w:rsidRDefault="009B7143"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1">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F263D"/>
    <w:rsid w:val="000F448B"/>
    <w:rsid w:val="00123B41"/>
    <w:rsid w:val="0014206A"/>
    <w:rsid w:val="001436DD"/>
    <w:rsid w:val="001456FA"/>
    <w:rsid w:val="00196B06"/>
    <w:rsid w:val="001A480E"/>
    <w:rsid w:val="001A61E3"/>
    <w:rsid w:val="001B1C8D"/>
    <w:rsid w:val="001E68D9"/>
    <w:rsid w:val="001F1EB2"/>
    <w:rsid w:val="002546E9"/>
    <w:rsid w:val="00255749"/>
    <w:rsid w:val="002903C0"/>
    <w:rsid w:val="002A044B"/>
    <w:rsid w:val="002E285F"/>
    <w:rsid w:val="00303A13"/>
    <w:rsid w:val="003268BA"/>
    <w:rsid w:val="003372BD"/>
    <w:rsid w:val="00353B7F"/>
    <w:rsid w:val="00356E0E"/>
    <w:rsid w:val="003B1961"/>
    <w:rsid w:val="003C1417"/>
    <w:rsid w:val="003C28E5"/>
    <w:rsid w:val="003D0F9F"/>
    <w:rsid w:val="003F3B8D"/>
    <w:rsid w:val="004149BD"/>
    <w:rsid w:val="0042588D"/>
    <w:rsid w:val="004306FE"/>
    <w:rsid w:val="00436980"/>
    <w:rsid w:val="00455D3D"/>
    <w:rsid w:val="00474C98"/>
    <w:rsid w:val="004803AA"/>
    <w:rsid w:val="004B3F20"/>
    <w:rsid w:val="004C0BF9"/>
    <w:rsid w:val="004C2122"/>
    <w:rsid w:val="004C21CA"/>
    <w:rsid w:val="004E6F87"/>
    <w:rsid w:val="0051021E"/>
    <w:rsid w:val="005231AA"/>
    <w:rsid w:val="00526950"/>
    <w:rsid w:val="0055708E"/>
    <w:rsid w:val="00570E3D"/>
    <w:rsid w:val="005A334B"/>
    <w:rsid w:val="005A7D07"/>
    <w:rsid w:val="00606C78"/>
    <w:rsid w:val="00617A4B"/>
    <w:rsid w:val="00637C05"/>
    <w:rsid w:val="00637D68"/>
    <w:rsid w:val="0066258E"/>
    <w:rsid w:val="006802D5"/>
    <w:rsid w:val="00687D36"/>
    <w:rsid w:val="006932DC"/>
    <w:rsid w:val="006946C3"/>
    <w:rsid w:val="006A2EDC"/>
    <w:rsid w:val="006B69ED"/>
    <w:rsid w:val="006F155B"/>
    <w:rsid w:val="00714325"/>
    <w:rsid w:val="00727880"/>
    <w:rsid w:val="00756280"/>
    <w:rsid w:val="00770680"/>
    <w:rsid w:val="007822EB"/>
    <w:rsid w:val="00783EAA"/>
    <w:rsid w:val="00784905"/>
    <w:rsid w:val="00793E81"/>
    <w:rsid w:val="007B18ED"/>
    <w:rsid w:val="007C196B"/>
    <w:rsid w:val="007C7394"/>
    <w:rsid w:val="007D3DE5"/>
    <w:rsid w:val="007F4A30"/>
    <w:rsid w:val="00840F64"/>
    <w:rsid w:val="00854AAA"/>
    <w:rsid w:val="00854B51"/>
    <w:rsid w:val="0088511F"/>
    <w:rsid w:val="008A369A"/>
    <w:rsid w:val="008D4EBD"/>
    <w:rsid w:val="008E387E"/>
    <w:rsid w:val="00904F5B"/>
    <w:rsid w:val="009255B1"/>
    <w:rsid w:val="00931F6B"/>
    <w:rsid w:val="00945CA0"/>
    <w:rsid w:val="0095637A"/>
    <w:rsid w:val="009801C0"/>
    <w:rsid w:val="00985FE3"/>
    <w:rsid w:val="00990573"/>
    <w:rsid w:val="009B7143"/>
    <w:rsid w:val="009B71CA"/>
    <w:rsid w:val="009D075B"/>
    <w:rsid w:val="009D276E"/>
    <w:rsid w:val="009F3F35"/>
    <w:rsid w:val="00A11F85"/>
    <w:rsid w:val="00A178FB"/>
    <w:rsid w:val="00A43652"/>
    <w:rsid w:val="00A84232"/>
    <w:rsid w:val="00AA180B"/>
    <w:rsid w:val="00AA1BE3"/>
    <w:rsid w:val="00AB26CE"/>
    <w:rsid w:val="00AB5F64"/>
    <w:rsid w:val="00AB6691"/>
    <w:rsid w:val="00AE4691"/>
    <w:rsid w:val="00AF4FB0"/>
    <w:rsid w:val="00B10C68"/>
    <w:rsid w:val="00B2666E"/>
    <w:rsid w:val="00B56BC3"/>
    <w:rsid w:val="00B7739E"/>
    <w:rsid w:val="00B80186"/>
    <w:rsid w:val="00B80503"/>
    <w:rsid w:val="00B91497"/>
    <w:rsid w:val="00B9603E"/>
    <w:rsid w:val="00BB561E"/>
    <w:rsid w:val="00BC7588"/>
    <w:rsid w:val="00BD2E12"/>
    <w:rsid w:val="00C013FD"/>
    <w:rsid w:val="00C073EF"/>
    <w:rsid w:val="00C15275"/>
    <w:rsid w:val="00C536F3"/>
    <w:rsid w:val="00C6134C"/>
    <w:rsid w:val="00C666EC"/>
    <w:rsid w:val="00C71D72"/>
    <w:rsid w:val="00C815F9"/>
    <w:rsid w:val="00C90956"/>
    <w:rsid w:val="00CB2C2A"/>
    <w:rsid w:val="00CD6DFF"/>
    <w:rsid w:val="00CE19B4"/>
    <w:rsid w:val="00CE267B"/>
    <w:rsid w:val="00D10911"/>
    <w:rsid w:val="00D356B1"/>
    <w:rsid w:val="00D54A79"/>
    <w:rsid w:val="00D74149"/>
    <w:rsid w:val="00D87034"/>
    <w:rsid w:val="00D90680"/>
    <w:rsid w:val="00D912BC"/>
    <w:rsid w:val="00D96557"/>
    <w:rsid w:val="00DB45D9"/>
    <w:rsid w:val="00DC3EFA"/>
    <w:rsid w:val="00DD5E3F"/>
    <w:rsid w:val="00DE71D4"/>
    <w:rsid w:val="00DF3137"/>
    <w:rsid w:val="00E075ED"/>
    <w:rsid w:val="00E2397D"/>
    <w:rsid w:val="00E242BA"/>
    <w:rsid w:val="00EE34B6"/>
    <w:rsid w:val="00F04160"/>
    <w:rsid w:val="00F04DEE"/>
    <w:rsid w:val="00F05BF7"/>
    <w:rsid w:val="00F1261E"/>
    <w:rsid w:val="00F22F2D"/>
    <w:rsid w:val="00F603BE"/>
    <w:rsid w:val="00F60E53"/>
    <w:rsid w:val="00F87B2E"/>
    <w:rsid w:val="00FA14FA"/>
    <w:rsid w:val="00FB4B27"/>
    <w:rsid w:val="00FD1A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7" type="connector" idref="#Прямая со стрелкой 9"/>
        <o:r id="V:Rule18" type="connector" idref="#Прямая со стрелкой 25"/>
        <o:r id="V:Rule19" type="connector" idref="#Прямая со стрелкой 4"/>
        <o:r id="V:Rule20" type="connector" idref="#Прямая со стрелкой 26"/>
        <o:r id="V:Rule21" type="connector" idref="#Прямая со стрелкой 8"/>
        <o:r id="V:Rule22" type="connector" idref="#Прямая со стрелкой 28"/>
        <o:r id="V:Rule23" type="connector" idref="#Прямая со стрелкой 12"/>
        <o:r id="V:Rule24" type="connector" idref="#Прямая со стрелкой 18"/>
        <o:r id="V:Rule25" type="connector" idref="#Прямая со стрелкой 20"/>
        <o:r id="V:Rule26" type="connector" idref="#Прямая со стрелкой 3"/>
        <o:r id="V:Rule27" type="connector" idref="#Прямая со стрелкой 7"/>
        <o:r id="V:Rule28" type="connector" idref="#Прямая со стрелкой 19"/>
        <o:r id="V:Rule29" type="connector" idref="#Прямая со стрелкой 17"/>
        <o:r id="V:Rule30" type="connector" idref="#Прямая со стрелкой 27"/>
        <o:r id="V:Rule31" type="connector" idref="#Прямая со стрелкой 13"/>
        <o:r id="V:Rule32"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Title">
    <w:name w:val="ConsPlusTitle"/>
    <w:rsid w:val="00617A4B"/>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617A4B"/>
    <w:rPr>
      <w:rFonts w:ascii="Arial" w:eastAsia="Times New Roman" w:hAnsi="Arial" w:cs="Arial"/>
      <w:b/>
      <w:caps/>
      <w:sz w:val="26"/>
      <w:szCs w:val="28"/>
      <w:lang w:eastAsia="ar-SA"/>
    </w:rPr>
  </w:style>
  <w:style w:type="paragraph" w:customStyle="1" w:styleId="10">
    <w:name w:val="1Орган_ПР"/>
    <w:basedOn w:val="a"/>
    <w:link w:val="1"/>
    <w:qFormat/>
    <w:rsid w:val="00617A4B"/>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617A4B"/>
    <w:rPr>
      <w:rFonts w:ascii="Arial" w:eastAsia="Times New Roman" w:hAnsi="Arial" w:cs="Arial"/>
      <w:b/>
      <w:sz w:val="26"/>
      <w:szCs w:val="28"/>
      <w:lang w:eastAsia="ar-SA"/>
    </w:rPr>
  </w:style>
  <w:style w:type="paragraph" w:customStyle="1" w:styleId="20">
    <w:name w:val="2Название"/>
    <w:basedOn w:val="a"/>
    <w:link w:val="2"/>
    <w:qFormat/>
    <w:rsid w:val="00617A4B"/>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617A4B"/>
    <w:rPr>
      <w:rFonts w:ascii="Arial" w:eastAsia="Times New Roman" w:hAnsi="Arial" w:cs="Arial"/>
      <w:sz w:val="26"/>
      <w:szCs w:val="28"/>
    </w:rPr>
  </w:style>
  <w:style w:type="paragraph" w:customStyle="1" w:styleId="30">
    <w:name w:val="3Приложение"/>
    <w:basedOn w:val="a"/>
    <w:link w:val="3"/>
    <w:qFormat/>
    <w:rsid w:val="00617A4B"/>
    <w:pPr>
      <w:spacing w:after="0" w:line="240" w:lineRule="auto"/>
      <w:ind w:left="5103"/>
      <w:jc w:val="both"/>
    </w:pPr>
    <w:rPr>
      <w:rFonts w:ascii="Arial" w:eastAsia="Times New Roman" w:hAnsi="Arial" w:cs="Arial"/>
      <w:sz w:val="2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3432">
      <w:bodyDiv w:val="1"/>
      <w:marLeft w:val="0"/>
      <w:marRight w:val="0"/>
      <w:marTop w:val="0"/>
      <w:marBottom w:val="0"/>
      <w:divBdr>
        <w:top w:val="none" w:sz="0" w:space="0" w:color="auto"/>
        <w:left w:val="none" w:sz="0" w:space="0" w:color="auto"/>
        <w:bottom w:val="none" w:sz="0" w:space="0" w:color="auto"/>
        <w:right w:val="none" w:sz="0" w:space="0" w:color="auto"/>
      </w:divBdr>
    </w:div>
    <w:div w:id="1770736849">
      <w:bodyDiv w:val="1"/>
      <w:marLeft w:val="0"/>
      <w:marRight w:val="0"/>
      <w:marTop w:val="0"/>
      <w:marBottom w:val="0"/>
      <w:divBdr>
        <w:top w:val="none" w:sz="0" w:space="0" w:color="auto"/>
        <w:left w:val="none" w:sz="0" w:space="0" w:color="auto"/>
        <w:bottom w:val="none" w:sz="0" w:space="0" w:color="auto"/>
        <w:right w:val="none" w:sz="0" w:space="0" w:color="auto"/>
      </w:divBdr>
    </w:div>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7A3C0018101911653F86554726404A403FEBF33EC9F9CDEF46CBFB15B07A03I"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numbering" Target="numbering.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389A7EC46534918C6224AFBF9725C2FBCB3E5F63834A234249170635378BCBC6B65C2B7A361061DC19EC8001AA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605D1-ABF1-43C5-B882-D70FEDC6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8303</Words>
  <Characters>47332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NEWGOLEN</cp:lastModifiedBy>
  <cp:revision>12</cp:revision>
  <cp:lastPrinted>2016-07-28T10:21:00Z</cp:lastPrinted>
  <dcterms:created xsi:type="dcterms:W3CDTF">2016-07-18T07:14:00Z</dcterms:created>
  <dcterms:modified xsi:type="dcterms:W3CDTF">2017-09-19T07:44:00Z</dcterms:modified>
</cp:coreProperties>
</file>