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12" w:rsidRDefault="00760E12" w:rsidP="00760E12">
      <w:pPr>
        <w:pStyle w:val="a3"/>
        <w:jc w:val="center"/>
      </w:pPr>
      <w:r>
        <w:rPr>
          <w:b/>
          <w:bCs/>
        </w:rPr>
        <w:t xml:space="preserve">   СОВЕТ народных депутатов </w:t>
      </w:r>
      <w:r>
        <w:br/>
      </w:r>
      <w:r>
        <w:rPr>
          <w:b/>
          <w:bCs/>
        </w:rPr>
        <w:t xml:space="preserve">НОВОГОЛЬЕЛАНСКОГО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r>
        <w:t xml:space="preserve">15.04. 2015 года № 306 </w:t>
      </w:r>
    </w:p>
    <w:p w:rsidR="00760E12" w:rsidRDefault="00760E12" w:rsidP="00760E12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r>
        <w:t xml:space="preserve">О внесении изменений в решение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  от 25.12.2014 г. № 273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proofErr w:type="gramStart"/>
      <w:r>
        <w:t>В целях приведения нормативных правовых актов в соответствие действующему законодательству, на основании Федерального закона  от 02.07.2007 г. № 25-ФЗ «О  муниципальной службе в Российской Федерации», закона Воронежской области от 28.12.2007 № 175-ОЗ «О муниципальной службе в Воронежской области», закона Воронежской области от 30.05.2005 № 29-ОЗ «О государственной гражданской службе в Воронежской области», указом Президента Российской Федерации от 23.06.2014г. № 460 «Об утверждении формы</w:t>
      </w:r>
      <w:proofErr w:type="gramEnd"/>
      <w:r>
        <w:t xml:space="preserve"> справки о доходах, расходах, об имуществе и обязательствах имущественного характера и внесении  изменений в некоторые акты Президента Российской Федерации»,  Совет народных депутатов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  <w:jc w:val="center"/>
      </w:pPr>
      <w:r>
        <w:t xml:space="preserve">РЕШИЛ: </w:t>
      </w:r>
    </w:p>
    <w:p w:rsidR="00760E12" w:rsidRDefault="00760E12" w:rsidP="00760E12">
      <w:pPr>
        <w:pStyle w:val="a3"/>
      </w:pPr>
      <w:r>
        <w:t xml:space="preserve">         </w:t>
      </w:r>
    </w:p>
    <w:p w:rsidR="00760E12" w:rsidRDefault="00760E12" w:rsidP="00760E12">
      <w:pPr>
        <w:pStyle w:val="a3"/>
      </w:pPr>
      <w:r>
        <w:t xml:space="preserve">     1. </w:t>
      </w:r>
      <w:proofErr w:type="gramStart"/>
      <w:r>
        <w:t>Внести в решение Совета народных депутатов  </w:t>
      </w:r>
      <w:proofErr w:type="spellStart"/>
      <w:r>
        <w:t>Новогольеланского</w:t>
      </w:r>
      <w:proofErr w:type="spellEnd"/>
      <w:r>
        <w:t xml:space="preserve"> сельского поселения от 25.12. 2014 г. № 273 «О представлении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</w:t>
      </w:r>
      <w:proofErr w:type="spellStart"/>
      <w:r>
        <w:t>Новогольеланского</w:t>
      </w:r>
      <w:proofErr w:type="spellEnd"/>
      <w:r>
        <w:t xml:space="preserve"> сельского поселения  Грибановского муниципального района, сведений о  доходах,  расходах, об имуществе и обязательствах имущественного характера», следующие изменения: </w:t>
      </w:r>
      <w:proofErr w:type="gramEnd"/>
    </w:p>
    <w:p w:rsidR="00760E12" w:rsidRDefault="00760E12" w:rsidP="00760E12">
      <w:pPr>
        <w:pStyle w:val="a3"/>
      </w:pPr>
      <w:r>
        <w:t xml:space="preserve">     1.1. Пункт 2 решения отменить. </w:t>
      </w:r>
    </w:p>
    <w:p w:rsidR="00760E12" w:rsidRDefault="00760E12" w:rsidP="00760E12">
      <w:pPr>
        <w:pStyle w:val="a3"/>
      </w:pPr>
      <w:r>
        <w:t xml:space="preserve">     1.2. </w:t>
      </w:r>
      <w:proofErr w:type="gramStart"/>
      <w:r>
        <w:t xml:space="preserve">В пункте 3 Порядка представления гражданами, претендующими на замещение должностей муниципальной службы, муниципальными служащими, замещающими должности  муниципальной службы и лицами, замещающими муниципальные должности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района, сведений о  доходах,  расходах, об имуществе и обязательствах имущественного </w:t>
      </w:r>
      <w:r>
        <w:lastRenderedPageBreak/>
        <w:t>характера</w:t>
      </w:r>
      <w:r>
        <w:rPr>
          <w:b/>
          <w:bCs/>
        </w:rPr>
        <w:t xml:space="preserve"> </w:t>
      </w:r>
      <w:r>
        <w:t xml:space="preserve">слова «по утверждённой форме справки.» заменить словами «по форме </w:t>
      </w:r>
      <w:hyperlink r:id="rId5" w:history="1">
        <w:r>
          <w:rPr>
            <w:rStyle w:val="a4"/>
            <w:color w:val="auto"/>
          </w:rPr>
          <w:t>справки</w:t>
        </w:r>
      </w:hyperlink>
      <w:r>
        <w:t>, утвержденной Указом Президента Российской Федерации от 23 июня 2014 года N</w:t>
      </w:r>
      <w:proofErr w:type="gramEnd"/>
      <w:r>
        <w:t xml:space="preserve">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proofErr w:type="gramStart"/>
      <w:r>
        <w:t>.»</w:t>
      </w:r>
      <w:proofErr w:type="gramEnd"/>
      <w:r>
        <w:t xml:space="preserve">. </w:t>
      </w:r>
    </w:p>
    <w:p w:rsidR="00760E12" w:rsidRDefault="00760E12" w:rsidP="00760E12">
      <w:pPr>
        <w:pStyle w:val="a3"/>
      </w:pPr>
      <w:r>
        <w:t xml:space="preserve">    1.3. Подпункт «в» пункта 4 Порядка исключить. </w:t>
      </w:r>
    </w:p>
    <w:p w:rsidR="00760E12" w:rsidRDefault="00760E12" w:rsidP="00760E12">
      <w:pPr>
        <w:pStyle w:val="a3"/>
      </w:pPr>
      <w:r>
        <w:t xml:space="preserve">    1.4. В подпункте «а» пункта 5 Порядка после слов «сведения о своих доходах, полученных» дополнить словами «за отчетный период (с 1 января по 31 декабря)». </w:t>
      </w:r>
    </w:p>
    <w:p w:rsidR="00760E12" w:rsidRDefault="00760E12" w:rsidP="00760E12">
      <w:pPr>
        <w:pStyle w:val="a3"/>
      </w:pPr>
      <w:r>
        <w:t xml:space="preserve"> 1.5. </w:t>
      </w:r>
      <w:proofErr w:type="gramStart"/>
      <w:r>
        <w:t>Подпункт «в» пункта 5 Порядка изложить в следующей редакции:                  «в) обязаны  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 xml:space="preserve"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 </w:t>
      </w:r>
      <w:proofErr w:type="gramEnd"/>
    </w:p>
    <w:p w:rsidR="00760E12" w:rsidRDefault="00760E12" w:rsidP="00760E12">
      <w:pPr>
        <w:pStyle w:val="a3"/>
      </w:pPr>
      <w:r>
        <w:t xml:space="preserve">    1.6. Пункт 15 Порядка изложить в следующей редакции: </w:t>
      </w:r>
    </w:p>
    <w:p w:rsidR="00760E12" w:rsidRDefault="00760E12" w:rsidP="00760E12">
      <w:pPr>
        <w:pStyle w:val="a3"/>
      </w:pPr>
      <w:r>
        <w:t xml:space="preserve">«15.  </w:t>
      </w:r>
      <w:proofErr w:type="gramStart"/>
      <w: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службы.». </w:t>
      </w:r>
      <w:proofErr w:type="gramEnd"/>
    </w:p>
    <w:p w:rsidR="00760E12" w:rsidRDefault="00760E12" w:rsidP="00760E12">
      <w:pPr>
        <w:pStyle w:val="a3"/>
      </w:pPr>
      <w:r>
        <w:t xml:space="preserve">     2. Настоящее решение вступает в силу со дня его обнародования.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r>
        <w:t xml:space="preserve">  </w:t>
      </w:r>
    </w:p>
    <w:p w:rsidR="00760E12" w:rsidRDefault="00760E12" w:rsidP="00760E12">
      <w:pPr>
        <w:pStyle w:val="a3"/>
      </w:pPr>
      <w:r>
        <w:t xml:space="preserve">Глава                                                                                          Н.А.Дуракова </w:t>
      </w:r>
    </w:p>
    <w:p w:rsidR="00760E12" w:rsidRDefault="00760E12" w:rsidP="00760E12">
      <w:pPr>
        <w:pStyle w:val="a3"/>
      </w:pPr>
      <w:r>
        <w:t xml:space="preserve">сельского поселения        </w:t>
      </w:r>
    </w:p>
    <w:p w:rsidR="00760E12" w:rsidRDefault="00760E12" w:rsidP="00760E12">
      <w:pPr>
        <w:pStyle w:val="a3"/>
      </w:pPr>
      <w:r>
        <w:t xml:space="preserve">                                                                    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6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0E12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2766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gelanskoe.ru\ngelanskoe.ru\documents\decision\consultantplus_3A\offline\ref=A0B33BFA9287E32727B488EA2843CE15873272DCBD30D436451E2AC698171568D4EC27E782BFEC61lAi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2018-05-02T14:36:00Z</dcterms:created>
  <dcterms:modified xsi:type="dcterms:W3CDTF">2018-05-02T14:36:00Z</dcterms:modified>
</cp:coreProperties>
</file>