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7C" w:rsidRPr="00F6147C" w:rsidRDefault="00F6147C" w:rsidP="00F6147C">
      <w:pPr>
        <w:spacing w:after="0" w:line="240" w:lineRule="auto"/>
        <w:rPr>
          <w:rFonts w:ascii="Times New Roman" w:eastAsia="Times New Roman" w:hAnsi="Times New Roman" w:cs="Times New Roman"/>
          <w:sz w:val="24"/>
          <w:szCs w:val="24"/>
          <w:lang w:eastAsia="ru-RU"/>
        </w:rPr>
      </w:pPr>
      <w:r w:rsidRPr="00F6147C">
        <w:rPr>
          <w:rFonts w:ascii="Times New Roman" w:eastAsia="Times New Roman" w:hAnsi="Times New Roman" w:cs="Times New Roman"/>
          <w:sz w:val="24"/>
          <w:szCs w:val="24"/>
          <w:lang w:eastAsia="ru-RU"/>
        </w:rPr>
        <w:fldChar w:fldCharType="begin"/>
      </w:r>
      <w:r w:rsidRPr="00F6147C">
        <w:rPr>
          <w:rFonts w:ascii="Times New Roman" w:eastAsia="Times New Roman" w:hAnsi="Times New Roman" w:cs="Times New Roman"/>
          <w:sz w:val="24"/>
          <w:szCs w:val="24"/>
          <w:lang w:eastAsia="ru-RU"/>
        </w:rPr>
        <w:instrText xml:space="preserve"> HYPERLINK "http://www.consultant.ru/document/cons_doc_LAW_44571/" </w:instrText>
      </w:r>
      <w:r w:rsidRPr="00F6147C">
        <w:rPr>
          <w:rFonts w:ascii="Times New Roman" w:eastAsia="Times New Roman" w:hAnsi="Times New Roman" w:cs="Times New Roman"/>
          <w:sz w:val="24"/>
          <w:szCs w:val="24"/>
          <w:lang w:eastAsia="ru-RU"/>
        </w:rPr>
        <w:fldChar w:fldCharType="separate"/>
      </w:r>
      <w:r w:rsidRPr="00F6147C">
        <w:rPr>
          <w:rFonts w:ascii="Arial" w:eastAsia="Times New Roman" w:hAnsi="Arial" w:cs="Arial"/>
          <w:b/>
          <w:bCs/>
          <w:color w:val="666699"/>
          <w:sz w:val="26"/>
          <w:szCs w:val="26"/>
          <w:u w:val="single"/>
          <w:shd w:val="clear" w:color="auto" w:fill="FFFFFF"/>
          <w:lang w:eastAsia="ru-RU"/>
        </w:rPr>
        <w:t>Федеральный закон от 06.10.2003 N 131-ФЗ (ред. от 29.12.2020) "Об общих принципах организации местного самоуправления в Российской Федерации"</w:t>
      </w:r>
      <w:r w:rsidRPr="00F6147C">
        <w:rPr>
          <w:rFonts w:ascii="Times New Roman" w:eastAsia="Times New Roman" w:hAnsi="Times New Roman" w:cs="Times New Roman"/>
          <w:sz w:val="24"/>
          <w:szCs w:val="24"/>
          <w:lang w:eastAsia="ru-RU"/>
        </w:rPr>
        <w:fldChar w:fldCharType="end"/>
      </w:r>
    </w:p>
    <w:p w:rsidR="00F6147C" w:rsidRPr="00F6147C" w:rsidRDefault="00F6147C" w:rsidP="00F6147C">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0196"/>
      <w:bookmarkEnd w:id="0"/>
      <w:r w:rsidRPr="00F6147C">
        <w:rPr>
          <w:rFonts w:ascii="Arial" w:eastAsia="Times New Roman" w:hAnsi="Arial" w:cs="Arial"/>
          <w:b/>
          <w:bCs/>
          <w:color w:val="000000"/>
          <w:kern w:val="36"/>
          <w:sz w:val="26"/>
          <w:szCs w:val="26"/>
          <w:lang w:eastAsia="ru-RU"/>
        </w:rPr>
        <w:t>Статья 17. Полномочия органов местного самоуправления по решению вопросов местного значения</w:t>
      </w:r>
    </w:p>
    <w:p w:rsidR="00F6147C" w:rsidRPr="00F6147C" w:rsidRDefault="00F6147C" w:rsidP="00F6147C">
      <w:pPr>
        <w:shd w:val="clear" w:color="auto" w:fill="FFFFFF"/>
        <w:spacing w:after="144" w:line="394" w:lineRule="atLeast"/>
        <w:outlineLvl w:val="0"/>
        <w:rPr>
          <w:rFonts w:ascii="Arial" w:eastAsia="Times New Roman" w:hAnsi="Arial" w:cs="Arial"/>
          <w:b/>
          <w:bCs/>
          <w:color w:val="000000"/>
          <w:kern w:val="36"/>
          <w:sz w:val="26"/>
          <w:szCs w:val="26"/>
          <w:lang w:eastAsia="ru-RU"/>
        </w:rPr>
      </w:pPr>
      <w:r w:rsidRPr="00F6147C">
        <w:rPr>
          <w:rFonts w:ascii="Arial" w:eastAsia="Times New Roman" w:hAnsi="Arial" w:cs="Arial"/>
          <w:b/>
          <w:bCs/>
          <w:color w:val="000000"/>
          <w:kern w:val="36"/>
          <w:sz w:val="26"/>
          <w:szCs w:val="26"/>
          <w:lang w:eastAsia="ru-RU"/>
        </w:rPr>
        <w:t> </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1400"/>
      <w:bookmarkStart w:id="2" w:name="dst459"/>
      <w:bookmarkStart w:id="3" w:name="dst100197"/>
      <w:bookmarkEnd w:id="1"/>
      <w:bookmarkEnd w:id="2"/>
      <w:bookmarkEnd w:id="3"/>
      <w:r w:rsidRPr="00F6147C">
        <w:rPr>
          <w:rFonts w:ascii="Arial" w:eastAsia="Times New Roman" w:hAnsi="Arial" w:cs="Arial"/>
          <w:color w:val="000000"/>
          <w:sz w:val="26"/>
          <w:szCs w:val="26"/>
          <w:lang w:eastAsia="ru-RU"/>
        </w:rPr>
        <w:t xml:space="preserve">1. </w:t>
      </w:r>
      <w:proofErr w:type="gramStart"/>
      <w:r w:rsidRPr="00F6147C">
        <w:rPr>
          <w:rFonts w:ascii="Arial" w:eastAsia="Times New Roman" w:hAnsi="Arial" w:cs="Arial"/>
          <w:color w:val="000000"/>
          <w:sz w:val="26"/>
          <w:szCs w:val="26"/>
          <w:lang w:eastAsia="ru-RU"/>
        </w:rPr>
        <w:t>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roofErr w:type="gramEnd"/>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(в ред. Федеральных законов от 27.05.2014 </w:t>
      </w:r>
      <w:hyperlink r:id="rId5" w:anchor="dst100089" w:history="1">
        <w:r w:rsidRPr="00F6147C">
          <w:rPr>
            <w:rFonts w:ascii="Arial" w:eastAsia="Times New Roman" w:hAnsi="Arial" w:cs="Arial"/>
            <w:color w:val="666699"/>
            <w:sz w:val="26"/>
            <w:szCs w:val="26"/>
            <w:u w:val="single"/>
            <w:lang w:eastAsia="ru-RU"/>
          </w:rPr>
          <w:t>N 136-ФЗ</w:t>
        </w:r>
      </w:hyperlink>
      <w:r w:rsidRPr="00F6147C">
        <w:rPr>
          <w:rFonts w:ascii="Arial" w:eastAsia="Times New Roman" w:hAnsi="Arial" w:cs="Arial"/>
          <w:color w:val="000000"/>
          <w:sz w:val="26"/>
          <w:szCs w:val="26"/>
          <w:lang w:eastAsia="ru-RU"/>
        </w:rPr>
        <w:t>, от 01.05.2019 </w:t>
      </w:r>
      <w:hyperlink r:id="rId6" w:anchor="dst100134" w:history="1">
        <w:r w:rsidRPr="00F6147C">
          <w:rPr>
            <w:rFonts w:ascii="Arial" w:eastAsia="Times New Roman" w:hAnsi="Arial" w:cs="Arial"/>
            <w:color w:val="666699"/>
            <w:sz w:val="26"/>
            <w:szCs w:val="26"/>
            <w:u w:val="single"/>
            <w:lang w:eastAsia="ru-RU"/>
          </w:rPr>
          <w:t>N 87-ФЗ</w:t>
        </w:r>
      </w:hyperlink>
      <w:r w:rsidRPr="00F6147C">
        <w:rPr>
          <w:rFonts w:ascii="Arial" w:eastAsia="Times New Roman" w:hAnsi="Arial" w:cs="Arial"/>
          <w:color w:val="000000"/>
          <w:sz w:val="26"/>
          <w:szCs w:val="26"/>
          <w:lang w:eastAsia="ru-RU"/>
        </w:rPr>
        <w:t>)</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198"/>
      <w:bookmarkEnd w:id="4"/>
      <w:r w:rsidRPr="00F6147C">
        <w:rPr>
          <w:rFonts w:ascii="Arial" w:eastAsia="Times New Roman" w:hAnsi="Arial" w:cs="Arial"/>
          <w:color w:val="000000"/>
          <w:sz w:val="26"/>
          <w:szCs w:val="26"/>
          <w:lang w:eastAsia="ru-RU"/>
        </w:rPr>
        <w:t>1) принятие </w:t>
      </w:r>
      <w:hyperlink r:id="rId7" w:anchor="dst100549" w:history="1">
        <w:r w:rsidRPr="00F6147C">
          <w:rPr>
            <w:rFonts w:ascii="Arial" w:eastAsia="Times New Roman" w:hAnsi="Arial" w:cs="Arial"/>
            <w:color w:val="666699"/>
            <w:sz w:val="26"/>
            <w:szCs w:val="26"/>
            <w:u w:val="single"/>
            <w:lang w:eastAsia="ru-RU"/>
          </w:rPr>
          <w:t>устава</w:t>
        </w:r>
      </w:hyperlink>
      <w:r w:rsidRPr="00F6147C">
        <w:rPr>
          <w:rFonts w:ascii="Arial" w:eastAsia="Times New Roman" w:hAnsi="Arial" w:cs="Arial"/>
          <w:color w:val="000000"/>
          <w:sz w:val="26"/>
          <w:szCs w:val="26"/>
          <w:lang w:eastAsia="ru-RU"/>
        </w:rPr>
        <w:t> муниципального образования и внесение в него изменений и дополнений, издание муниципальных правовых актов;</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199"/>
      <w:bookmarkEnd w:id="5"/>
      <w:r w:rsidRPr="00F6147C">
        <w:rPr>
          <w:rFonts w:ascii="Arial" w:eastAsia="Times New Roman" w:hAnsi="Arial" w:cs="Arial"/>
          <w:color w:val="000000"/>
          <w:sz w:val="26"/>
          <w:szCs w:val="26"/>
          <w:lang w:eastAsia="ru-RU"/>
        </w:rPr>
        <w:t>2) установление официальных </w:t>
      </w:r>
      <w:hyperlink r:id="rId8" w:anchor="dst100070" w:history="1">
        <w:r w:rsidRPr="00F6147C">
          <w:rPr>
            <w:rFonts w:ascii="Arial" w:eastAsia="Times New Roman" w:hAnsi="Arial" w:cs="Arial"/>
            <w:color w:val="666699"/>
            <w:sz w:val="26"/>
            <w:szCs w:val="26"/>
            <w:u w:val="single"/>
            <w:lang w:eastAsia="ru-RU"/>
          </w:rPr>
          <w:t>символов</w:t>
        </w:r>
      </w:hyperlink>
      <w:r w:rsidRPr="00F6147C">
        <w:rPr>
          <w:rFonts w:ascii="Arial" w:eastAsia="Times New Roman" w:hAnsi="Arial" w:cs="Arial"/>
          <w:color w:val="000000"/>
          <w:sz w:val="26"/>
          <w:szCs w:val="26"/>
          <w:lang w:eastAsia="ru-RU"/>
        </w:rPr>
        <w:t> муниципального образования;</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398"/>
      <w:bookmarkStart w:id="7" w:name="dst221"/>
      <w:bookmarkStart w:id="8" w:name="dst100200"/>
      <w:bookmarkEnd w:id="6"/>
      <w:bookmarkEnd w:id="7"/>
      <w:bookmarkEnd w:id="8"/>
      <w:r w:rsidRPr="00F6147C">
        <w:rPr>
          <w:rFonts w:ascii="Arial" w:eastAsia="Times New Roman" w:hAnsi="Arial" w:cs="Arial"/>
          <w:color w:val="000000"/>
          <w:sz w:val="26"/>
          <w:szCs w:val="26"/>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w:t>
      </w:r>
      <w:proofErr w:type="gramStart"/>
      <w:r w:rsidRPr="00F6147C">
        <w:rPr>
          <w:rFonts w:ascii="Arial" w:eastAsia="Times New Roman" w:hAnsi="Arial" w:cs="Arial"/>
          <w:color w:val="000000"/>
          <w:sz w:val="26"/>
          <w:szCs w:val="26"/>
          <w:lang w:eastAsia="ru-RU"/>
        </w:rPr>
        <w:t>бюджетными</w:t>
      </w:r>
      <w:proofErr w:type="gramEnd"/>
      <w:r w:rsidRPr="00F6147C">
        <w:rPr>
          <w:rFonts w:ascii="Arial" w:eastAsia="Times New Roman" w:hAnsi="Arial" w:cs="Arial"/>
          <w:color w:val="000000"/>
          <w:sz w:val="26"/>
          <w:szCs w:val="26"/>
          <w:lang w:eastAsia="ru-RU"/>
        </w:rPr>
        <w:t xml:space="preserve"> и автономными муниципальными учреждениями, а также осуществление закупок товаров, работ, услуг для обеспечения муниципальных нужд;</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(в ред. Федеральных законов от 08.05.2010 </w:t>
      </w:r>
      <w:hyperlink r:id="rId9" w:anchor="dst100709" w:history="1">
        <w:r w:rsidRPr="00F6147C">
          <w:rPr>
            <w:rFonts w:ascii="Arial" w:eastAsia="Times New Roman" w:hAnsi="Arial" w:cs="Arial"/>
            <w:color w:val="666699"/>
            <w:sz w:val="26"/>
            <w:szCs w:val="26"/>
            <w:u w:val="single"/>
            <w:lang w:eastAsia="ru-RU"/>
          </w:rPr>
          <w:t>N 83-ФЗ</w:t>
        </w:r>
      </w:hyperlink>
      <w:r w:rsidRPr="00F6147C">
        <w:rPr>
          <w:rFonts w:ascii="Arial" w:eastAsia="Times New Roman" w:hAnsi="Arial" w:cs="Arial"/>
          <w:color w:val="000000"/>
          <w:sz w:val="26"/>
          <w:szCs w:val="26"/>
          <w:lang w:eastAsia="ru-RU"/>
        </w:rPr>
        <w:t>, от 28.12.2013 </w:t>
      </w:r>
      <w:hyperlink r:id="rId10" w:anchor="dst100251" w:history="1">
        <w:r w:rsidRPr="00F6147C">
          <w:rPr>
            <w:rFonts w:ascii="Arial" w:eastAsia="Times New Roman" w:hAnsi="Arial" w:cs="Arial"/>
            <w:color w:val="666699"/>
            <w:sz w:val="26"/>
            <w:szCs w:val="26"/>
            <w:u w:val="single"/>
            <w:lang w:eastAsia="ru-RU"/>
          </w:rPr>
          <w:t>N 396-ФЗ</w:t>
        </w:r>
      </w:hyperlink>
      <w:r w:rsidRPr="00F6147C">
        <w:rPr>
          <w:rFonts w:ascii="Arial" w:eastAsia="Times New Roman" w:hAnsi="Arial" w:cs="Arial"/>
          <w:color w:val="000000"/>
          <w:sz w:val="26"/>
          <w:szCs w:val="26"/>
          <w:lang w:eastAsia="ru-RU"/>
        </w:rPr>
        <w:t>)</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307"/>
      <w:bookmarkStart w:id="10" w:name="dst100201"/>
      <w:bookmarkEnd w:id="9"/>
      <w:bookmarkEnd w:id="10"/>
      <w:r w:rsidRPr="00F6147C">
        <w:rPr>
          <w:rFonts w:ascii="Arial" w:eastAsia="Times New Roman" w:hAnsi="Arial" w:cs="Arial"/>
          <w:color w:val="000000"/>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(в ред. Федерального </w:t>
      </w:r>
      <w:hyperlink r:id="rId11" w:anchor="dst100267"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30.11.2011 N 361-ФЗ)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1401"/>
      <w:bookmarkStart w:id="12" w:name="dst34"/>
      <w:bookmarkStart w:id="13" w:name="dst231"/>
      <w:bookmarkStart w:id="14" w:name="dst101003"/>
      <w:bookmarkEnd w:id="11"/>
      <w:bookmarkEnd w:id="12"/>
      <w:bookmarkEnd w:id="13"/>
      <w:bookmarkEnd w:id="14"/>
      <w:r w:rsidRPr="00F6147C">
        <w:rPr>
          <w:rFonts w:ascii="Arial" w:eastAsia="Times New Roman" w:hAnsi="Arial" w:cs="Arial"/>
          <w:color w:val="000000"/>
          <w:sz w:val="26"/>
          <w:szCs w:val="26"/>
          <w:lang w:eastAsia="ru-RU"/>
        </w:rPr>
        <w:t>4.1) утратил силу. - Федеральный </w:t>
      </w:r>
      <w:hyperlink r:id="rId12" w:anchor="dst100135" w:history="1">
        <w:r w:rsidRPr="00F6147C">
          <w:rPr>
            <w:rFonts w:ascii="Arial" w:eastAsia="Times New Roman" w:hAnsi="Arial" w:cs="Arial"/>
            <w:color w:val="666699"/>
            <w:sz w:val="26"/>
            <w:szCs w:val="26"/>
            <w:u w:val="single"/>
            <w:lang w:eastAsia="ru-RU"/>
          </w:rPr>
          <w:t>закон</w:t>
        </w:r>
      </w:hyperlink>
      <w:r w:rsidRPr="00F6147C">
        <w:rPr>
          <w:rFonts w:ascii="Arial" w:eastAsia="Times New Roman" w:hAnsi="Arial" w:cs="Arial"/>
          <w:color w:val="000000"/>
          <w:sz w:val="26"/>
          <w:szCs w:val="26"/>
          <w:lang w:eastAsia="ru-RU"/>
        </w:rPr>
        <w:t> от 01.05.2019 N 87-ФЗ;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230"/>
      <w:bookmarkEnd w:id="15"/>
      <w:r w:rsidRPr="00F6147C">
        <w:rPr>
          <w:rFonts w:ascii="Arial" w:eastAsia="Times New Roman" w:hAnsi="Arial" w:cs="Arial"/>
          <w:color w:val="000000"/>
          <w:sz w:val="26"/>
          <w:szCs w:val="26"/>
          <w:lang w:eastAsia="ru-RU"/>
        </w:rPr>
        <w:t>4.2) полномочиями по организации теплоснабжения, предусмотренными Федеральным </w:t>
      </w:r>
      <w:hyperlink r:id="rId13" w:anchor="dst100107"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 теплоснабжении";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 xml:space="preserve">(п. 4.2 </w:t>
      </w:r>
      <w:proofErr w:type="gramStart"/>
      <w:r w:rsidRPr="00F6147C">
        <w:rPr>
          <w:rFonts w:ascii="Arial" w:eastAsia="Times New Roman" w:hAnsi="Arial" w:cs="Arial"/>
          <w:color w:val="000000"/>
          <w:sz w:val="26"/>
          <w:szCs w:val="26"/>
          <w:lang w:eastAsia="ru-RU"/>
        </w:rPr>
        <w:t>введен</w:t>
      </w:r>
      <w:proofErr w:type="gramEnd"/>
      <w:r w:rsidRPr="00F6147C">
        <w:rPr>
          <w:rFonts w:ascii="Arial" w:eastAsia="Times New Roman" w:hAnsi="Arial" w:cs="Arial"/>
          <w:color w:val="000000"/>
          <w:sz w:val="26"/>
          <w:szCs w:val="26"/>
          <w:lang w:eastAsia="ru-RU"/>
        </w:rPr>
        <w:t xml:space="preserve"> Федеральным законом от 27.07.2010 N 191-ФЗ)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365"/>
      <w:bookmarkEnd w:id="16"/>
      <w:r w:rsidRPr="00F6147C">
        <w:rPr>
          <w:rFonts w:ascii="Arial" w:eastAsia="Times New Roman" w:hAnsi="Arial" w:cs="Arial"/>
          <w:color w:val="000000"/>
          <w:sz w:val="26"/>
          <w:szCs w:val="26"/>
          <w:lang w:eastAsia="ru-RU"/>
        </w:rPr>
        <w:t>4.3) полномочиями в сфере водоснабжения и водоотведения, предусмотренными Федеральным </w:t>
      </w:r>
      <w:hyperlink r:id="rId14" w:anchor="dst100119"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 водоснабжении и водоотведении";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 xml:space="preserve">(п. 4.3 </w:t>
      </w:r>
      <w:proofErr w:type="gramStart"/>
      <w:r w:rsidRPr="00F6147C">
        <w:rPr>
          <w:rFonts w:ascii="Arial" w:eastAsia="Times New Roman" w:hAnsi="Arial" w:cs="Arial"/>
          <w:color w:val="000000"/>
          <w:sz w:val="26"/>
          <w:szCs w:val="26"/>
          <w:lang w:eastAsia="ru-RU"/>
        </w:rPr>
        <w:t>введен</w:t>
      </w:r>
      <w:proofErr w:type="gramEnd"/>
      <w:r w:rsidRPr="00F6147C">
        <w:rPr>
          <w:rFonts w:ascii="Arial" w:eastAsia="Times New Roman" w:hAnsi="Arial" w:cs="Arial"/>
          <w:color w:val="000000"/>
          <w:sz w:val="26"/>
          <w:szCs w:val="26"/>
          <w:lang w:eastAsia="ru-RU"/>
        </w:rPr>
        <w:t xml:space="preserve"> Федеральным законом от 07.12.2011 N 417-ФЗ)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770"/>
      <w:bookmarkEnd w:id="17"/>
      <w:r w:rsidRPr="00F6147C">
        <w:rPr>
          <w:rFonts w:ascii="Arial" w:eastAsia="Times New Roman" w:hAnsi="Arial" w:cs="Arial"/>
          <w:color w:val="000000"/>
          <w:sz w:val="26"/>
          <w:szCs w:val="26"/>
          <w:lang w:eastAsia="ru-RU"/>
        </w:rPr>
        <w:t>4.4) полномочиями в сфере стратегического планирования, предусмотренными Федеральным </w:t>
      </w:r>
      <w:hyperlink r:id="rId15" w:anchor="dst100079"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28 июня 2014 года N 172-ФЗ "О стратегическом планировании в Российской Федерации";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 xml:space="preserve">(п. 4.4 </w:t>
      </w:r>
      <w:proofErr w:type="gramStart"/>
      <w:r w:rsidRPr="00F6147C">
        <w:rPr>
          <w:rFonts w:ascii="Arial" w:eastAsia="Times New Roman" w:hAnsi="Arial" w:cs="Arial"/>
          <w:color w:val="000000"/>
          <w:sz w:val="26"/>
          <w:szCs w:val="26"/>
          <w:lang w:eastAsia="ru-RU"/>
        </w:rPr>
        <w:t>введен</w:t>
      </w:r>
      <w:proofErr w:type="gramEnd"/>
      <w:r w:rsidRPr="00F6147C">
        <w:rPr>
          <w:rFonts w:ascii="Arial" w:eastAsia="Times New Roman" w:hAnsi="Arial" w:cs="Arial"/>
          <w:color w:val="000000"/>
          <w:sz w:val="26"/>
          <w:szCs w:val="26"/>
          <w:lang w:eastAsia="ru-RU"/>
        </w:rPr>
        <w:t xml:space="preserve"> Федеральным </w:t>
      </w:r>
      <w:hyperlink r:id="rId16" w:anchor="dst100025"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30.10.2017 N 299-ФЗ)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202"/>
      <w:bookmarkEnd w:id="18"/>
      <w:r w:rsidRPr="00F6147C">
        <w:rPr>
          <w:rFonts w:ascii="Arial" w:eastAsia="Times New Roman" w:hAnsi="Arial" w:cs="Arial"/>
          <w:color w:val="000000"/>
          <w:sz w:val="26"/>
          <w:szCs w:val="26"/>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771"/>
      <w:bookmarkStart w:id="20" w:name="dst100203"/>
      <w:bookmarkEnd w:id="19"/>
      <w:bookmarkEnd w:id="20"/>
      <w:r w:rsidRPr="00F6147C">
        <w:rPr>
          <w:rFonts w:ascii="Arial" w:eastAsia="Times New Roman" w:hAnsi="Arial" w:cs="Arial"/>
          <w:color w:val="000000"/>
          <w:sz w:val="26"/>
          <w:szCs w:val="26"/>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anchor="dst100012" w:history="1">
        <w:r w:rsidRPr="00F6147C">
          <w:rPr>
            <w:rFonts w:ascii="Arial" w:eastAsia="Times New Roman" w:hAnsi="Arial" w:cs="Arial"/>
            <w:color w:val="666699"/>
            <w:sz w:val="26"/>
            <w:szCs w:val="26"/>
            <w:u w:val="single"/>
            <w:lang w:eastAsia="ru-RU"/>
          </w:rPr>
          <w:t>порядке</w:t>
        </w:r>
      </w:hyperlink>
      <w:r w:rsidRPr="00F6147C">
        <w:rPr>
          <w:rFonts w:ascii="Arial" w:eastAsia="Times New Roman" w:hAnsi="Arial" w:cs="Arial"/>
          <w:color w:val="000000"/>
          <w:sz w:val="26"/>
          <w:szCs w:val="26"/>
          <w:lang w:eastAsia="ru-RU"/>
        </w:rPr>
        <w:t>, установленном Правительством Российской Федерации;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(п. 6 в ред. Федерального </w:t>
      </w:r>
      <w:hyperlink r:id="rId18" w:anchor="dst100027"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30.10.2017 N 299-ФЗ)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610"/>
      <w:bookmarkStart w:id="22" w:name="dst373"/>
      <w:bookmarkEnd w:id="21"/>
      <w:bookmarkEnd w:id="22"/>
      <w:r w:rsidRPr="00F6147C">
        <w:rPr>
          <w:rFonts w:ascii="Arial" w:eastAsia="Times New Roman" w:hAnsi="Arial" w:cs="Arial"/>
          <w:color w:val="000000"/>
          <w:sz w:val="26"/>
          <w:szCs w:val="26"/>
          <w:lang w:eastAsia="ru-RU"/>
        </w:rPr>
        <w:t>6.1) разработка и утверждение </w:t>
      </w:r>
      <w:hyperlink r:id="rId19" w:anchor="dst642" w:history="1">
        <w:r w:rsidRPr="00F6147C">
          <w:rPr>
            <w:rFonts w:ascii="Arial" w:eastAsia="Times New Roman" w:hAnsi="Arial" w:cs="Arial"/>
            <w:color w:val="666699"/>
            <w:sz w:val="26"/>
            <w:szCs w:val="26"/>
            <w:u w:val="single"/>
            <w:lang w:eastAsia="ru-RU"/>
          </w:rPr>
          <w:t>программ</w:t>
        </w:r>
      </w:hyperlink>
      <w:r w:rsidRPr="00F6147C">
        <w:rPr>
          <w:rFonts w:ascii="Arial" w:eastAsia="Times New Roman" w:hAnsi="Arial" w:cs="Arial"/>
          <w:color w:val="000000"/>
          <w:sz w:val="26"/>
          <w:szCs w:val="26"/>
          <w:lang w:eastAsia="ru-RU"/>
        </w:rPr>
        <w:t>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0" w:anchor="dst100008" w:history="1">
        <w:r w:rsidRPr="00F6147C">
          <w:rPr>
            <w:rFonts w:ascii="Arial" w:eastAsia="Times New Roman" w:hAnsi="Arial" w:cs="Arial"/>
            <w:color w:val="666699"/>
            <w:sz w:val="26"/>
            <w:szCs w:val="26"/>
            <w:u w:val="single"/>
            <w:lang w:eastAsia="ru-RU"/>
          </w:rPr>
          <w:t>требования</w:t>
        </w:r>
      </w:hyperlink>
      <w:r w:rsidRPr="00F6147C">
        <w:rPr>
          <w:rFonts w:ascii="Arial" w:eastAsia="Times New Roman" w:hAnsi="Arial" w:cs="Arial"/>
          <w:color w:val="000000"/>
          <w:sz w:val="26"/>
          <w:szCs w:val="26"/>
          <w:lang w:eastAsia="ru-RU"/>
        </w:rPr>
        <w:t> к которым устанавливаются Правительством Российской Федерации;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 xml:space="preserve">(п. 6.1 </w:t>
      </w:r>
      <w:proofErr w:type="gramStart"/>
      <w:r w:rsidRPr="00F6147C">
        <w:rPr>
          <w:rFonts w:ascii="Arial" w:eastAsia="Times New Roman" w:hAnsi="Arial" w:cs="Arial"/>
          <w:color w:val="000000"/>
          <w:sz w:val="26"/>
          <w:szCs w:val="26"/>
          <w:lang w:eastAsia="ru-RU"/>
        </w:rPr>
        <w:t>введен</w:t>
      </w:r>
      <w:proofErr w:type="gramEnd"/>
      <w:r w:rsidRPr="00F6147C">
        <w:rPr>
          <w:rFonts w:ascii="Arial" w:eastAsia="Times New Roman" w:hAnsi="Arial" w:cs="Arial"/>
          <w:color w:val="000000"/>
          <w:sz w:val="26"/>
          <w:szCs w:val="26"/>
          <w:lang w:eastAsia="ru-RU"/>
        </w:rPr>
        <w:t xml:space="preserve"> Федеральным </w:t>
      </w:r>
      <w:hyperlink r:id="rId21" w:anchor="dst100041"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30.12.2012 N 289-ФЗ, в ред. Федерального </w:t>
      </w:r>
      <w:hyperlink r:id="rId22" w:anchor="dst100035"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29.12.2014 N 456-ФЗ)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1048"/>
      <w:bookmarkStart w:id="24" w:name="dst100204"/>
      <w:bookmarkEnd w:id="23"/>
      <w:bookmarkEnd w:id="24"/>
      <w:proofErr w:type="gramStart"/>
      <w:r w:rsidRPr="00F6147C">
        <w:rPr>
          <w:rFonts w:ascii="Arial" w:eastAsia="Times New Roman" w:hAnsi="Arial" w:cs="Arial"/>
          <w:color w:val="000000"/>
          <w:sz w:val="26"/>
          <w:szCs w:val="26"/>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(п. 7 в ред. Федерального </w:t>
      </w:r>
      <w:hyperlink r:id="rId23" w:anchor="dst100989"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31.12.2005 N 199-ФЗ)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205"/>
      <w:bookmarkEnd w:id="25"/>
      <w:r w:rsidRPr="00F6147C">
        <w:rPr>
          <w:rFonts w:ascii="Arial" w:eastAsia="Times New Roman" w:hAnsi="Arial" w:cs="Arial"/>
          <w:color w:val="000000"/>
          <w:sz w:val="26"/>
          <w:szCs w:val="26"/>
          <w:lang w:eastAsia="ru-RU"/>
        </w:rPr>
        <w:t>8) осуществление международных и внешнеэкономических связей в соответствии с федеральными законами;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639"/>
      <w:bookmarkStart w:id="27" w:name="dst92"/>
      <w:bookmarkStart w:id="28" w:name="dst382"/>
      <w:bookmarkEnd w:id="26"/>
      <w:bookmarkEnd w:id="27"/>
      <w:bookmarkEnd w:id="28"/>
      <w:r w:rsidRPr="00F6147C">
        <w:rPr>
          <w:rFonts w:ascii="Arial" w:eastAsia="Times New Roman" w:hAnsi="Arial" w:cs="Arial"/>
          <w:color w:val="000000"/>
          <w:sz w:val="26"/>
          <w:szCs w:val="26"/>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anchor="dst71" w:history="1">
        <w:r w:rsidRPr="00F6147C">
          <w:rPr>
            <w:rFonts w:ascii="Arial" w:eastAsia="Times New Roman" w:hAnsi="Arial" w:cs="Arial"/>
            <w:color w:val="666699"/>
            <w:sz w:val="26"/>
            <w:szCs w:val="26"/>
            <w:u w:val="single"/>
            <w:lang w:eastAsia="ru-RU"/>
          </w:rPr>
          <w:t>законодательством</w:t>
        </w:r>
      </w:hyperlink>
      <w:r w:rsidRPr="00F6147C">
        <w:rPr>
          <w:rFonts w:ascii="Arial" w:eastAsia="Times New Roman" w:hAnsi="Arial" w:cs="Arial"/>
          <w:color w:val="000000"/>
          <w:sz w:val="26"/>
          <w:szCs w:val="26"/>
          <w:lang w:eastAsia="ru-RU"/>
        </w:rPr>
        <w:t> Российской Федерации о муниципальной службе;</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(в ред. Федеральных законов от 02.07.2013 N 185-ФЗ, от 30.03.2015 </w:t>
      </w:r>
      <w:hyperlink r:id="rId25" w:anchor="dst100012" w:history="1">
        <w:r w:rsidRPr="00F6147C">
          <w:rPr>
            <w:rFonts w:ascii="Arial" w:eastAsia="Times New Roman" w:hAnsi="Arial" w:cs="Arial"/>
            <w:color w:val="666699"/>
            <w:sz w:val="26"/>
            <w:szCs w:val="26"/>
            <w:u w:val="single"/>
            <w:lang w:eastAsia="ru-RU"/>
          </w:rPr>
          <w:t>N 63-ФЗ</w:t>
        </w:r>
      </w:hyperlink>
      <w:r w:rsidRPr="00F6147C">
        <w:rPr>
          <w:rFonts w:ascii="Arial" w:eastAsia="Times New Roman" w:hAnsi="Arial" w:cs="Arial"/>
          <w:color w:val="000000"/>
          <w:sz w:val="26"/>
          <w:szCs w:val="26"/>
          <w:lang w:eastAsia="ru-RU"/>
        </w:rPr>
        <w:t>)</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1187"/>
      <w:bookmarkEnd w:id="29"/>
      <w:r w:rsidRPr="00F6147C">
        <w:rPr>
          <w:rFonts w:ascii="Arial" w:eastAsia="Times New Roman" w:hAnsi="Arial" w:cs="Arial"/>
          <w:color w:val="000000"/>
          <w:sz w:val="26"/>
          <w:szCs w:val="26"/>
          <w:lang w:eastAsia="ru-RU"/>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anchor="dst100068" w:history="1">
        <w:r w:rsidRPr="00F6147C">
          <w:rPr>
            <w:rFonts w:ascii="Arial" w:eastAsia="Times New Roman" w:hAnsi="Arial" w:cs="Arial"/>
            <w:color w:val="666699"/>
            <w:sz w:val="26"/>
            <w:szCs w:val="26"/>
            <w:u w:val="single"/>
            <w:lang w:eastAsia="ru-RU"/>
          </w:rPr>
          <w:t>законодательством</w:t>
        </w:r>
      </w:hyperlink>
      <w:r w:rsidRPr="00F6147C">
        <w:rPr>
          <w:rFonts w:ascii="Arial" w:eastAsia="Times New Roman" w:hAnsi="Arial" w:cs="Arial"/>
          <w:color w:val="000000"/>
          <w:sz w:val="26"/>
          <w:szCs w:val="26"/>
          <w:lang w:eastAsia="ru-RU"/>
        </w:rPr>
        <w:t> об энергосбережении и о повышении энергетической эффективности;</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 xml:space="preserve">(п. 8.2 </w:t>
      </w:r>
      <w:proofErr w:type="gramStart"/>
      <w:r w:rsidRPr="00F6147C">
        <w:rPr>
          <w:rFonts w:ascii="Arial" w:eastAsia="Times New Roman" w:hAnsi="Arial" w:cs="Arial"/>
          <w:color w:val="000000"/>
          <w:sz w:val="26"/>
          <w:szCs w:val="26"/>
          <w:lang w:eastAsia="ru-RU"/>
        </w:rPr>
        <w:t>введен</w:t>
      </w:r>
      <w:proofErr w:type="gramEnd"/>
      <w:r w:rsidRPr="00F6147C">
        <w:rPr>
          <w:rFonts w:ascii="Arial" w:eastAsia="Times New Roman" w:hAnsi="Arial" w:cs="Arial"/>
          <w:color w:val="000000"/>
          <w:sz w:val="26"/>
          <w:szCs w:val="26"/>
          <w:lang w:eastAsia="ru-RU"/>
        </w:rPr>
        <w:t xml:space="preserve"> Федеральным </w:t>
      </w:r>
      <w:hyperlink r:id="rId27" w:anchor="dst100467"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23.11.2009 N 261-ФЗ)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206"/>
      <w:bookmarkEnd w:id="30"/>
      <w:r w:rsidRPr="00F6147C">
        <w:rPr>
          <w:rFonts w:ascii="Arial" w:eastAsia="Times New Roman" w:hAnsi="Arial" w:cs="Arial"/>
          <w:color w:val="000000"/>
          <w:sz w:val="26"/>
          <w:szCs w:val="26"/>
          <w:lang w:eastAsia="ru-RU"/>
        </w:rPr>
        <w:t>9) иными полномочиями в соответствии с настоящим Федеральным законом, уставами муниципальных образований.</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460"/>
      <w:bookmarkStart w:id="32" w:name="dst93"/>
      <w:bookmarkEnd w:id="31"/>
      <w:bookmarkEnd w:id="32"/>
      <w:r w:rsidRPr="00F6147C">
        <w:rPr>
          <w:rFonts w:ascii="Arial" w:eastAsia="Times New Roman" w:hAnsi="Arial" w:cs="Arial"/>
          <w:color w:val="000000"/>
          <w:sz w:val="26"/>
          <w:szCs w:val="26"/>
          <w:lang w:eastAsia="ru-RU"/>
        </w:rPr>
        <w:t xml:space="preserve">1.1. </w:t>
      </w:r>
      <w:proofErr w:type="gramStart"/>
      <w:r w:rsidRPr="00F6147C">
        <w:rPr>
          <w:rFonts w:ascii="Arial" w:eastAsia="Times New Roman" w:hAnsi="Arial" w:cs="Arial"/>
          <w:color w:val="000000"/>
          <w:sz w:val="26"/>
          <w:szCs w:val="26"/>
          <w:lang w:eastAsia="ru-RU"/>
        </w:rPr>
        <w:t>По вопросам, отнесенным в соответствии со </w:t>
      </w:r>
      <w:hyperlink r:id="rId28" w:anchor="dst425" w:history="1">
        <w:r w:rsidRPr="00F6147C">
          <w:rPr>
            <w:rFonts w:ascii="Arial" w:eastAsia="Times New Roman" w:hAnsi="Arial" w:cs="Arial"/>
            <w:color w:val="666699"/>
            <w:sz w:val="26"/>
            <w:szCs w:val="26"/>
            <w:u w:val="single"/>
            <w:lang w:eastAsia="ru-RU"/>
          </w:rPr>
          <w:t>статьями 14</w:t>
        </w:r>
      </w:hyperlink>
      <w:r w:rsidRPr="00F6147C">
        <w:rPr>
          <w:rFonts w:ascii="Arial" w:eastAsia="Times New Roman" w:hAnsi="Arial" w:cs="Arial"/>
          <w:color w:val="000000"/>
          <w:sz w:val="26"/>
          <w:szCs w:val="26"/>
          <w:lang w:eastAsia="ru-RU"/>
        </w:rPr>
        <w:t>, </w:t>
      </w:r>
      <w:hyperlink r:id="rId29" w:anchor="dst100139" w:history="1">
        <w:r w:rsidRPr="00F6147C">
          <w:rPr>
            <w:rFonts w:ascii="Arial" w:eastAsia="Times New Roman" w:hAnsi="Arial" w:cs="Arial"/>
            <w:color w:val="666699"/>
            <w:sz w:val="26"/>
            <w:szCs w:val="26"/>
            <w:u w:val="single"/>
            <w:lang w:eastAsia="ru-RU"/>
          </w:rPr>
          <w:t>15</w:t>
        </w:r>
      </w:hyperlink>
      <w:r w:rsidRPr="00F6147C">
        <w:rPr>
          <w:rFonts w:ascii="Arial" w:eastAsia="Times New Roman" w:hAnsi="Arial" w:cs="Arial"/>
          <w:color w:val="000000"/>
          <w:sz w:val="26"/>
          <w:szCs w:val="26"/>
          <w:lang w:eastAsia="ru-RU"/>
        </w:rPr>
        <w:t> и </w:t>
      </w:r>
      <w:hyperlink r:id="rId30" w:anchor="dst101356" w:history="1">
        <w:r w:rsidRPr="00F6147C">
          <w:rPr>
            <w:rFonts w:ascii="Arial" w:eastAsia="Times New Roman" w:hAnsi="Arial" w:cs="Arial"/>
            <w:color w:val="666699"/>
            <w:sz w:val="26"/>
            <w:szCs w:val="26"/>
            <w:u w:val="single"/>
            <w:lang w:eastAsia="ru-RU"/>
          </w:rPr>
          <w:t>16</w:t>
        </w:r>
      </w:hyperlink>
      <w:r w:rsidRPr="00F6147C">
        <w:rPr>
          <w:rFonts w:ascii="Arial" w:eastAsia="Times New Roman" w:hAnsi="Arial" w:cs="Arial"/>
          <w:color w:val="000000"/>
          <w:sz w:val="26"/>
          <w:szCs w:val="26"/>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31" w:anchor="dst456" w:history="1">
        <w:r w:rsidRPr="00F6147C">
          <w:rPr>
            <w:rFonts w:ascii="Arial" w:eastAsia="Times New Roman" w:hAnsi="Arial" w:cs="Arial"/>
            <w:color w:val="666699"/>
            <w:sz w:val="26"/>
            <w:szCs w:val="26"/>
            <w:u w:val="single"/>
            <w:lang w:eastAsia="ru-RU"/>
          </w:rPr>
          <w:t>частью 3 статьи 16.2</w:t>
        </w:r>
      </w:hyperlink>
      <w:r w:rsidRPr="00F6147C">
        <w:rPr>
          <w:rFonts w:ascii="Arial" w:eastAsia="Times New Roman" w:hAnsi="Arial" w:cs="Arial"/>
          <w:color w:val="000000"/>
          <w:sz w:val="26"/>
          <w:szCs w:val="26"/>
          <w:lang w:eastAsia="ru-RU"/>
        </w:rPr>
        <w:t> настоящего Федерального закона, указанные полномочия могут устанавливаться законами субъектов Российской Федерации.</w:t>
      </w:r>
      <w:proofErr w:type="gramEnd"/>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787"/>
      <w:bookmarkEnd w:id="33"/>
      <w:r w:rsidRPr="00F6147C">
        <w:rPr>
          <w:rFonts w:ascii="Arial" w:eastAsia="Times New Roman" w:hAnsi="Arial" w:cs="Arial"/>
          <w:color w:val="000000"/>
          <w:sz w:val="26"/>
          <w:szCs w:val="26"/>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6147C" w:rsidRPr="00F6147C" w:rsidRDefault="00F6147C" w:rsidP="00F6147C">
      <w:pPr>
        <w:shd w:val="clear" w:color="auto" w:fill="FFFFFF"/>
        <w:spacing w:after="192"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(абзац введен Федеральным </w:t>
      </w:r>
      <w:hyperlink r:id="rId32" w:anchor="dst100021"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29.12.2017 N 463-ФЗ)</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(часть 1.1 введена Федеральным </w:t>
      </w:r>
      <w:hyperlink r:id="rId33" w:anchor="dst100336"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18.10.2007 N 230-ФЗ, в ред. Федерального </w:t>
      </w:r>
      <w:hyperlink r:id="rId34" w:anchor="dst100091"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27.05.2014 N 136-ФЗ)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690"/>
      <w:bookmarkStart w:id="35" w:name="dst461"/>
      <w:bookmarkEnd w:id="34"/>
      <w:bookmarkEnd w:id="35"/>
      <w:r w:rsidRPr="00F6147C">
        <w:rPr>
          <w:rFonts w:ascii="Arial" w:eastAsia="Times New Roman" w:hAnsi="Arial" w:cs="Arial"/>
          <w:color w:val="000000"/>
          <w:sz w:val="26"/>
          <w:szCs w:val="26"/>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w:t>
      </w:r>
      <w:proofErr w:type="gramStart"/>
      <w:r w:rsidRPr="00F6147C">
        <w:rPr>
          <w:rFonts w:ascii="Arial" w:eastAsia="Times New Roman" w:hAnsi="Arial" w:cs="Arial"/>
          <w:color w:val="000000"/>
          <w:sz w:val="26"/>
          <w:szCs w:val="26"/>
          <w:lang w:eastAsia="ru-RU"/>
        </w:rPr>
        <w:t>в</w:t>
      </w:r>
      <w:proofErr w:type="gramEnd"/>
      <w:r w:rsidRPr="00F6147C">
        <w:rPr>
          <w:rFonts w:ascii="Arial" w:eastAsia="Times New Roman" w:hAnsi="Arial" w:cs="Arial"/>
          <w:color w:val="000000"/>
          <w:sz w:val="26"/>
          <w:szCs w:val="26"/>
          <w:lang w:eastAsia="ru-RU"/>
        </w:rPr>
        <w:t xml:space="preserve"> ред. Федерального </w:t>
      </w:r>
      <w:hyperlink r:id="rId35" w:anchor="dst100011"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28.12.2016 N 494-ФЗ)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462"/>
      <w:bookmarkEnd w:id="36"/>
      <w:proofErr w:type="gramStart"/>
      <w:r w:rsidRPr="00F6147C">
        <w:rPr>
          <w:rFonts w:ascii="Arial" w:eastAsia="Times New Roman" w:hAnsi="Arial" w:cs="Arial"/>
          <w:color w:val="000000"/>
          <w:sz w:val="26"/>
          <w:szCs w:val="26"/>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w:t>
      </w:r>
      <w:r w:rsidRPr="00F6147C">
        <w:rPr>
          <w:rFonts w:ascii="Arial" w:eastAsia="Times New Roman" w:hAnsi="Arial" w:cs="Arial"/>
          <w:color w:val="000000"/>
          <w:sz w:val="26"/>
          <w:szCs w:val="26"/>
          <w:lang w:eastAsia="ru-RU"/>
        </w:rPr>
        <w:lastRenderedPageBreak/>
        <w:t>предусмотренных </w:t>
      </w:r>
      <w:hyperlink r:id="rId36" w:anchor="dst100198" w:history="1">
        <w:r w:rsidRPr="00F6147C">
          <w:rPr>
            <w:rFonts w:ascii="Arial" w:eastAsia="Times New Roman" w:hAnsi="Arial" w:cs="Arial"/>
            <w:color w:val="666699"/>
            <w:sz w:val="26"/>
            <w:szCs w:val="26"/>
            <w:u w:val="single"/>
            <w:lang w:eastAsia="ru-RU"/>
          </w:rPr>
          <w:t>пунктами 1</w:t>
        </w:r>
      </w:hyperlink>
      <w:r w:rsidRPr="00F6147C">
        <w:rPr>
          <w:rFonts w:ascii="Arial" w:eastAsia="Times New Roman" w:hAnsi="Arial" w:cs="Arial"/>
          <w:color w:val="000000"/>
          <w:sz w:val="26"/>
          <w:szCs w:val="26"/>
          <w:lang w:eastAsia="ru-RU"/>
        </w:rPr>
        <w:t>, </w:t>
      </w:r>
      <w:hyperlink r:id="rId37" w:anchor="dst100199" w:history="1">
        <w:r w:rsidRPr="00F6147C">
          <w:rPr>
            <w:rFonts w:ascii="Arial" w:eastAsia="Times New Roman" w:hAnsi="Arial" w:cs="Arial"/>
            <w:color w:val="666699"/>
            <w:sz w:val="26"/>
            <w:szCs w:val="26"/>
            <w:u w:val="single"/>
            <w:lang w:eastAsia="ru-RU"/>
          </w:rPr>
          <w:t>2</w:t>
        </w:r>
      </w:hyperlink>
      <w:r w:rsidRPr="00F6147C">
        <w:rPr>
          <w:rFonts w:ascii="Arial" w:eastAsia="Times New Roman" w:hAnsi="Arial" w:cs="Arial"/>
          <w:color w:val="000000"/>
          <w:sz w:val="26"/>
          <w:szCs w:val="26"/>
          <w:lang w:eastAsia="ru-RU"/>
        </w:rPr>
        <w:t>, </w:t>
      </w:r>
      <w:hyperlink r:id="rId38" w:anchor="dst101048" w:history="1">
        <w:r w:rsidRPr="00F6147C">
          <w:rPr>
            <w:rFonts w:ascii="Arial" w:eastAsia="Times New Roman" w:hAnsi="Arial" w:cs="Arial"/>
            <w:color w:val="666699"/>
            <w:sz w:val="26"/>
            <w:szCs w:val="26"/>
            <w:u w:val="single"/>
            <w:lang w:eastAsia="ru-RU"/>
          </w:rPr>
          <w:t>7</w:t>
        </w:r>
      </w:hyperlink>
      <w:r w:rsidRPr="00F6147C">
        <w:rPr>
          <w:rFonts w:ascii="Arial" w:eastAsia="Times New Roman" w:hAnsi="Arial" w:cs="Arial"/>
          <w:color w:val="000000"/>
          <w:sz w:val="26"/>
          <w:szCs w:val="26"/>
          <w:lang w:eastAsia="ru-RU"/>
        </w:rPr>
        <w:t>, </w:t>
      </w:r>
      <w:hyperlink r:id="rId39" w:anchor="dst100205" w:history="1">
        <w:r w:rsidRPr="00F6147C">
          <w:rPr>
            <w:rFonts w:ascii="Arial" w:eastAsia="Times New Roman" w:hAnsi="Arial" w:cs="Arial"/>
            <w:color w:val="666699"/>
            <w:sz w:val="26"/>
            <w:szCs w:val="26"/>
            <w:u w:val="single"/>
            <w:lang w:eastAsia="ru-RU"/>
          </w:rPr>
          <w:t>8 части 1 статьи 17</w:t>
        </w:r>
      </w:hyperlink>
      <w:r w:rsidRPr="00F6147C">
        <w:rPr>
          <w:rFonts w:ascii="Arial" w:eastAsia="Times New Roman" w:hAnsi="Arial" w:cs="Arial"/>
          <w:color w:val="000000"/>
          <w:sz w:val="26"/>
          <w:szCs w:val="26"/>
          <w:lang w:eastAsia="ru-RU"/>
        </w:rPr>
        <w:t> и </w:t>
      </w:r>
      <w:hyperlink r:id="rId40" w:anchor="dst100416" w:history="1">
        <w:r w:rsidRPr="00F6147C">
          <w:rPr>
            <w:rFonts w:ascii="Arial" w:eastAsia="Times New Roman" w:hAnsi="Arial" w:cs="Arial"/>
            <w:color w:val="666699"/>
            <w:sz w:val="26"/>
            <w:szCs w:val="26"/>
            <w:u w:val="single"/>
            <w:lang w:eastAsia="ru-RU"/>
          </w:rPr>
          <w:t>частью 10 статьи 35</w:t>
        </w:r>
      </w:hyperlink>
      <w:r w:rsidRPr="00F6147C">
        <w:rPr>
          <w:rFonts w:ascii="Arial" w:eastAsia="Times New Roman" w:hAnsi="Arial" w:cs="Arial"/>
          <w:color w:val="000000"/>
          <w:sz w:val="26"/>
          <w:szCs w:val="26"/>
          <w:lang w:eastAsia="ru-RU"/>
        </w:rPr>
        <w:t> настоящего Федерального</w:t>
      </w:r>
      <w:proofErr w:type="gramEnd"/>
      <w:r w:rsidRPr="00F6147C">
        <w:rPr>
          <w:rFonts w:ascii="Arial" w:eastAsia="Times New Roman" w:hAnsi="Arial" w:cs="Arial"/>
          <w:color w:val="000000"/>
          <w:sz w:val="26"/>
          <w:szCs w:val="26"/>
          <w:lang w:eastAsia="ru-RU"/>
        </w:rPr>
        <w:t xml:space="preserve"> закона.</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(часть 1.2 введена Федеральным </w:t>
      </w:r>
      <w:hyperlink r:id="rId41" w:anchor="dst100092"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27.05.2014 N 136-ФЗ)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1402"/>
      <w:bookmarkStart w:id="38" w:name="dst57"/>
      <w:bookmarkStart w:id="39" w:name="dst463"/>
      <w:bookmarkStart w:id="40" w:name="dst100207"/>
      <w:bookmarkEnd w:id="37"/>
      <w:bookmarkEnd w:id="38"/>
      <w:bookmarkEnd w:id="39"/>
      <w:bookmarkEnd w:id="40"/>
      <w:r w:rsidRPr="00F6147C">
        <w:rPr>
          <w:rFonts w:ascii="Arial" w:eastAsia="Times New Roman" w:hAnsi="Arial" w:cs="Arial"/>
          <w:color w:val="000000"/>
          <w:sz w:val="26"/>
          <w:szCs w:val="26"/>
          <w:lang w:eastAsia="ru-RU"/>
        </w:rPr>
        <w:t xml:space="preserve">2. </w:t>
      </w:r>
      <w:proofErr w:type="gramStart"/>
      <w:r w:rsidRPr="00F6147C">
        <w:rPr>
          <w:rFonts w:ascii="Arial" w:eastAsia="Times New Roman" w:hAnsi="Arial" w:cs="Arial"/>
          <w:color w:val="000000"/>
          <w:sz w:val="26"/>
          <w:szCs w:val="26"/>
          <w:lang w:eastAsia="ru-RU"/>
        </w:rPr>
        <w:t>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42" w:anchor="dst54" w:history="1">
        <w:r w:rsidRPr="00F6147C">
          <w:rPr>
            <w:rFonts w:ascii="Arial" w:eastAsia="Times New Roman" w:hAnsi="Arial" w:cs="Arial"/>
            <w:color w:val="666699"/>
            <w:sz w:val="26"/>
            <w:szCs w:val="26"/>
            <w:u w:val="single"/>
            <w:lang w:eastAsia="ru-RU"/>
          </w:rPr>
          <w:t>пунктами</w:t>
        </w:r>
        <w:proofErr w:type="gramEnd"/>
        <w:r w:rsidRPr="00F6147C">
          <w:rPr>
            <w:rFonts w:ascii="Arial" w:eastAsia="Times New Roman" w:hAnsi="Arial" w:cs="Arial"/>
            <w:color w:val="666699"/>
            <w:sz w:val="26"/>
            <w:szCs w:val="26"/>
            <w:u w:val="single"/>
            <w:lang w:eastAsia="ru-RU"/>
          </w:rPr>
          <w:t xml:space="preserve"> </w:t>
        </w:r>
        <w:proofErr w:type="gramStart"/>
        <w:r w:rsidRPr="00F6147C">
          <w:rPr>
            <w:rFonts w:ascii="Arial" w:eastAsia="Times New Roman" w:hAnsi="Arial" w:cs="Arial"/>
            <w:color w:val="666699"/>
            <w:sz w:val="26"/>
            <w:szCs w:val="26"/>
            <w:u w:val="single"/>
            <w:lang w:eastAsia="ru-RU"/>
          </w:rPr>
          <w:t>7.1</w:t>
        </w:r>
      </w:hyperlink>
      <w:r w:rsidRPr="00F6147C">
        <w:rPr>
          <w:rFonts w:ascii="Arial" w:eastAsia="Times New Roman" w:hAnsi="Arial" w:cs="Arial"/>
          <w:color w:val="000000"/>
          <w:sz w:val="26"/>
          <w:szCs w:val="26"/>
          <w:lang w:eastAsia="ru-RU"/>
        </w:rPr>
        <w:t> - </w:t>
      </w:r>
      <w:hyperlink r:id="rId43" w:anchor="dst100124" w:history="1">
        <w:r w:rsidRPr="00F6147C">
          <w:rPr>
            <w:rFonts w:ascii="Arial" w:eastAsia="Times New Roman" w:hAnsi="Arial" w:cs="Arial"/>
            <w:color w:val="666699"/>
            <w:sz w:val="26"/>
            <w:szCs w:val="26"/>
            <w:u w:val="single"/>
            <w:lang w:eastAsia="ru-RU"/>
          </w:rPr>
          <w:t>9</w:t>
        </w:r>
      </w:hyperlink>
      <w:r w:rsidRPr="00F6147C">
        <w:rPr>
          <w:rFonts w:ascii="Arial" w:eastAsia="Times New Roman" w:hAnsi="Arial" w:cs="Arial"/>
          <w:color w:val="000000"/>
          <w:sz w:val="26"/>
          <w:szCs w:val="26"/>
          <w:lang w:eastAsia="ru-RU"/>
        </w:rPr>
        <w:t>, </w:t>
      </w:r>
      <w:hyperlink r:id="rId44" w:anchor="dst280" w:history="1">
        <w:r w:rsidRPr="00F6147C">
          <w:rPr>
            <w:rFonts w:ascii="Arial" w:eastAsia="Times New Roman" w:hAnsi="Arial" w:cs="Arial"/>
            <w:color w:val="666699"/>
            <w:sz w:val="26"/>
            <w:szCs w:val="26"/>
            <w:u w:val="single"/>
            <w:lang w:eastAsia="ru-RU"/>
          </w:rPr>
          <w:t>15</w:t>
        </w:r>
      </w:hyperlink>
      <w:r w:rsidRPr="00F6147C">
        <w:rPr>
          <w:rFonts w:ascii="Arial" w:eastAsia="Times New Roman" w:hAnsi="Arial" w:cs="Arial"/>
          <w:color w:val="000000"/>
          <w:sz w:val="26"/>
          <w:szCs w:val="26"/>
          <w:lang w:eastAsia="ru-RU"/>
        </w:rPr>
        <w:t> и </w:t>
      </w:r>
      <w:hyperlink r:id="rId45" w:anchor="dst784" w:history="1">
        <w:r w:rsidRPr="00F6147C">
          <w:rPr>
            <w:rFonts w:ascii="Arial" w:eastAsia="Times New Roman" w:hAnsi="Arial" w:cs="Arial"/>
            <w:color w:val="666699"/>
            <w:sz w:val="26"/>
            <w:szCs w:val="26"/>
            <w:u w:val="single"/>
            <w:lang w:eastAsia="ru-RU"/>
          </w:rPr>
          <w:t>19 части 1 статьи 14</w:t>
        </w:r>
      </w:hyperlink>
      <w:r w:rsidRPr="00F6147C">
        <w:rPr>
          <w:rFonts w:ascii="Arial" w:eastAsia="Times New Roman" w:hAnsi="Arial" w:cs="Arial"/>
          <w:color w:val="000000"/>
          <w:sz w:val="26"/>
          <w:szCs w:val="26"/>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46" w:anchor="dst101365" w:history="1">
        <w:r w:rsidRPr="00F6147C">
          <w:rPr>
            <w:rFonts w:ascii="Arial" w:eastAsia="Times New Roman" w:hAnsi="Arial" w:cs="Arial"/>
            <w:color w:val="666699"/>
            <w:sz w:val="26"/>
            <w:szCs w:val="26"/>
            <w:u w:val="single"/>
            <w:lang w:eastAsia="ru-RU"/>
          </w:rPr>
          <w:t>пунктами 7.1</w:t>
        </w:r>
      </w:hyperlink>
      <w:r w:rsidRPr="00F6147C">
        <w:rPr>
          <w:rFonts w:ascii="Arial" w:eastAsia="Times New Roman" w:hAnsi="Arial" w:cs="Arial"/>
          <w:color w:val="000000"/>
          <w:sz w:val="26"/>
          <w:szCs w:val="26"/>
          <w:lang w:eastAsia="ru-RU"/>
        </w:rPr>
        <w:t> - </w:t>
      </w:r>
      <w:hyperlink r:id="rId47" w:anchor="dst101371" w:history="1">
        <w:r w:rsidRPr="00F6147C">
          <w:rPr>
            <w:rFonts w:ascii="Arial" w:eastAsia="Times New Roman" w:hAnsi="Arial" w:cs="Arial"/>
            <w:color w:val="666699"/>
            <w:sz w:val="26"/>
            <w:szCs w:val="26"/>
            <w:u w:val="single"/>
            <w:lang w:eastAsia="ru-RU"/>
          </w:rPr>
          <w:t>11</w:t>
        </w:r>
      </w:hyperlink>
      <w:r w:rsidRPr="00F6147C">
        <w:rPr>
          <w:rFonts w:ascii="Arial" w:eastAsia="Times New Roman" w:hAnsi="Arial" w:cs="Arial"/>
          <w:color w:val="000000"/>
          <w:sz w:val="26"/>
          <w:szCs w:val="26"/>
          <w:lang w:eastAsia="ru-RU"/>
        </w:rPr>
        <w:t>, </w:t>
      </w:r>
      <w:hyperlink r:id="rId48" w:anchor="dst101379" w:history="1">
        <w:r w:rsidRPr="00F6147C">
          <w:rPr>
            <w:rFonts w:ascii="Arial" w:eastAsia="Times New Roman" w:hAnsi="Arial" w:cs="Arial"/>
            <w:color w:val="666699"/>
            <w:sz w:val="26"/>
            <w:szCs w:val="26"/>
            <w:u w:val="single"/>
            <w:lang w:eastAsia="ru-RU"/>
          </w:rPr>
          <w:t>20</w:t>
        </w:r>
      </w:hyperlink>
      <w:r w:rsidRPr="00F6147C">
        <w:rPr>
          <w:rFonts w:ascii="Arial" w:eastAsia="Times New Roman" w:hAnsi="Arial" w:cs="Arial"/>
          <w:color w:val="000000"/>
          <w:sz w:val="26"/>
          <w:szCs w:val="26"/>
          <w:lang w:eastAsia="ru-RU"/>
        </w:rPr>
        <w:t> и </w:t>
      </w:r>
      <w:hyperlink r:id="rId49" w:anchor="dst101380" w:history="1">
        <w:r w:rsidRPr="00F6147C">
          <w:rPr>
            <w:rFonts w:ascii="Arial" w:eastAsia="Times New Roman" w:hAnsi="Arial" w:cs="Arial"/>
            <w:color w:val="666699"/>
            <w:sz w:val="26"/>
            <w:szCs w:val="26"/>
            <w:u w:val="single"/>
            <w:lang w:eastAsia="ru-RU"/>
          </w:rPr>
          <w:t>25 части 1 статьи 16</w:t>
        </w:r>
      </w:hyperlink>
      <w:r w:rsidRPr="00F6147C">
        <w:rPr>
          <w:rFonts w:ascii="Arial" w:eastAsia="Times New Roman" w:hAnsi="Arial" w:cs="Arial"/>
          <w:color w:val="000000"/>
          <w:sz w:val="26"/>
          <w:szCs w:val="26"/>
          <w:lang w:eastAsia="ru-RU"/>
        </w:rPr>
        <w:t> настоящего Федерального закона, вопросов местного значения внутригородских районов, предусмотренных </w:t>
      </w:r>
      <w:hyperlink r:id="rId50" w:anchor="dst445" w:history="1">
        <w:r w:rsidRPr="00F6147C">
          <w:rPr>
            <w:rFonts w:ascii="Arial" w:eastAsia="Times New Roman" w:hAnsi="Arial" w:cs="Arial"/>
            <w:color w:val="666699"/>
            <w:sz w:val="26"/>
            <w:szCs w:val="26"/>
            <w:u w:val="single"/>
            <w:lang w:eastAsia="ru-RU"/>
          </w:rPr>
          <w:t>пунктами 4</w:t>
        </w:r>
      </w:hyperlink>
      <w:r w:rsidRPr="00F6147C">
        <w:rPr>
          <w:rFonts w:ascii="Arial" w:eastAsia="Times New Roman" w:hAnsi="Arial" w:cs="Arial"/>
          <w:color w:val="000000"/>
          <w:sz w:val="26"/>
          <w:szCs w:val="26"/>
          <w:lang w:eastAsia="ru-RU"/>
        </w:rPr>
        <w:t>, </w:t>
      </w:r>
      <w:hyperlink r:id="rId51" w:anchor="dst449" w:history="1">
        <w:r w:rsidRPr="00F6147C">
          <w:rPr>
            <w:rFonts w:ascii="Arial" w:eastAsia="Times New Roman" w:hAnsi="Arial" w:cs="Arial"/>
            <w:color w:val="666699"/>
            <w:sz w:val="26"/>
            <w:szCs w:val="26"/>
            <w:u w:val="single"/>
            <w:lang w:eastAsia="ru-RU"/>
          </w:rPr>
          <w:t>8</w:t>
        </w:r>
      </w:hyperlink>
      <w:r w:rsidRPr="00F6147C">
        <w:rPr>
          <w:rFonts w:ascii="Arial" w:eastAsia="Times New Roman" w:hAnsi="Arial" w:cs="Arial"/>
          <w:color w:val="000000"/>
          <w:sz w:val="26"/>
          <w:szCs w:val="26"/>
          <w:lang w:eastAsia="ru-RU"/>
        </w:rPr>
        <w:t> и </w:t>
      </w:r>
      <w:hyperlink r:id="rId52" w:anchor="dst786" w:history="1">
        <w:r w:rsidRPr="00F6147C">
          <w:rPr>
            <w:rFonts w:ascii="Arial" w:eastAsia="Times New Roman" w:hAnsi="Arial" w:cs="Arial"/>
            <w:color w:val="666699"/>
            <w:sz w:val="26"/>
            <w:szCs w:val="26"/>
            <w:u w:val="single"/>
            <w:lang w:eastAsia="ru-RU"/>
          </w:rPr>
          <w:t>10 части 1 статьи 16.2</w:t>
        </w:r>
      </w:hyperlink>
      <w:r w:rsidRPr="00F6147C">
        <w:rPr>
          <w:rFonts w:ascii="Arial" w:eastAsia="Times New Roman" w:hAnsi="Arial" w:cs="Arial"/>
          <w:color w:val="000000"/>
          <w:sz w:val="26"/>
          <w:szCs w:val="26"/>
          <w:lang w:eastAsia="ru-RU"/>
        </w:rPr>
        <w:t> настоящего Федерального закона.</w:t>
      </w:r>
      <w:proofErr w:type="gramEnd"/>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(в ред. Федерального </w:t>
      </w:r>
      <w:hyperlink r:id="rId53" w:anchor="dst100136"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01.05.2019 N 87-ФЗ)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208"/>
      <w:bookmarkEnd w:id="41"/>
      <w:r w:rsidRPr="00F6147C">
        <w:rPr>
          <w:rFonts w:ascii="Arial" w:eastAsia="Times New Roman" w:hAnsi="Arial" w:cs="Arial"/>
          <w:color w:val="000000"/>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209"/>
      <w:bookmarkEnd w:id="42"/>
      <w:r w:rsidRPr="00F6147C">
        <w:rPr>
          <w:rFonts w:ascii="Arial" w:eastAsia="Times New Roman" w:hAnsi="Arial" w:cs="Arial"/>
          <w:color w:val="000000"/>
          <w:sz w:val="26"/>
          <w:szCs w:val="26"/>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147C" w:rsidRPr="00F6147C" w:rsidRDefault="00F6147C" w:rsidP="00F6147C">
      <w:pPr>
        <w:shd w:val="clear" w:color="auto" w:fill="F4F3F8"/>
        <w:spacing w:after="0" w:line="394" w:lineRule="atLeast"/>
        <w:jc w:val="both"/>
        <w:rPr>
          <w:rFonts w:ascii="Arial" w:eastAsia="Times New Roman" w:hAnsi="Arial" w:cs="Arial"/>
          <w:color w:val="000000"/>
          <w:sz w:val="26"/>
          <w:szCs w:val="26"/>
          <w:lang w:eastAsia="ru-RU"/>
        </w:rPr>
      </w:pPr>
      <w:proofErr w:type="spellStart"/>
      <w:r w:rsidRPr="00F6147C">
        <w:rPr>
          <w:rFonts w:ascii="Arial" w:eastAsia="Times New Roman" w:hAnsi="Arial" w:cs="Arial"/>
          <w:color w:val="000000"/>
          <w:sz w:val="26"/>
          <w:szCs w:val="26"/>
          <w:lang w:eastAsia="ru-RU"/>
        </w:rPr>
        <w:t>КонсультантПлюс</w:t>
      </w:r>
      <w:proofErr w:type="spellEnd"/>
      <w:r w:rsidRPr="00F6147C">
        <w:rPr>
          <w:rFonts w:ascii="Arial" w:eastAsia="Times New Roman" w:hAnsi="Arial" w:cs="Arial"/>
          <w:color w:val="000000"/>
          <w:sz w:val="26"/>
          <w:szCs w:val="26"/>
          <w:lang w:eastAsia="ru-RU"/>
        </w:rPr>
        <w:t>: примечание.</w:t>
      </w:r>
    </w:p>
    <w:p w:rsidR="00F6147C" w:rsidRPr="00F6147C" w:rsidRDefault="00F6147C" w:rsidP="00F6147C">
      <w:pPr>
        <w:shd w:val="clear" w:color="auto" w:fill="F4F3F8"/>
        <w:spacing w:after="96"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О порядке предоставления гражданам, переселяемым из ЗАТО, социальной выплаты на жилье см. ФЗ от 29.12.2014 </w:t>
      </w:r>
      <w:hyperlink r:id="rId54" w:anchor="dst100075" w:history="1">
        <w:r w:rsidRPr="00F6147C">
          <w:rPr>
            <w:rFonts w:ascii="Arial" w:eastAsia="Times New Roman" w:hAnsi="Arial" w:cs="Arial"/>
            <w:color w:val="666699"/>
            <w:sz w:val="26"/>
            <w:szCs w:val="26"/>
            <w:u w:val="single"/>
            <w:lang w:eastAsia="ru-RU"/>
          </w:rPr>
          <w:t>N 454-ФЗ</w:t>
        </w:r>
      </w:hyperlink>
      <w:r w:rsidRPr="00F6147C">
        <w:rPr>
          <w:rFonts w:ascii="Arial" w:eastAsia="Times New Roman" w:hAnsi="Arial" w:cs="Arial"/>
          <w:color w:val="000000"/>
          <w:sz w:val="26"/>
          <w:szCs w:val="26"/>
          <w:lang w:eastAsia="ru-RU"/>
        </w:rPr>
        <w:t>.</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611"/>
      <w:bookmarkEnd w:id="43"/>
      <w:r w:rsidRPr="00F6147C">
        <w:rPr>
          <w:rFonts w:ascii="Arial" w:eastAsia="Times New Roman" w:hAnsi="Arial" w:cs="Arial"/>
          <w:color w:val="000000"/>
          <w:sz w:val="26"/>
          <w:szCs w:val="26"/>
          <w:lang w:eastAsia="ru-RU"/>
        </w:rPr>
        <w:t xml:space="preserve">2.1. </w:t>
      </w:r>
      <w:proofErr w:type="gramStart"/>
      <w:r w:rsidRPr="00F6147C">
        <w:rPr>
          <w:rFonts w:ascii="Arial" w:eastAsia="Times New Roman" w:hAnsi="Arial" w:cs="Arial"/>
          <w:color w:val="000000"/>
          <w:sz w:val="26"/>
          <w:szCs w:val="26"/>
          <w:lang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 w:anchor="dst100144"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F6147C">
        <w:rPr>
          <w:rFonts w:ascii="Arial" w:eastAsia="Times New Roman" w:hAnsi="Arial" w:cs="Arial"/>
          <w:color w:val="000000"/>
          <w:sz w:val="26"/>
          <w:szCs w:val="26"/>
          <w:lang w:eastAsia="ru-RU"/>
        </w:rPr>
        <w:t xml:space="preserve">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w:t>
      </w:r>
      <w:proofErr w:type="gramStart"/>
      <w:r w:rsidRPr="00F6147C">
        <w:rPr>
          <w:rFonts w:ascii="Arial" w:eastAsia="Times New Roman" w:hAnsi="Arial" w:cs="Arial"/>
          <w:color w:val="000000"/>
          <w:sz w:val="26"/>
          <w:szCs w:val="26"/>
          <w:lang w:eastAsia="ru-RU"/>
        </w:rPr>
        <w:t>оплачивать стоимость проезда</w:t>
      </w:r>
      <w:proofErr w:type="gramEnd"/>
      <w:r w:rsidRPr="00F6147C">
        <w:rPr>
          <w:rFonts w:ascii="Arial" w:eastAsia="Times New Roman" w:hAnsi="Arial" w:cs="Arial"/>
          <w:color w:val="000000"/>
          <w:sz w:val="26"/>
          <w:szCs w:val="26"/>
          <w:lang w:eastAsia="ru-RU"/>
        </w:rPr>
        <w:t xml:space="preserve"> граждан и членов их семей от прежнего места жительства до нового места жительства и стоимость провоза багажа.</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(часть 2.1 введена Федеральным </w:t>
      </w:r>
      <w:hyperlink r:id="rId56" w:anchor="dst100073"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29.12.2014 N 454-ФЗ)</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464"/>
      <w:bookmarkStart w:id="45" w:name="dst100210"/>
      <w:bookmarkEnd w:id="44"/>
      <w:bookmarkEnd w:id="45"/>
      <w:r w:rsidRPr="00F6147C">
        <w:rPr>
          <w:rFonts w:ascii="Arial" w:eastAsia="Times New Roman" w:hAnsi="Arial" w:cs="Arial"/>
          <w:color w:val="000000"/>
          <w:sz w:val="26"/>
          <w:szCs w:val="26"/>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w:t>
      </w:r>
      <w:proofErr w:type="gramStart"/>
      <w:r w:rsidRPr="00F6147C">
        <w:rPr>
          <w:rFonts w:ascii="Arial" w:eastAsia="Times New Roman" w:hAnsi="Arial" w:cs="Arial"/>
          <w:color w:val="000000"/>
          <w:sz w:val="26"/>
          <w:szCs w:val="26"/>
          <w:lang w:eastAsia="ru-RU"/>
        </w:rPr>
        <w:t>в</w:t>
      </w:r>
      <w:proofErr w:type="gramEnd"/>
      <w:r w:rsidRPr="00F6147C">
        <w:rPr>
          <w:rFonts w:ascii="Arial" w:eastAsia="Times New Roman" w:hAnsi="Arial" w:cs="Arial"/>
          <w:color w:val="000000"/>
          <w:sz w:val="26"/>
          <w:szCs w:val="26"/>
          <w:lang w:eastAsia="ru-RU"/>
        </w:rPr>
        <w:t xml:space="preserve"> ред. Федерального </w:t>
      </w:r>
      <w:hyperlink r:id="rId57" w:anchor="dst100097" w:history="1">
        <w:r w:rsidRPr="00F6147C">
          <w:rPr>
            <w:rFonts w:ascii="Arial" w:eastAsia="Times New Roman" w:hAnsi="Arial" w:cs="Arial"/>
            <w:color w:val="666699"/>
            <w:sz w:val="26"/>
            <w:szCs w:val="26"/>
            <w:u w:val="single"/>
            <w:lang w:eastAsia="ru-RU"/>
          </w:rPr>
          <w:t>закона</w:t>
        </w:r>
      </w:hyperlink>
      <w:r w:rsidRPr="00F6147C">
        <w:rPr>
          <w:rFonts w:ascii="Arial" w:eastAsia="Times New Roman" w:hAnsi="Arial" w:cs="Arial"/>
          <w:color w:val="000000"/>
          <w:sz w:val="26"/>
          <w:szCs w:val="26"/>
          <w:lang w:eastAsia="ru-RU"/>
        </w:rPr>
        <w:t> от 27.05.2014 N 136-ФЗ)</w:t>
      </w:r>
    </w:p>
    <w:p w:rsidR="00F6147C" w:rsidRPr="00F6147C" w:rsidRDefault="00F6147C" w:rsidP="00F6147C">
      <w:pPr>
        <w:shd w:val="clear" w:color="auto" w:fill="FFFFFF"/>
        <w:spacing w:after="0" w:line="394"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(см. те</w:t>
      </w:r>
      <w:proofErr w:type="gramStart"/>
      <w:r w:rsidRPr="00F6147C">
        <w:rPr>
          <w:rFonts w:ascii="Arial" w:eastAsia="Times New Roman" w:hAnsi="Arial" w:cs="Arial"/>
          <w:color w:val="000000"/>
          <w:sz w:val="26"/>
          <w:szCs w:val="26"/>
          <w:lang w:eastAsia="ru-RU"/>
        </w:rPr>
        <w:t>кст в пр</w:t>
      </w:r>
      <w:proofErr w:type="gramEnd"/>
      <w:r w:rsidRPr="00F6147C">
        <w:rPr>
          <w:rFonts w:ascii="Arial" w:eastAsia="Times New Roman" w:hAnsi="Arial" w:cs="Arial"/>
          <w:color w:val="000000"/>
          <w:sz w:val="26"/>
          <w:szCs w:val="26"/>
          <w:lang w:eastAsia="ru-RU"/>
        </w:rPr>
        <w:t>едыдущей редакции)</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818"/>
      <w:bookmarkEnd w:id="46"/>
      <w:r w:rsidRPr="00F6147C">
        <w:rPr>
          <w:rFonts w:ascii="Arial" w:eastAsia="Times New Roman" w:hAnsi="Arial" w:cs="Arial"/>
          <w:color w:val="000000"/>
          <w:sz w:val="26"/>
          <w:szCs w:val="26"/>
          <w:lang w:eastAsia="ru-RU"/>
        </w:rPr>
        <w:t xml:space="preserve">4. </w:t>
      </w:r>
      <w:proofErr w:type="gramStart"/>
      <w:r w:rsidRPr="00F6147C">
        <w:rPr>
          <w:rFonts w:ascii="Arial" w:eastAsia="Times New Roman" w:hAnsi="Arial" w:cs="Arial"/>
          <w:color w:val="000000"/>
          <w:sz w:val="26"/>
          <w:szCs w:val="26"/>
          <w:lang w:eastAsia="ru-RU"/>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w:t>
      </w:r>
      <w:proofErr w:type="gramEnd"/>
      <w:r w:rsidRPr="00F6147C">
        <w:rPr>
          <w:rFonts w:ascii="Arial" w:eastAsia="Times New Roman" w:hAnsi="Arial" w:cs="Arial"/>
          <w:color w:val="000000"/>
          <w:sz w:val="26"/>
          <w:szCs w:val="26"/>
          <w:lang w:eastAsia="ru-RU"/>
        </w:rPr>
        <w:t xml:space="preserve">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6147C">
        <w:rPr>
          <w:rFonts w:ascii="Arial" w:eastAsia="Times New Roman" w:hAnsi="Arial" w:cs="Arial"/>
          <w:color w:val="000000"/>
          <w:sz w:val="26"/>
          <w:szCs w:val="26"/>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F6147C">
        <w:rPr>
          <w:rFonts w:ascii="Arial" w:eastAsia="Times New Roman" w:hAnsi="Arial" w:cs="Arial"/>
          <w:color w:val="000000"/>
          <w:sz w:val="26"/>
          <w:szCs w:val="26"/>
          <w:lang w:eastAsia="ru-RU"/>
        </w:rPr>
        <w:t xml:space="preserve"> применяются.</w:t>
      </w:r>
    </w:p>
    <w:p w:rsidR="00F6147C" w:rsidRPr="00F6147C" w:rsidRDefault="00F6147C" w:rsidP="00F614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819"/>
      <w:bookmarkEnd w:id="47"/>
      <w:proofErr w:type="gramStart"/>
      <w:r w:rsidRPr="00F6147C">
        <w:rPr>
          <w:rFonts w:ascii="Arial" w:eastAsia="Times New Roman" w:hAnsi="Arial" w:cs="Arial"/>
          <w:color w:val="000000"/>
          <w:sz w:val="26"/>
          <w:szCs w:val="26"/>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w:t>
      </w:r>
      <w:proofErr w:type="gramEnd"/>
      <w:r w:rsidRPr="00F6147C">
        <w:rPr>
          <w:rFonts w:ascii="Arial" w:eastAsia="Times New Roman" w:hAnsi="Arial" w:cs="Arial"/>
          <w:color w:val="000000"/>
          <w:sz w:val="26"/>
          <w:szCs w:val="26"/>
          <w:lang w:eastAsia="ru-RU"/>
        </w:rPr>
        <w:t xml:space="preserve"> (</w:t>
      </w:r>
      <w:proofErr w:type="gramStart"/>
      <w:r w:rsidRPr="00F6147C">
        <w:rPr>
          <w:rFonts w:ascii="Arial" w:eastAsia="Times New Roman" w:hAnsi="Arial" w:cs="Arial"/>
          <w:color w:val="000000"/>
          <w:sz w:val="26"/>
          <w:szCs w:val="26"/>
          <w:lang w:eastAsia="ru-RU"/>
        </w:rPr>
        <w:t xml:space="preserve">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w:t>
      </w:r>
      <w:r w:rsidRPr="00F6147C">
        <w:rPr>
          <w:rFonts w:ascii="Arial" w:eastAsia="Times New Roman" w:hAnsi="Arial" w:cs="Arial"/>
          <w:color w:val="000000"/>
          <w:sz w:val="26"/>
          <w:szCs w:val="26"/>
          <w:lang w:eastAsia="ru-RU"/>
        </w:rPr>
        <w:lastRenderedPageBreak/>
        <w:t>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w:t>
      </w:r>
      <w:proofErr w:type="gramEnd"/>
      <w:r w:rsidRPr="00F6147C">
        <w:rPr>
          <w:rFonts w:ascii="Arial" w:eastAsia="Times New Roman" w:hAnsi="Arial" w:cs="Arial"/>
          <w:color w:val="000000"/>
          <w:sz w:val="26"/>
          <w:szCs w:val="26"/>
          <w:lang w:eastAsia="ru-RU"/>
        </w:rPr>
        <w:t xml:space="preserve">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F6147C">
        <w:rPr>
          <w:rFonts w:ascii="Arial" w:eastAsia="Times New Roman" w:hAnsi="Arial" w:cs="Arial"/>
          <w:color w:val="000000"/>
          <w:sz w:val="26"/>
          <w:szCs w:val="26"/>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F6147C">
        <w:rPr>
          <w:rFonts w:ascii="Arial" w:eastAsia="Times New Roman" w:hAnsi="Arial" w:cs="Arial"/>
          <w:color w:val="000000"/>
          <w:sz w:val="26"/>
          <w:szCs w:val="26"/>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6147C" w:rsidRPr="00F6147C" w:rsidRDefault="00F6147C" w:rsidP="00F6147C">
      <w:pPr>
        <w:shd w:val="clear" w:color="auto" w:fill="FFFFFF"/>
        <w:spacing w:after="0" w:line="315" w:lineRule="atLeast"/>
        <w:jc w:val="both"/>
        <w:rPr>
          <w:rFonts w:ascii="Arial" w:eastAsia="Times New Roman" w:hAnsi="Arial" w:cs="Arial"/>
          <w:color w:val="000000"/>
          <w:sz w:val="26"/>
          <w:szCs w:val="26"/>
          <w:lang w:eastAsia="ru-RU"/>
        </w:rPr>
      </w:pPr>
      <w:r w:rsidRPr="00F6147C">
        <w:rPr>
          <w:rFonts w:ascii="Arial" w:eastAsia="Times New Roman" w:hAnsi="Arial" w:cs="Arial"/>
          <w:color w:val="000000"/>
          <w:sz w:val="26"/>
          <w:szCs w:val="26"/>
          <w:lang w:eastAsia="ru-RU"/>
        </w:rPr>
        <w:t>(часть 4 введена Федеральным </w:t>
      </w:r>
      <w:hyperlink r:id="rId58" w:anchor="dst100015" w:history="1">
        <w:r w:rsidRPr="00F6147C">
          <w:rPr>
            <w:rFonts w:ascii="Arial" w:eastAsia="Times New Roman" w:hAnsi="Arial" w:cs="Arial"/>
            <w:color w:val="666699"/>
            <w:sz w:val="26"/>
            <w:szCs w:val="26"/>
            <w:u w:val="single"/>
            <w:lang w:eastAsia="ru-RU"/>
          </w:rPr>
          <w:t>законом</w:t>
        </w:r>
      </w:hyperlink>
      <w:r w:rsidRPr="00F6147C">
        <w:rPr>
          <w:rFonts w:ascii="Arial" w:eastAsia="Times New Roman" w:hAnsi="Arial" w:cs="Arial"/>
          <w:color w:val="000000"/>
          <w:sz w:val="26"/>
          <w:szCs w:val="26"/>
          <w:lang w:eastAsia="ru-RU"/>
        </w:rPr>
        <w:t> от 18.04.2018 N 83-ФЗ)</w:t>
      </w:r>
    </w:p>
    <w:p w:rsidR="00A727DE" w:rsidRDefault="00A727DE">
      <w:bookmarkStart w:id="48" w:name="_GoBack"/>
      <w:bookmarkEnd w:id="48"/>
    </w:p>
    <w:sectPr w:rsidR="00A72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19"/>
    <w:rsid w:val="00A727DE"/>
    <w:rsid w:val="00C34D19"/>
    <w:rsid w:val="00F6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4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147C"/>
    <w:rPr>
      <w:color w:val="0000FF"/>
      <w:u w:val="single"/>
    </w:rPr>
  </w:style>
  <w:style w:type="character" w:customStyle="1" w:styleId="blk">
    <w:name w:val="blk"/>
    <w:basedOn w:val="a0"/>
    <w:rsid w:val="00F6147C"/>
  </w:style>
  <w:style w:type="character" w:customStyle="1" w:styleId="hl">
    <w:name w:val="hl"/>
    <w:basedOn w:val="a0"/>
    <w:rsid w:val="00F6147C"/>
  </w:style>
  <w:style w:type="character" w:customStyle="1" w:styleId="nobr">
    <w:name w:val="nobr"/>
    <w:basedOn w:val="a0"/>
    <w:rsid w:val="00F6147C"/>
  </w:style>
  <w:style w:type="character" w:customStyle="1" w:styleId="apple-converted-space">
    <w:name w:val="apple-converted-space"/>
    <w:basedOn w:val="a0"/>
    <w:rsid w:val="00F61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4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147C"/>
    <w:rPr>
      <w:color w:val="0000FF"/>
      <w:u w:val="single"/>
    </w:rPr>
  </w:style>
  <w:style w:type="character" w:customStyle="1" w:styleId="blk">
    <w:name w:val="blk"/>
    <w:basedOn w:val="a0"/>
    <w:rsid w:val="00F6147C"/>
  </w:style>
  <w:style w:type="character" w:customStyle="1" w:styleId="hl">
    <w:name w:val="hl"/>
    <w:basedOn w:val="a0"/>
    <w:rsid w:val="00F6147C"/>
  </w:style>
  <w:style w:type="character" w:customStyle="1" w:styleId="nobr">
    <w:name w:val="nobr"/>
    <w:basedOn w:val="a0"/>
    <w:rsid w:val="00F6147C"/>
  </w:style>
  <w:style w:type="character" w:customStyle="1" w:styleId="apple-converted-space">
    <w:name w:val="apple-converted-space"/>
    <w:basedOn w:val="a0"/>
    <w:rsid w:val="00F6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0889">
      <w:bodyDiv w:val="1"/>
      <w:marLeft w:val="0"/>
      <w:marRight w:val="0"/>
      <w:marTop w:val="0"/>
      <w:marBottom w:val="0"/>
      <w:divBdr>
        <w:top w:val="none" w:sz="0" w:space="0" w:color="auto"/>
        <w:left w:val="none" w:sz="0" w:space="0" w:color="auto"/>
        <w:bottom w:val="none" w:sz="0" w:space="0" w:color="auto"/>
        <w:right w:val="none" w:sz="0" w:space="0" w:color="auto"/>
      </w:divBdr>
      <w:divsChild>
        <w:div w:id="365908236">
          <w:marLeft w:val="0"/>
          <w:marRight w:val="0"/>
          <w:marTop w:val="0"/>
          <w:marBottom w:val="0"/>
          <w:divBdr>
            <w:top w:val="none" w:sz="0" w:space="0" w:color="auto"/>
            <w:left w:val="none" w:sz="0" w:space="0" w:color="auto"/>
            <w:bottom w:val="none" w:sz="0" w:space="0" w:color="auto"/>
            <w:right w:val="none" w:sz="0" w:space="0" w:color="auto"/>
          </w:divBdr>
          <w:divsChild>
            <w:div w:id="1863326199">
              <w:marLeft w:val="0"/>
              <w:marRight w:val="0"/>
              <w:marTop w:val="192"/>
              <w:marBottom w:val="0"/>
              <w:divBdr>
                <w:top w:val="none" w:sz="0" w:space="0" w:color="auto"/>
                <w:left w:val="none" w:sz="0" w:space="0" w:color="auto"/>
                <w:bottom w:val="none" w:sz="0" w:space="0" w:color="auto"/>
                <w:right w:val="none" w:sz="0" w:space="0" w:color="auto"/>
              </w:divBdr>
            </w:div>
            <w:div w:id="461196184">
              <w:marLeft w:val="0"/>
              <w:marRight w:val="0"/>
              <w:marTop w:val="192"/>
              <w:marBottom w:val="0"/>
              <w:divBdr>
                <w:top w:val="none" w:sz="0" w:space="0" w:color="auto"/>
                <w:left w:val="none" w:sz="0" w:space="0" w:color="auto"/>
                <w:bottom w:val="none" w:sz="0" w:space="0" w:color="auto"/>
                <w:right w:val="none" w:sz="0" w:space="0" w:color="auto"/>
              </w:divBdr>
            </w:div>
            <w:div w:id="783623465">
              <w:marLeft w:val="0"/>
              <w:marRight w:val="0"/>
              <w:marTop w:val="0"/>
              <w:marBottom w:val="0"/>
              <w:divBdr>
                <w:top w:val="none" w:sz="0" w:space="0" w:color="auto"/>
                <w:left w:val="none" w:sz="0" w:space="0" w:color="auto"/>
                <w:bottom w:val="none" w:sz="0" w:space="0" w:color="auto"/>
                <w:right w:val="none" w:sz="0" w:space="0" w:color="auto"/>
              </w:divBdr>
              <w:divsChild>
                <w:div w:id="791171302">
                  <w:marLeft w:val="0"/>
                  <w:marRight w:val="0"/>
                  <w:marTop w:val="192"/>
                  <w:marBottom w:val="0"/>
                  <w:divBdr>
                    <w:top w:val="none" w:sz="0" w:space="0" w:color="auto"/>
                    <w:left w:val="none" w:sz="0" w:space="0" w:color="auto"/>
                    <w:bottom w:val="none" w:sz="0" w:space="0" w:color="auto"/>
                    <w:right w:val="none" w:sz="0" w:space="0" w:color="auto"/>
                  </w:divBdr>
                </w:div>
              </w:divsChild>
            </w:div>
            <w:div w:id="900865085">
              <w:marLeft w:val="0"/>
              <w:marRight w:val="0"/>
              <w:marTop w:val="0"/>
              <w:marBottom w:val="0"/>
              <w:divBdr>
                <w:top w:val="none" w:sz="0" w:space="0" w:color="auto"/>
                <w:left w:val="none" w:sz="0" w:space="0" w:color="auto"/>
                <w:bottom w:val="none" w:sz="0" w:space="0" w:color="auto"/>
                <w:right w:val="none" w:sz="0" w:space="0" w:color="auto"/>
              </w:divBdr>
            </w:div>
            <w:div w:id="1588997763">
              <w:marLeft w:val="0"/>
              <w:marRight w:val="0"/>
              <w:marTop w:val="192"/>
              <w:marBottom w:val="0"/>
              <w:divBdr>
                <w:top w:val="none" w:sz="0" w:space="0" w:color="auto"/>
                <w:left w:val="none" w:sz="0" w:space="0" w:color="auto"/>
                <w:bottom w:val="none" w:sz="0" w:space="0" w:color="auto"/>
                <w:right w:val="none" w:sz="0" w:space="0" w:color="auto"/>
              </w:divBdr>
            </w:div>
            <w:div w:id="1619411629">
              <w:marLeft w:val="0"/>
              <w:marRight w:val="0"/>
              <w:marTop w:val="192"/>
              <w:marBottom w:val="0"/>
              <w:divBdr>
                <w:top w:val="none" w:sz="0" w:space="0" w:color="auto"/>
                <w:left w:val="none" w:sz="0" w:space="0" w:color="auto"/>
                <w:bottom w:val="none" w:sz="0" w:space="0" w:color="auto"/>
                <w:right w:val="none" w:sz="0" w:space="0" w:color="auto"/>
              </w:divBdr>
            </w:div>
            <w:div w:id="2010060085">
              <w:marLeft w:val="0"/>
              <w:marRight w:val="0"/>
              <w:marTop w:val="192"/>
              <w:marBottom w:val="0"/>
              <w:divBdr>
                <w:top w:val="none" w:sz="0" w:space="0" w:color="auto"/>
                <w:left w:val="none" w:sz="0" w:space="0" w:color="auto"/>
                <w:bottom w:val="none" w:sz="0" w:space="0" w:color="auto"/>
                <w:right w:val="none" w:sz="0" w:space="0" w:color="auto"/>
              </w:divBdr>
            </w:div>
            <w:div w:id="2039967270">
              <w:marLeft w:val="0"/>
              <w:marRight w:val="0"/>
              <w:marTop w:val="0"/>
              <w:marBottom w:val="0"/>
              <w:divBdr>
                <w:top w:val="none" w:sz="0" w:space="0" w:color="auto"/>
                <w:left w:val="none" w:sz="0" w:space="0" w:color="auto"/>
                <w:bottom w:val="none" w:sz="0" w:space="0" w:color="auto"/>
                <w:right w:val="none" w:sz="0" w:space="0" w:color="auto"/>
              </w:divBdr>
              <w:divsChild>
                <w:div w:id="278225706">
                  <w:marLeft w:val="0"/>
                  <w:marRight w:val="0"/>
                  <w:marTop w:val="192"/>
                  <w:marBottom w:val="0"/>
                  <w:divBdr>
                    <w:top w:val="none" w:sz="0" w:space="0" w:color="auto"/>
                    <w:left w:val="none" w:sz="0" w:space="0" w:color="auto"/>
                    <w:bottom w:val="none" w:sz="0" w:space="0" w:color="auto"/>
                    <w:right w:val="none" w:sz="0" w:space="0" w:color="auto"/>
                  </w:divBdr>
                </w:div>
              </w:divsChild>
            </w:div>
            <w:div w:id="1058236995">
              <w:marLeft w:val="0"/>
              <w:marRight w:val="0"/>
              <w:marTop w:val="0"/>
              <w:marBottom w:val="0"/>
              <w:divBdr>
                <w:top w:val="none" w:sz="0" w:space="0" w:color="auto"/>
                <w:left w:val="none" w:sz="0" w:space="0" w:color="auto"/>
                <w:bottom w:val="none" w:sz="0" w:space="0" w:color="auto"/>
                <w:right w:val="none" w:sz="0" w:space="0" w:color="auto"/>
              </w:divBdr>
            </w:div>
            <w:div w:id="987705516">
              <w:marLeft w:val="0"/>
              <w:marRight w:val="0"/>
              <w:marTop w:val="192"/>
              <w:marBottom w:val="0"/>
              <w:divBdr>
                <w:top w:val="none" w:sz="0" w:space="0" w:color="auto"/>
                <w:left w:val="none" w:sz="0" w:space="0" w:color="auto"/>
                <w:bottom w:val="none" w:sz="0" w:space="0" w:color="auto"/>
                <w:right w:val="none" w:sz="0" w:space="0" w:color="auto"/>
              </w:divBdr>
            </w:div>
            <w:div w:id="1686322519">
              <w:marLeft w:val="0"/>
              <w:marRight w:val="0"/>
              <w:marTop w:val="0"/>
              <w:marBottom w:val="0"/>
              <w:divBdr>
                <w:top w:val="none" w:sz="0" w:space="0" w:color="auto"/>
                <w:left w:val="none" w:sz="0" w:space="0" w:color="auto"/>
                <w:bottom w:val="none" w:sz="0" w:space="0" w:color="auto"/>
                <w:right w:val="none" w:sz="0" w:space="0" w:color="auto"/>
              </w:divBdr>
              <w:divsChild>
                <w:div w:id="1427113390">
                  <w:marLeft w:val="0"/>
                  <w:marRight w:val="0"/>
                  <w:marTop w:val="192"/>
                  <w:marBottom w:val="0"/>
                  <w:divBdr>
                    <w:top w:val="none" w:sz="0" w:space="0" w:color="auto"/>
                    <w:left w:val="none" w:sz="0" w:space="0" w:color="auto"/>
                    <w:bottom w:val="none" w:sz="0" w:space="0" w:color="auto"/>
                    <w:right w:val="none" w:sz="0" w:space="0" w:color="auto"/>
                  </w:divBdr>
                </w:div>
              </w:divsChild>
            </w:div>
            <w:div w:id="1201627867">
              <w:marLeft w:val="0"/>
              <w:marRight w:val="0"/>
              <w:marTop w:val="0"/>
              <w:marBottom w:val="0"/>
              <w:divBdr>
                <w:top w:val="none" w:sz="0" w:space="0" w:color="auto"/>
                <w:left w:val="none" w:sz="0" w:space="0" w:color="auto"/>
                <w:bottom w:val="none" w:sz="0" w:space="0" w:color="auto"/>
                <w:right w:val="none" w:sz="0" w:space="0" w:color="auto"/>
              </w:divBdr>
            </w:div>
            <w:div w:id="2132240080">
              <w:marLeft w:val="0"/>
              <w:marRight w:val="0"/>
              <w:marTop w:val="192"/>
              <w:marBottom w:val="0"/>
              <w:divBdr>
                <w:top w:val="none" w:sz="0" w:space="0" w:color="auto"/>
                <w:left w:val="none" w:sz="0" w:space="0" w:color="auto"/>
                <w:bottom w:val="none" w:sz="0" w:space="0" w:color="auto"/>
                <w:right w:val="none" w:sz="0" w:space="0" w:color="auto"/>
              </w:divBdr>
            </w:div>
            <w:div w:id="1310792774">
              <w:marLeft w:val="0"/>
              <w:marRight w:val="0"/>
              <w:marTop w:val="0"/>
              <w:marBottom w:val="0"/>
              <w:divBdr>
                <w:top w:val="none" w:sz="0" w:space="0" w:color="auto"/>
                <w:left w:val="none" w:sz="0" w:space="0" w:color="auto"/>
                <w:bottom w:val="none" w:sz="0" w:space="0" w:color="auto"/>
                <w:right w:val="none" w:sz="0" w:space="0" w:color="auto"/>
              </w:divBdr>
            </w:div>
            <w:div w:id="1110317250">
              <w:marLeft w:val="0"/>
              <w:marRight w:val="0"/>
              <w:marTop w:val="192"/>
              <w:marBottom w:val="0"/>
              <w:divBdr>
                <w:top w:val="none" w:sz="0" w:space="0" w:color="auto"/>
                <w:left w:val="none" w:sz="0" w:space="0" w:color="auto"/>
                <w:bottom w:val="none" w:sz="0" w:space="0" w:color="auto"/>
                <w:right w:val="none" w:sz="0" w:space="0" w:color="auto"/>
              </w:divBdr>
            </w:div>
            <w:div w:id="1974208285">
              <w:marLeft w:val="0"/>
              <w:marRight w:val="0"/>
              <w:marTop w:val="0"/>
              <w:marBottom w:val="0"/>
              <w:divBdr>
                <w:top w:val="none" w:sz="0" w:space="0" w:color="auto"/>
                <w:left w:val="none" w:sz="0" w:space="0" w:color="auto"/>
                <w:bottom w:val="none" w:sz="0" w:space="0" w:color="auto"/>
                <w:right w:val="none" w:sz="0" w:space="0" w:color="auto"/>
              </w:divBdr>
              <w:divsChild>
                <w:div w:id="1271859787">
                  <w:marLeft w:val="0"/>
                  <w:marRight w:val="0"/>
                  <w:marTop w:val="192"/>
                  <w:marBottom w:val="0"/>
                  <w:divBdr>
                    <w:top w:val="none" w:sz="0" w:space="0" w:color="auto"/>
                    <w:left w:val="none" w:sz="0" w:space="0" w:color="auto"/>
                    <w:bottom w:val="none" w:sz="0" w:space="0" w:color="auto"/>
                    <w:right w:val="none" w:sz="0" w:space="0" w:color="auto"/>
                  </w:divBdr>
                </w:div>
              </w:divsChild>
            </w:div>
            <w:div w:id="1831293277">
              <w:marLeft w:val="0"/>
              <w:marRight w:val="0"/>
              <w:marTop w:val="192"/>
              <w:marBottom w:val="0"/>
              <w:divBdr>
                <w:top w:val="none" w:sz="0" w:space="0" w:color="auto"/>
                <w:left w:val="none" w:sz="0" w:space="0" w:color="auto"/>
                <w:bottom w:val="none" w:sz="0" w:space="0" w:color="auto"/>
                <w:right w:val="none" w:sz="0" w:space="0" w:color="auto"/>
              </w:divBdr>
            </w:div>
            <w:div w:id="1369988737">
              <w:marLeft w:val="0"/>
              <w:marRight w:val="0"/>
              <w:marTop w:val="0"/>
              <w:marBottom w:val="0"/>
              <w:divBdr>
                <w:top w:val="none" w:sz="0" w:space="0" w:color="auto"/>
                <w:left w:val="none" w:sz="0" w:space="0" w:color="auto"/>
                <w:bottom w:val="none" w:sz="0" w:space="0" w:color="auto"/>
                <w:right w:val="none" w:sz="0" w:space="0" w:color="auto"/>
              </w:divBdr>
              <w:divsChild>
                <w:div w:id="2087071983">
                  <w:marLeft w:val="0"/>
                  <w:marRight w:val="0"/>
                  <w:marTop w:val="192"/>
                  <w:marBottom w:val="0"/>
                  <w:divBdr>
                    <w:top w:val="none" w:sz="0" w:space="0" w:color="auto"/>
                    <w:left w:val="none" w:sz="0" w:space="0" w:color="auto"/>
                    <w:bottom w:val="none" w:sz="0" w:space="0" w:color="auto"/>
                    <w:right w:val="none" w:sz="0" w:space="0" w:color="auto"/>
                  </w:divBdr>
                </w:div>
              </w:divsChild>
            </w:div>
            <w:div w:id="659189806">
              <w:marLeft w:val="0"/>
              <w:marRight w:val="0"/>
              <w:marTop w:val="192"/>
              <w:marBottom w:val="0"/>
              <w:divBdr>
                <w:top w:val="none" w:sz="0" w:space="0" w:color="auto"/>
                <w:left w:val="none" w:sz="0" w:space="0" w:color="auto"/>
                <w:bottom w:val="none" w:sz="0" w:space="0" w:color="auto"/>
                <w:right w:val="none" w:sz="0" w:space="0" w:color="auto"/>
              </w:divBdr>
            </w:div>
            <w:div w:id="1290279242">
              <w:marLeft w:val="0"/>
              <w:marRight w:val="0"/>
              <w:marTop w:val="0"/>
              <w:marBottom w:val="0"/>
              <w:divBdr>
                <w:top w:val="none" w:sz="0" w:space="0" w:color="auto"/>
                <w:left w:val="none" w:sz="0" w:space="0" w:color="auto"/>
                <w:bottom w:val="none" w:sz="0" w:space="0" w:color="auto"/>
                <w:right w:val="none" w:sz="0" w:space="0" w:color="auto"/>
              </w:divBdr>
              <w:divsChild>
                <w:div w:id="1296642524">
                  <w:marLeft w:val="0"/>
                  <w:marRight w:val="0"/>
                  <w:marTop w:val="192"/>
                  <w:marBottom w:val="0"/>
                  <w:divBdr>
                    <w:top w:val="none" w:sz="0" w:space="0" w:color="auto"/>
                    <w:left w:val="none" w:sz="0" w:space="0" w:color="auto"/>
                    <w:bottom w:val="none" w:sz="0" w:space="0" w:color="auto"/>
                    <w:right w:val="none" w:sz="0" w:space="0" w:color="auto"/>
                  </w:divBdr>
                </w:div>
              </w:divsChild>
            </w:div>
            <w:div w:id="1172797942">
              <w:marLeft w:val="0"/>
              <w:marRight w:val="0"/>
              <w:marTop w:val="192"/>
              <w:marBottom w:val="0"/>
              <w:divBdr>
                <w:top w:val="none" w:sz="0" w:space="0" w:color="auto"/>
                <w:left w:val="none" w:sz="0" w:space="0" w:color="auto"/>
                <w:bottom w:val="none" w:sz="0" w:space="0" w:color="auto"/>
                <w:right w:val="none" w:sz="0" w:space="0" w:color="auto"/>
              </w:divBdr>
            </w:div>
            <w:div w:id="1830168651">
              <w:marLeft w:val="0"/>
              <w:marRight w:val="0"/>
              <w:marTop w:val="192"/>
              <w:marBottom w:val="0"/>
              <w:divBdr>
                <w:top w:val="none" w:sz="0" w:space="0" w:color="auto"/>
                <w:left w:val="none" w:sz="0" w:space="0" w:color="auto"/>
                <w:bottom w:val="none" w:sz="0" w:space="0" w:color="auto"/>
                <w:right w:val="none" w:sz="0" w:space="0" w:color="auto"/>
              </w:divBdr>
            </w:div>
            <w:div w:id="1986620725">
              <w:marLeft w:val="0"/>
              <w:marRight w:val="0"/>
              <w:marTop w:val="0"/>
              <w:marBottom w:val="0"/>
              <w:divBdr>
                <w:top w:val="none" w:sz="0" w:space="0" w:color="auto"/>
                <w:left w:val="none" w:sz="0" w:space="0" w:color="auto"/>
                <w:bottom w:val="none" w:sz="0" w:space="0" w:color="auto"/>
                <w:right w:val="none" w:sz="0" w:space="0" w:color="auto"/>
              </w:divBdr>
              <w:divsChild>
                <w:div w:id="1703821943">
                  <w:marLeft w:val="0"/>
                  <w:marRight w:val="0"/>
                  <w:marTop w:val="192"/>
                  <w:marBottom w:val="0"/>
                  <w:divBdr>
                    <w:top w:val="none" w:sz="0" w:space="0" w:color="auto"/>
                    <w:left w:val="none" w:sz="0" w:space="0" w:color="auto"/>
                    <w:bottom w:val="none" w:sz="0" w:space="0" w:color="auto"/>
                    <w:right w:val="none" w:sz="0" w:space="0" w:color="auto"/>
                  </w:divBdr>
                </w:div>
              </w:divsChild>
            </w:div>
            <w:div w:id="1029602080">
              <w:marLeft w:val="0"/>
              <w:marRight w:val="0"/>
              <w:marTop w:val="0"/>
              <w:marBottom w:val="0"/>
              <w:divBdr>
                <w:top w:val="none" w:sz="0" w:space="0" w:color="auto"/>
                <w:left w:val="none" w:sz="0" w:space="0" w:color="auto"/>
                <w:bottom w:val="none" w:sz="0" w:space="0" w:color="auto"/>
                <w:right w:val="none" w:sz="0" w:space="0" w:color="auto"/>
              </w:divBdr>
            </w:div>
            <w:div w:id="685860765">
              <w:marLeft w:val="0"/>
              <w:marRight w:val="0"/>
              <w:marTop w:val="192"/>
              <w:marBottom w:val="0"/>
              <w:divBdr>
                <w:top w:val="none" w:sz="0" w:space="0" w:color="auto"/>
                <w:left w:val="none" w:sz="0" w:space="0" w:color="auto"/>
                <w:bottom w:val="none" w:sz="0" w:space="0" w:color="auto"/>
                <w:right w:val="none" w:sz="0" w:space="0" w:color="auto"/>
              </w:divBdr>
            </w:div>
            <w:div w:id="1603565804">
              <w:marLeft w:val="0"/>
              <w:marRight w:val="0"/>
              <w:marTop w:val="0"/>
              <w:marBottom w:val="0"/>
              <w:divBdr>
                <w:top w:val="none" w:sz="0" w:space="0" w:color="auto"/>
                <w:left w:val="none" w:sz="0" w:space="0" w:color="auto"/>
                <w:bottom w:val="none" w:sz="0" w:space="0" w:color="auto"/>
                <w:right w:val="none" w:sz="0" w:space="0" w:color="auto"/>
              </w:divBdr>
              <w:divsChild>
                <w:div w:id="649747568">
                  <w:marLeft w:val="0"/>
                  <w:marRight w:val="0"/>
                  <w:marTop w:val="192"/>
                  <w:marBottom w:val="0"/>
                  <w:divBdr>
                    <w:top w:val="none" w:sz="0" w:space="0" w:color="auto"/>
                    <w:left w:val="none" w:sz="0" w:space="0" w:color="auto"/>
                    <w:bottom w:val="none" w:sz="0" w:space="0" w:color="auto"/>
                    <w:right w:val="none" w:sz="0" w:space="0" w:color="auto"/>
                  </w:divBdr>
                </w:div>
              </w:divsChild>
            </w:div>
            <w:div w:id="633946647">
              <w:marLeft w:val="0"/>
              <w:marRight w:val="0"/>
              <w:marTop w:val="0"/>
              <w:marBottom w:val="0"/>
              <w:divBdr>
                <w:top w:val="none" w:sz="0" w:space="0" w:color="auto"/>
                <w:left w:val="none" w:sz="0" w:space="0" w:color="auto"/>
                <w:bottom w:val="none" w:sz="0" w:space="0" w:color="auto"/>
                <w:right w:val="none" w:sz="0" w:space="0" w:color="auto"/>
              </w:divBdr>
            </w:div>
            <w:div w:id="286394742">
              <w:marLeft w:val="0"/>
              <w:marRight w:val="0"/>
              <w:marTop w:val="192"/>
              <w:marBottom w:val="0"/>
              <w:divBdr>
                <w:top w:val="none" w:sz="0" w:space="0" w:color="auto"/>
                <w:left w:val="none" w:sz="0" w:space="0" w:color="auto"/>
                <w:bottom w:val="none" w:sz="0" w:space="0" w:color="auto"/>
                <w:right w:val="none" w:sz="0" w:space="0" w:color="auto"/>
              </w:divBdr>
            </w:div>
            <w:div w:id="357196274">
              <w:marLeft w:val="0"/>
              <w:marRight w:val="0"/>
              <w:marTop w:val="0"/>
              <w:marBottom w:val="0"/>
              <w:divBdr>
                <w:top w:val="none" w:sz="0" w:space="0" w:color="auto"/>
                <w:left w:val="none" w:sz="0" w:space="0" w:color="auto"/>
                <w:bottom w:val="none" w:sz="0" w:space="0" w:color="auto"/>
                <w:right w:val="none" w:sz="0" w:space="0" w:color="auto"/>
              </w:divBdr>
              <w:divsChild>
                <w:div w:id="222185414">
                  <w:marLeft w:val="0"/>
                  <w:marRight w:val="0"/>
                  <w:marTop w:val="192"/>
                  <w:marBottom w:val="0"/>
                  <w:divBdr>
                    <w:top w:val="none" w:sz="0" w:space="0" w:color="auto"/>
                    <w:left w:val="none" w:sz="0" w:space="0" w:color="auto"/>
                    <w:bottom w:val="none" w:sz="0" w:space="0" w:color="auto"/>
                    <w:right w:val="none" w:sz="0" w:space="0" w:color="auto"/>
                  </w:divBdr>
                </w:div>
              </w:divsChild>
            </w:div>
            <w:div w:id="883835454">
              <w:marLeft w:val="0"/>
              <w:marRight w:val="0"/>
              <w:marTop w:val="0"/>
              <w:marBottom w:val="0"/>
              <w:divBdr>
                <w:top w:val="none" w:sz="0" w:space="0" w:color="auto"/>
                <w:left w:val="none" w:sz="0" w:space="0" w:color="auto"/>
                <w:bottom w:val="none" w:sz="0" w:space="0" w:color="auto"/>
                <w:right w:val="none" w:sz="0" w:space="0" w:color="auto"/>
              </w:divBdr>
            </w:div>
            <w:div w:id="1897423928">
              <w:marLeft w:val="0"/>
              <w:marRight w:val="0"/>
              <w:marTop w:val="192"/>
              <w:marBottom w:val="0"/>
              <w:divBdr>
                <w:top w:val="none" w:sz="0" w:space="0" w:color="auto"/>
                <w:left w:val="none" w:sz="0" w:space="0" w:color="auto"/>
                <w:bottom w:val="none" w:sz="0" w:space="0" w:color="auto"/>
                <w:right w:val="none" w:sz="0" w:space="0" w:color="auto"/>
              </w:divBdr>
            </w:div>
            <w:div w:id="1433820976">
              <w:marLeft w:val="0"/>
              <w:marRight w:val="0"/>
              <w:marTop w:val="192"/>
              <w:marBottom w:val="0"/>
              <w:divBdr>
                <w:top w:val="none" w:sz="0" w:space="0" w:color="auto"/>
                <w:left w:val="none" w:sz="0" w:space="0" w:color="auto"/>
                <w:bottom w:val="none" w:sz="0" w:space="0" w:color="auto"/>
                <w:right w:val="none" w:sz="0" w:space="0" w:color="auto"/>
              </w:divBdr>
            </w:div>
            <w:div w:id="292756885">
              <w:marLeft w:val="0"/>
              <w:marRight w:val="0"/>
              <w:marTop w:val="0"/>
              <w:marBottom w:val="0"/>
              <w:divBdr>
                <w:top w:val="none" w:sz="0" w:space="0" w:color="auto"/>
                <w:left w:val="none" w:sz="0" w:space="0" w:color="auto"/>
                <w:bottom w:val="none" w:sz="0" w:space="0" w:color="auto"/>
                <w:right w:val="none" w:sz="0" w:space="0" w:color="auto"/>
              </w:divBdr>
              <w:divsChild>
                <w:div w:id="1307592019">
                  <w:marLeft w:val="0"/>
                  <w:marRight w:val="0"/>
                  <w:marTop w:val="192"/>
                  <w:marBottom w:val="0"/>
                  <w:divBdr>
                    <w:top w:val="none" w:sz="0" w:space="0" w:color="auto"/>
                    <w:left w:val="none" w:sz="0" w:space="0" w:color="auto"/>
                    <w:bottom w:val="none" w:sz="0" w:space="0" w:color="auto"/>
                    <w:right w:val="none" w:sz="0" w:space="0" w:color="auto"/>
                  </w:divBdr>
                </w:div>
              </w:divsChild>
            </w:div>
            <w:div w:id="1610353506">
              <w:marLeft w:val="0"/>
              <w:marRight w:val="0"/>
              <w:marTop w:val="0"/>
              <w:marBottom w:val="0"/>
              <w:divBdr>
                <w:top w:val="none" w:sz="0" w:space="0" w:color="auto"/>
                <w:left w:val="none" w:sz="0" w:space="0" w:color="auto"/>
                <w:bottom w:val="none" w:sz="0" w:space="0" w:color="auto"/>
                <w:right w:val="none" w:sz="0" w:space="0" w:color="auto"/>
              </w:divBdr>
            </w:div>
            <w:div w:id="944730594">
              <w:marLeft w:val="0"/>
              <w:marRight w:val="0"/>
              <w:marTop w:val="192"/>
              <w:marBottom w:val="0"/>
              <w:divBdr>
                <w:top w:val="none" w:sz="0" w:space="0" w:color="auto"/>
                <w:left w:val="none" w:sz="0" w:space="0" w:color="auto"/>
                <w:bottom w:val="none" w:sz="0" w:space="0" w:color="auto"/>
                <w:right w:val="none" w:sz="0" w:space="0" w:color="auto"/>
              </w:divBdr>
            </w:div>
            <w:div w:id="1300186865">
              <w:marLeft w:val="0"/>
              <w:marRight w:val="0"/>
              <w:marTop w:val="0"/>
              <w:marBottom w:val="0"/>
              <w:divBdr>
                <w:top w:val="none" w:sz="0" w:space="0" w:color="auto"/>
                <w:left w:val="none" w:sz="0" w:space="0" w:color="auto"/>
                <w:bottom w:val="none" w:sz="0" w:space="0" w:color="auto"/>
                <w:right w:val="none" w:sz="0" w:space="0" w:color="auto"/>
              </w:divBdr>
              <w:divsChild>
                <w:div w:id="88082728">
                  <w:marLeft w:val="0"/>
                  <w:marRight w:val="0"/>
                  <w:marTop w:val="192"/>
                  <w:marBottom w:val="0"/>
                  <w:divBdr>
                    <w:top w:val="none" w:sz="0" w:space="0" w:color="auto"/>
                    <w:left w:val="none" w:sz="0" w:space="0" w:color="auto"/>
                    <w:bottom w:val="none" w:sz="0" w:space="0" w:color="auto"/>
                    <w:right w:val="none" w:sz="0" w:space="0" w:color="auto"/>
                  </w:divBdr>
                </w:div>
              </w:divsChild>
            </w:div>
            <w:div w:id="530415192">
              <w:marLeft w:val="0"/>
              <w:marRight w:val="0"/>
              <w:marTop w:val="192"/>
              <w:marBottom w:val="0"/>
              <w:divBdr>
                <w:top w:val="none" w:sz="0" w:space="0" w:color="auto"/>
                <w:left w:val="none" w:sz="0" w:space="0" w:color="auto"/>
                <w:bottom w:val="none" w:sz="0" w:space="0" w:color="auto"/>
                <w:right w:val="none" w:sz="0" w:space="0" w:color="auto"/>
              </w:divBdr>
            </w:div>
            <w:div w:id="708379226">
              <w:marLeft w:val="0"/>
              <w:marRight w:val="0"/>
              <w:marTop w:val="192"/>
              <w:marBottom w:val="0"/>
              <w:divBdr>
                <w:top w:val="none" w:sz="0" w:space="0" w:color="auto"/>
                <w:left w:val="none" w:sz="0" w:space="0" w:color="auto"/>
                <w:bottom w:val="none" w:sz="0" w:space="0" w:color="auto"/>
                <w:right w:val="none" w:sz="0" w:space="0" w:color="auto"/>
              </w:divBdr>
            </w:div>
            <w:div w:id="998311606">
              <w:marLeft w:val="0"/>
              <w:marRight w:val="0"/>
              <w:marTop w:val="192"/>
              <w:marBottom w:val="0"/>
              <w:divBdr>
                <w:top w:val="none" w:sz="0" w:space="0" w:color="auto"/>
                <w:left w:val="none" w:sz="0" w:space="0" w:color="auto"/>
                <w:bottom w:val="none" w:sz="0" w:space="0" w:color="auto"/>
                <w:right w:val="none" w:sz="0" w:space="0" w:color="auto"/>
              </w:divBdr>
            </w:div>
            <w:div w:id="38555912">
              <w:marLeft w:val="0"/>
              <w:marRight w:val="0"/>
              <w:marTop w:val="0"/>
              <w:marBottom w:val="192"/>
              <w:divBdr>
                <w:top w:val="none" w:sz="0" w:space="0" w:color="auto"/>
                <w:left w:val="none" w:sz="0" w:space="0" w:color="auto"/>
                <w:bottom w:val="none" w:sz="0" w:space="0" w:color="auto"/>
                <w:right w:val="none" w:sz="0" w:space="0" w:color="auto"/>
              </w:divBdr>
              <w:divsChild>
                <w:div w:id="1928729491">
                  <w:marLeft w:val="0"/>
                  <w:marRight w:val="0"/>
                  <w:marTop w:val="192"/>
                  <w:marBottom w:val="0"/>
                  <w:divBdr>
                    <w:top w:val="none" w:sz="0" w:space="0" w:color="auto"/>
                    <w:left w:val="none" w:sz="0" w:space="0" w:color="auto"/>
                    <w:bottom w:val="none" w:sz="0" w:space="0" w:color="auto"/>
                    <w:right w:val="none" w:sz="0" w:space="0" w:color="auto"/>
                  </w:divBdr>
                </w:div>
              </w:divsChild>
            </w:div>
            <w:div w:id="1094278868">
              <w:marLeft w:val="0"/>
              <w:marRight w:val="0"/>
              <w:marTop w:val="0"/>
              <w:marBottom w:val="0"/>
              <w:divBdr>
                <w:top w:val="none" w:sz="0" w:space="0" w:color="auto"/>
                <w:left w:val="none" w:sz="0" w:space="0" w:color="auto"/>
                <w:bottom w:val="none" w:sz="0" w:space="0" w:color="auto"/>
                <w:right w:val="none" w:sz="0" w:space="0" w:color="auto"/>
              </w:divBdr>
              <w:divsChild>
                <w:div w:id="1014694700">
                  <w:marLeft w:val="0"/>
                  <w:marRight w:val="0"/>
                  <w:marTop w:val="192"/>
                  <w:marBottom w:val="0"/>
                  <w:divBdr>
                    <w:top w:val="none" w:sz="0" w:space="0" w:color="auto"/>
                    <w:left w:val="none" w:sz="0" w:space="0" w:color="auto"/>
                    <w:bottom w:val="none" w:sz="0" w:space="0" w:color="auto"/>
                    <w:right w:val="none" w:sz="0" w:space="0" w:color="auto"/>
                  </w:divBdr>
                </w:div>
              </w:divsChild>
            </w:div>
            <w:div w:id="307976027">
              <w:marLeft w:val="0"/>
              <w:marRight w:val="0"/>
              <w:marTop w:val="0"/>
              <w:marBottom w:val="0"/>
              <w:divBdr>
                <w:top w:val="none" w:sz="0" w:space="0" w:color="auto"/>
                <w:left w:val="none" w:sz="0" w:space="0" w:color="auto"/>
                <w:bottom w:val="none" w:sz="0" w:space="0" w:color="auto"/>
                <w:right w:val="none" w:sz="0" w:space="0" w:color="auto"/>
              </w:divBdr>
            </w:div>
            <w:div w:id="1781757858">
              <w:marLeft w:val="0"/>
              <w:marRight w:val="0"/>
              <w:marTop w:val="192"/>
              <w:marBottom w:val="0"/>
              <w:divBdr>
                <w:top w:val="none" w:sz="0" w:space="0" w:color="auto"/>
                <w:left w:val="none" w:sz="0" w:space="0" w:color="auto"/>
                <w:bottom w:val="none" w:sz="0" w:space="0" w:color="auto"/>
                <w:right w:val="none" w:sz="0" w:space="0" w:color="auto"/>
              </w:divBdr>
            </w:div>
            <w:div w:id="1413967661">
              <w:marLeft w:val="0"/>
              <w:marRight w:val="0"/>
              <w:marTop w:val="0"/>
              <w:marBottom w:val="0"/>
              <w:divBdr>
                <w:top w:val="none" w:sz="0" w:space="0" w:color="auto"/>
                <w:left w:val="none" w:sz="0" w:space="0" w:color="auto"/>
                <w:bottom w:val="none" w:sz="0" w:space="0" w:color="auto"/>
                <w:right w:val="none" w:sz="0" w:space="0" w:color="auto"/>
              </w:divBdr>
              <w:divsChild>
                <w:div w:id="614484102">
                  <w:marLeft w:val="0"/>
                  <w:marRight w:val="0"/>
                  <w:marTop w:val="192"/>
                  <w:marBottom w:val="0"/>
                  <w:divBdr>
                    <w:top w:val="none" w:sz="0" w:space="0" w:color="auto"/>
                    <w:left w:val="none" w:sz="0" w:space="0" w:color="auto"/>
                    <w:bottom w:val="none" w:sz="0" w:space="0" w:color="auto"/>
                    <w:right w:val="none" w:sz="0" w:space="0" w:color="auto"/>
                  </w:divBdr>
                </w:div>
              </w:divsChild>
            </w:div>
            <w:div w:id="1081559245">
              <w:marLeft w:val="0"/>
              <w:marRight w:val="0"/>
              <w:marTop w:val="0"/>
              <w:marBottom w:val="0"/>
              <w:divBdr>
                <w:top w:val="none" w:sz="0" w:space="0" w:color="auto"/>
                <w:left w:val="none" w:sz="0" w:space="0" w:color="auto"/>
                <w:bottom w:val="none" w:sz="0" w:space="0" w:color="auto"/>
                <w:right w:val="none" w:sz="0" w:space="0" w:color="auto"/>
              </w:divBdr>
            </w:div>
            <w:div w:id="2038044412">
              <w:marLeft w:val="0"/>
              <w:marRight w:val="0"/>
              <w:marTop w:val="192"/>
              <w:marBottom w:val="0"/>
              <w:divBdr>
                <w:top w:val="none" w:sz="0" w:space="0" w:color="auto"/>
                <w:left w:val="none" w:sz="0" w:space="0" w:color="auto"/>
                <w:bottom w:val="none" w:sz="0" w:space="0" w:color="auto"/>
                <w:right w:val="none" w:sz="0" w:space="0" w:color="auto"/>
              </w:divBdr>
            </w:div>
            <w:div w:id="761149387">
              <w:marLeft w:val="0"/>
              <w:marRight w:val="0"/>
              <w:marTop w:val="0"/>
              <w:marBottom w:val="0"/>
              <w:divBdr>
                <w:top w:val="none" w:sz="0" w:space="0" w:color="auto"/>
                <w:left w:val="none" w:sz="0" w:space="0" w:color="auto"/>
                <w:bottom w:val="none" w:sz="0" w:space="0" w:color="auto"/>
                <w:right w:val="none" w:sz="0" w:space="0" w:color="auto"/>
              </w:divBdr>
              <w:divsChild>
                <w:div w:id="1452020595">
                  <w:marLeft w:val="0"/>
                  <w:marRight w:val="0"/>
                  <w:marTop w:val="192"/>
                  <w:marBottom w:val="0"/>
                  <w:divBdr>
                    <w:top w:val="none" w:sz="0" w:space="0" w:color="auto"/>
                    <w:left w:val="none" w:sz="0" w:space="0" w:color="auto"/>
                    <w:bottom w:val="none" w:sz="0" w:space="0" w:color="auto"/>
                    <w:right w:val="none" w:sz="0" w:space="0" w:color="auto"/>
                  </w:divBdr>
                </w:div>
              </w:divsChild>
            </w:div>
            <w:div w:id="2116944510">
              <w:marLeft w:val="0"/>
              <w:marRight w:val="0"/>
              <w:marTop w:val="192"/>
              <w:marBottom w:val="0"/>
              <w:divBdr>
                <w:top w:val="none" w:sz="0" w:space="0" w:color="auto"/>
                <w:left w:val="none" w:sz="0" w:space="0" w:color="auto"/>
                <w:bottom w:val="none" w:sz="0" w:space="0" w:color="auto"/>
                <w:right w:val="none" w:sz="0" w:space="0" w:color="auto"/>
              </w:divBdr>
            </w:div>
            <w:div w:id="309755467">
              <w:marLeft w:val="0"/>
              <w:marRight w:val="0"/>
              <w:marTop w:val="0"/>
              <w:marBottom w:val="0"/>
              <w:divBdr>
                <w:top w:val="none" w:sz="0" w:space="0" w:color="auto"/>
                <w:left w:val="none" w:sz="0" w:space="0" w:color="auto"/>
                <w:bottom w:val="none" w:sz="0" w:space="0" w:color="auto"/>
                <w:right w:val="none" w:sz="0" w:space="0" w:color="auto"/>
              </w:divBdr>
              <w:divsChild>
                <w:div w:id="856850194">
                  <w:marLeft w:val="0"/>
                  <w:marRight w:val="0"/>
                  <w:marTop w:val="192"/>
                  <w:marBottom w:val="0"/>
                  <w:divBdr>
                    <w:top w:val="none" w:sz="0" w:space="0" w:color="auto"/>
                    <w:left w:val="none" w:sz="0" w:space="0" w:color="auto"/>
                    <w:bottom w:val="none" w:sz="0" w:space="0" w:color="auto"/>
                    <w:right w:val="none" w:sz="0" w:space="0" w:color="auto"/>
                  </w:divBdr>
                </w:div>
              </w:divsChild>
            </w:div>
            <w:div w:id="814570006">
              <w:marLeft w:val="0"/>
              <w:marRight w:val="0"/>
              <w:marTop w:val="0"/>
              <w:marBottom w:val="0"/>
              <w:divBdr>
                <w:top w:val="none" w:sz="0" w:space="0" w:color="auto"/>
                <w:left w:val="none" w:sz="0" w:space="0" w:color="auto"/>
                <w:bottom w:val="none" w:sz="0" w:space="0" w:color="auto"/>
                <w:right w:val="none" w:sz="0" w:space="0" w:color="auto"/>
              </w:divBdr>
            </w:div>
            <w:div w:id="807012251">
              <w:marLeft w:val="0"/>
              <w:marRight w:val="0"/>
              <w:marTop w:val="192"/>
              <w:marBottom w:val="0"/>
              <w:divBdr>
                <w:top w:val="none" w:sz="0" w:space="0" w:color="auto"/>
                <w:left w:val="none" w:sz="0" w:space="0" w:color="auto"/>
                <w:bottom w:val="none" w:sz="0" w:space="0" w:color="auto"/>
                <w:right w:val="none" w:sz="0" w:space="0" w:color="auto"/>
              </w:divBdr>
            </w:div>
            <w:div w:id="1068192199">
              <w:marLeft w:val="0"/>
              <w:marRight w:val="0"/>
              <w:marTop w:val="192"/>
              <w:marBottom w:val="0"/>
              <w:divBdr>
                <w:top w:val="none" w:sz="0" w:space="0" w:color="auto"/>
                <w:left w:val="none" w:sz="0" w:space="0" w:color="auto"/>
                <w:bottom w:val="none" w:sz="0" w:space="0" w:color="auto"/>
                <w:right w:val="none" w:sz="0" w:space="0" w:color="auto"/>
              </w:divBdr>
            </w:div>
            <w:div w:id="1529104092">
              <w:marLeft w:val="0"/>
              <w:marRight w:val="0"/>
              <w:marTop w:val="120"/>
              <w:marBottom w:val="96"/>
              <w:divBdr>
                <w:top w:val="none" w:sz="0" w:space="0" w:color="auto"/>
                <w:left w:val="single" w:sz="24" w:space="0" w:color="CED3F1"/>
                <w:bottom w:val="none" w:sz="0" w:space="0" w:color="auto"/>
                <w:right w:val="none" w:sz="0" w:space="0" w:color="auto"/>
              </w:divBdr>
            </w:div>
            <w:div w:id="1924024184">
              <w:marLeft w:val="0"/>
              <w:marRight w:val="0"/>
              <w:marTop w:val="192"/>
              <w:marBottom w:val="0"/>
              <w:divBdr>
                <w:top w:val="none" w:sz="0" w:space="0" w:color="auto"/>
                <w:left w:val="none" w:sz="0" w:space="0" w:color="auto"/>
                <w:bottom w:val="none" w:sz="0" w:space="0" w:color="auto"/>
                <w:right w:val="none" w:sz="0" w:space="0" w:color="auto"/>
              </w:divBdr>
            </w:div>
            <w:div w:id="1386105703">
              <w:marLeft w:val="0"/>
              <w:marRight w:val="0"/>
              <w:marTop w:val="0"/>
              <w:marBottom w:val="0"/>
              <w:divBdr>
                <w:top w:val="none" w:sz="0" w:space="0" w:color="auto"/>
                <w:left w:val="none" w:sz="0" w:space="0" w:color="auto"/>
                <w:bottom w:val="none" w:sz="0" w:space="0" w:color="auto"/>
                <w:right w:val="none" w:sz="0" w:space="0" w:color="auto"/>
              </w:divBdr>
              <w:divsChild>
                <w:div w:id="1818910455">
                  <w:marLeft w:val="0"/>
                  <w:marRight w:val="0"/>
                  <w:marTop w:val="192"/>
                  <w:marBottom w:val="0"/>
                  <w:divBdr>
                    <w:top w:val="none" w:sz="0" w:space="0" w:color="auto"/>
                    <w:left w:val="none" w:sz="0" w:space="0" w:color="auto"/>
                    <w:bottom w:val="none" w:sz="0" w:space="0" w:color="auto"/>
                    <w:right w:val="none" w:sz="0" w:space="0" w:color="auto"/>
                  </w:divBdr>
                </w:div>
              </w:divsChild>
            </w:div>
            <w:div w:id="1280910405">
              <w:marLeft w:val="0"/>
              <w:marRight w:val="0"/>
              <w:marTop w:val="192"/>
              <w:marBottom w:val="0"/>
              <w:divBdr>
                <w:top w:val="none" w:sz="0" w:space="0" w:color="auto"/>
                <w:left w:val="none" w:sz="0" w:space="0" w:color="auto"/>
                <w:bottom w:val="none" w:sz="0" w:space="0" w:color="auto"/>
                <w:right w:val="none" w:sz="0" w:space="0" w:color="auto"/>
              </w:divBdr>
            </w:div>
            <w:div w:id="1698844705">
              <w:marLeft w:val="0"/>
              <w:marRight w:val="0"/>
              <w:marTop w:val="0"/>
              <w:marBottom w:val="0"/>
              <w:divBdr>
                <w:top w:val="none" w:sz="0" w:space="0" w:color="auto"/>
                <w:left w:val="none" w:sz="0" w:space="0" w:color="auto"/>
                <w:bottom w:val="none" w:sz="0" w:space="0" w:color="auto"/>
                <w:right w:val="none" w:sz="0" w:space="0" w:color="auto"/>
              </w:divBdr>
              <w:divsChild>
                <w:div w:id="2105028704">
                  <w:marLeft w:val="0"/>
                  <w:marRight w:val="0"/>
                  <w:marTop w:val="192"/>
                  <w:marBottom w:val="0"/>
                  <w:divBdr>
                    <w:top w:val="none" w:sz="0" w:space="0" w:color="auto"/>
                    <w:left w:val="none" w:sz="0" w:space="0" w:color="auto"/>
                    <w:bottom w:val="none" w:sz="0" w:space="0" w:color="auto"/>
                    <w:right w:val="none" w:sz="0" w:space="0" w:color="auto"/>
                  </w:divBdr>
                </w:div>
              </w:divsChild>
            </w:div>
            <w:div w:id="263349566">
              <w:marLeft w:val="0"/>
              <w:marRight w:val="0"/>
              <w:marTop w:val="0"/>
              <w:marBottom w:val="0"/>
              <w:divBdr>
                <w:top w:val="none" w:sz="0" w:space="0" w:color="auto"/>
                <w:left w:val="none" w:sz="0" w:space="0" w:color="auto"/>
                <w:bottom w:val="none" w:sz="0" w:space="0" w:color="auto"/>
                <w:right w:val="none" w:sz="0" w:space="0" w:color="auto"/>
              </w:divBdr>
            </w:div>
            <w:div w:id="346252732">
              <w:marLeft w:val="0"/>
              <w:marRight w:val="0"/>
              <w:marTop w:val="192"/>
              <w:marBottom w:val="0"/>
              <w:divBdr>
                <w:top w:val="none" w:sz="0" w:space="0" w:color="auto"/>
                <w:left w:val="none" w:sz="0" w:space="0" w:color="auto"/>
                <w:bottom w:val="none" w:sz="0" w:space="0" w:color="auto"/>
                <w:right w:val="none" w:sz="0" w:space="0" w:color="auto"/>
              </w:divBdr>
            </w:div>
            <w:div w:id="232398132">
              <w:marLeft w:val="0"/>
              <w:marRight w:val="0"/>
              <w:marTop w:val="192"/>
              <w:marBottom w:val="0"/>
              <w:divBdr>
                <w:top w:val="none" w:sz="0" w:space="0" w:color="auto"/>
                <w:left w:val="none" w:sz="0" w:space="0" w:color="auto"/>
                <w:bottom w:val="none" w:sz="0" w:space="0" w:color="auto"/>
                <w:right w:val="none" w:sz="0" w:space="0" w:color="auto"/>
              </w:divBdr>
            </w:div>
            <w:div w:id="285426533">
              <w:marLeft w:val="0"/>
              <w:marRight w:val="0"/>
              <w:marTop w:val="0"/>
              <w:marBottom w:val="0"/>
              <w:divBdr>
                <w:top w:val="none" w:sz="0" w:space="0" w:color="auto"/>
                <w:left w:val="none" w:sz="0" w:space="0" w:color="auto"/>
                <w:bottom w:val="none" w:sz="0" w:space="0" w:color="auto"/>
                <w:right w:val="none" w:sz="0" w:space="0" w:color="auto"/>
              </w:divBdr>
              <w:divsChild>
                <w:div w:id="14821171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6055/be6d489749f7a2f04c6f391b8d89cc8f3bfe1638/" TargetMode="External"/><Relationship Id="rId18" Type="http://schemas.openxmlformats.org/officeDocument/2006/relationships/hyperlink" Target="http://www.consultant.ru/document/cons_doc_LAW_287032/30b3f8c55f65557c253227a65b908cc075ce114a/" TargetMode="External"/><Relationship Id="rId26" Type="http://schemas.openxmlformats.org/officeDocument/2006/relationships/hyperlink" Target="http://www.consultant.ru/document/cons_doc_LAW_330075/4d4cc5cd0a2b24e21ac4a26f9991ae88244db005/" TargetMode="External"/><Relationship Id="rId39" Type="http://schemas.openxmlformats.org/officeDocument/2006/relationships/hyperlink" Target="http://www.consultant.ru/document/cons_doc_LAW_358051/7af8214defd24542ba9c45e06a63067a0fda4e2c/" TargetMode="External"/><Relationship Id="rId21" Type="http://schemas.openxmlformats.org/officeDocument/2006/relationships/hyperlink" Target="http://www.consultant.ru/document/cons_doc_LAW_183373/30b3f8c55f65557c253227a65b908cc075ce114a/" TargetMode="External"/><Relationship Id="rId34" Type="http://schemas.openxmlformats.org/officeDocument/2006/relationships/hyperlink" Target="http://www.consultant.ru/document/cons_doc_LAW_174897/b004fed0b70d0f223e4a81f8ad6cd92af90a7e3b/" TargetMode="External"/><Relationship Id="rId42" Type="http://schemas.openxmlformats.org/officeDocument/2006/relationships/hyperlink" Target="http://www.consultant.ru/document/cons_doc_LAW_358051/3833e3cb4937e36a82337aa86ce26f2c87798147/" TargetMode="External"/><Relationship Id="rId47" Type="http://schemas.openxmlformats.org/officeDocument/2006/relationships/hyperlink" Target="http://www.consultant.ru/document/cons_doc_LAW_358051/f0cefce0e845309261e82ed31a42579f64eebbfc/" TargetMode="External"/><Relationship Id="rId50" Type="http://schemas.openxmlformats.org/officeDocument/2006/relationships/hyperlink" Target="http://www.consultant.ru/document/cons_doc_LAW_358051/1d3ee8ce50d23da871be8a0c3eec3983fc515986/" TargetMode="External"/><Relationship Id="rId55" Type="http://schemas.openxmlformats.org/officeDocument/2006/relationships/hyperlink" Target="http://www.consultant.ru/document/cons_doc_LAW_301435/5397ee993e9db0211582229938c491c70fd5c6e5/" TargetMode="External"/><Relationship Id="rId7" Type="http://schemas.openxmlformats.org/officeDocument/2006/relationships/hyperlink" Target="http://www.consultant.ru/document/cons_doc_LAW_358051/b6bada2ce1422dd8e92e66e23a81ca66c9a5fff8/" TargetMode="External"/><Relationship Id="rId12" Type="http://schemas.openxmlformats.org/officeDocument/2006/relationships/hyperlink" Target="http://www.consultant.ru/document/cons_doc_LAW_323814/3d0cac60971a511280cbba229d9b6329c07731f7/" TargetMode="External"/><Relationship Id="rId17" Type="http://schemas.openxmlformats.org/officeDocument/2006/relationships/hyperlink" Target="http://www.consultant.ru/document/cons_doc_LAW_63844/" TargetMode="External"/><Relationship Id="rId25" Type="http://schemas.openxmlformats.org/officeDocument/2006/relationships/hyperlink" Target="http://www.consultant.ru/document/cons_doc_LAW_177209/b004fed0b70d0f223e4a81f8ad6cd92af90a7e3b/" TargetMode="External"/><Relationship Id="rId33" Type="http://schemas.openxmlformats.org/officeDocument/2006/relationships/hyperlink" Target="http://www.consultant.ru/document/cons_doc_LAW_183347/2f2f19d786e4d18472d3508871a9af6e482ad9ca/" TargetMode="External"/><Relationship Id="rId38" Type="http://schemas.openxmlformats.org/officeDocument/2006/relationships/hyperlink" Target="http://www.consultant.ru/document/cons_doc_LAW_358051/7af8214defd24542ba9c45e06a63067a0fda4e2c/" TargetMode="External"/><Relationship Id="rId46" Type="http://schemas.openxmlformats.org/officeDocument/2006/relationships/hyperlink" Target="http://www.consultant.ru/document/cons_doc_LAW_358051/f0cefce0e845309261e82ed31a42579f64eebbfc/"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87032/30b3f8c55f65557c253227a65b908cc075ce114a/" TargetMode="External"/><Relationship Id="rId20" Type="http://schemas.openxmlformats.org/officeDocument/2006/relationships/hyperlink" Target="http://www.consultant.ru/document/cons_doc_LAW_148017/" TargetMode="External"/><Relationship Id="rId29" Type="http://schemas.openxmlformats.org/officeDocument/2006/relationships/hyperlink" Target="http://www.consultant.ru/document/cons_doc_LAW_358051/e6a140ee7503fa6bd6d0cba9469e0d03241273ad/" TargetMode="External"/><Relationship Id="rId41" Type="http://schemas.openxmlformats.org/officeDocument/2006/relationships/hyperlink" Target="http://www.consultant.ru/document/cons_doc_LAW_174897/b004fed0b70d0f223e4a81f8ad6cd92af90a7e3b/" TargetMode="External"/><Relationship Id="rId54" Type="http://schemas.openxmlformats.org/officeDocument/2006/relationships/hyperlink" Target="http://www.consultant.ru/document/cons_doc_LAW_172857/30b3f8c55f65557c253227a65b908cc075ce114a/" TargetMode="External"/><Relationship Id="rId1" Type="http://schemas.openxmlformats.org/officeDocument/2006/relationships/styles" Target="styles.xml"/><Relationship Id="rId6" Type="http://schemas.openxmlformats.org/officeDocument/2006/relationships/hyperlink" Target="http://www.consultant.ru/document/cons_doc_LAW_323814/3d0cac60971a511280cbba229d9b6329c07731f7/" TargetMode="External"/><Relationship Id="rId11" Type="http://schemas.openxmlformats.org/officeDocument/2006/relationships/hyperlink" Target="http://www.consultant.ru/document/cons_doc_LAW_287033/5bdc78bf7e3015a0ea0c0ea5bef708a6c79e2f0a/" TargetMode="External"/><Relationship Id="rId24" Type="http://schemas.openxmlformats.org/officeDocument/2006/relationships/hyperlink" Target="http://www.consultant.ru/document/cons_doc_LAW_366152/c590ce80148b93b54cb7d352b3891fe58012dd6e/" TargetMode="External"/><Relationship Id="rId32" Type="http://schemas.openxmlformats.org/officeDocument/2006/relationships/hyperlink" Target="http://www.consultant.ru/document/cons_doc_LAW_286692/3d0cac60971a511280cbba229d9b6329c07731f7/" TargetMode="External"/><Relationship Id="rId37" Type="http://schemas.openxmlformats.org/officeDocument/2006/relationships/hyperlink" Target="http://www.consultant.ru/document/cons_doc_LAW_358051/7af8214defd24542ba9c45e06a63067a0fda4e2c/" TargetMode="External"/><Relationship Id="rId40" Type="http://schemas.openxmlformats.org/officeDocument/2006/relationships/hyperlink" Target="http://www.consultant.ru/document/cons_doc_LAW_358051/19a00e10f96925380ae57f1e59de5932b269c6bb/" TargetMode="External"/><Relationship Id="rId45" Type="http://schemas.openxmlformats.org/officeDocument/2006/relationships/hyperlink" Target="http://www.consultant.ru/document/cons_doc_LAW_358051/3833e3cb4937e36a82337aa86ce26f2c87798147/" TargetMode="External"/><Relationship Id="rId53" Type="http://schemas.openxmlformats.org/officeDocument/2006/relationships/hyperlink" Target="http://www.consultant.ru/document/cons_doc_LAW_323814/3d0cac60971a511280cbba229d9b6329c07731f7/" TargetMode="External"/><Relationship Id="rId58" Type="http://schemas.openxmlformats.org/officeDocument/2006/relationships/hyperlink" Target="http://www.consultant.ru/document/cons_doc_LAW_296071/30b3f8c55f65557c253227a65b908cc075ce114a/" TargetMode="External"/><Relationship Id="rId5" Type="http://schemas.openxmlformats.org/officeDocument/2006/relationships/hyperlink" Target="http://www.consultant.ru/document/cons_doc_LAW_174897/b004fed0b70d0f223e4a81f8ad6cd92af90a7e3b/" TargetMode="External"/><Relationship Id="rId15" Type="http://schemas.openxmlformats.org/officeDocument/2006/relationships/hyperlink" Target="http://www.consultant.ru/document/cons_doc_LAW_358824/5c9c27730a9a5b18a3eadb3322913ddec8063c9d/" TargetMode="External"/><Relationship Id="rId23" Type="http://schemas.openxmlformats.org/officeDocument/2006/relationships/hyperlink" Target="http://www.consultant.ru/document/cons_doc_LAW_170153/9fdba7bedb441c57a55c77f449bf400feb99f44b/" TargetMode="External"/><Relationship Id="rId28" Type="http://schemas.openxmlformats.org/officeDocument/2006/relationships/hyperlink" Target="http://www.consultant.ru/document/cons_doc_LAW_358051/3833e3cb4937e36a82337aa86ce26f2c87798147/" TargetMode="External"/><Relationship Id="rId36" Type="http://schemas.openxmlformats.org/officeDocument/2006/relationships/hyperlink" Target="http://www.consultant.ru/document/cons_doc_LAW_358051/7af8214defd24542ba9c45e06a63067a0fda4e2c/" TargetMode="External"/><Relationship Id="rId49" Type="http://schemas.openxmlformats.org/officeDocument/2006/relationships/hyperlink" Target="http://www.consultant.ru/document/cons_doc_LAW_358051/f0cefce0e845309261e82ed31a42579f64eebbfc/" TargetMode="External"/><Relationship Id="rId57" Type="http://schemas.openxmlformats.org/officeDocument/2006/relationships/hyperlink" Target="http://www.consultant.ru/document/cons_doc_LAW_174897/b004fed0b70d0f223e4a81f8ad6cd92af90a7e3b/" TargetMode="External"/><Relationship Id="rId10" Type="http://schemas.openxmlformats.org/officeDocument/2006/relationships/hyperlink" Target="http://www.consultant.ru/document/cons_doc_LAW_287037/1d180977d026edde9616ec2b675f597f5573a08e/" TargetMode="External"/><Relationship Id="rId19" Type="http://schemas.openxmlformats.org/officeDocument/2006/relationships/hyperlink" Target="http://www.consultant.ru/document/cons_doc_LAW_373276/cdec16ec747f11f3a7a39c7303d03373e0ef91c4/" TargetMode="External"/><Relationship Id="rId31" Type="http://schemas.openxmlformats.org/officeDocument/2006/relationships/hyperlink" Target="http://www.consultant.ru/document/cons_doc_LAW_358051/1d3ee8ce50d23da871be8a0c3eec3983fc515986/" TargetMode="External"/><Relationship Id="rId44" Type="http://schemas.openxmlformats.org/officeDocument/2006/relationships/hyperlink" Target="http://www.consultant.ru/document/cons_doc_LAW_358051/3833e3cb4937e36a82337aa86ce26f2c87798147/" TargetMode="External"/><Relationship Id="rId52" Type="http://schemas.openxmlformats.org/officeDocument/2006/relationships/hyperlink" Target="http://www.consultant.ru/document/cons_doc_LAW_358051/1d3ee8ce50d23da871be8a0c3eec3983fc51598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0130/3f30b673efce96c7eae8e3d78c44ad34994ffa3c/" TargetMode="External"/><Relationship Id="rId14" Type="http://schemas.openxmlformats.org/officeDocument/2006/relationships/hyperlink" Target="http://www.consultant.ru/document/cons_doc_LAW_356066/f1559fdca634deb30fc9411503efdcc15d15f526/" TargetMode="External"/><Relationship Id="rId22" Type="http://schemas.openxmlformats.org/officeDocument/2006/relationships/hyperlink" Target="http://www.consultant.ru/document/cons_doc_LAW_172862/30b3f8c55f65557c253227a65b908cc075ce114a/" TargetMode="External"/><Relationship Id="rId27" Type="http://schemas.openxmlformats.org/officeDocument/2006/relationships/hyperlink" Target="http://www.consultant.ru/document/cons_doc_LAW_330075/4e33ce3a1fa2c09b2a0308540956cc27c420eb55/" TargetMode="External"/><Relationship Id="rId30" Type="http://schemas.openxmlformats.org/officeDocument/2006/relationships/hyperlink" Target="http://www.consultant.ru/document/cons_doc_LAW_358051/f0cefce0e845309261e82ed31a42579f64eebbfc/" TargetMode="External"/><Relationship Id="rId35" Type="http://schemas.openxmlformats.org/officeDocument/2006/relationships/hyperlink" Target="http://www.consultant.ru/document/cons_doc_LAW_209886/3d0cac60971a511280cbba229d9b6329c07731f7/" TargetMode="External"/><Relationship Id="rId43" Type="http://schemas.openxmlformats.org/officeDocument/2006/relationships/hyperlink" Target="http://www.consultant.ru/document/cons_doc_LAW_358051/3833e3cb4937e36a82337aa86ce26f2c87798147/" TargetMode="External"/><Relationship Id="rId48" Type="http://schemas.openxmlformats.org/officeDocument/2006/relationships/hyperlink" Target="http://www.consultant.ru/document/cons_doc_LAW_358051/f0cefce0e845309261e82ed31a42579f64eebbfc/" TargetMode="External"/><Relationship Id="rId56" Type="http://schemas.openxmlformats.org/officeDocument/2006/relationships/hyperlink" Target="http://www.consultant.ru/document/cons_doc_LAW_172857/b004fed0b70d0f223e4a81f8ad6cd92af90a7e3b/" TargetMode="External"/><Relationship Id="rId8" Type="http://schemas.openxmlformats.org/officeDocument/2006/relationships/hyperlink" Target="http://www.consultant.ru/document/cons_doc_LAW_358051/da72ef7651f5500b42339afe07de54f7048acd52/" TargetMode="External"/><Relationship Id="rId51" Type="http://schemas.openxmlformats.org/officeDocument/2006/relationships/hyperlink" Target="http://www.consultant.ru/document/cons_doc_LAW_358051/1d3ee8ce50d23da871be8a0c3eec3983fc51598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3141</Words>
  <Characters>17909</Characters>
  <Application>Microsoft Office Word</Application>
  <DocSecurity>0</DocSecurity>
  <Lines>149</Lines>
  <Paragraphs>42</Paragraphs>
  <ScaleCrop>false</ScaleCrop>
  <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2021-01-20T08:04:00Z</dcterms:created>
  <dcterms:modified xsi:type="dcterms:W3CDTF">2021-01-20T08:04:00Z</dcterms:modified>
</cp:coreProperties>
</file>