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E0" w:rsidRPr="00834FE1" w:rsidRDefault="008515E0" w:rsidP="008515E0">
      <w:pPr>
        <w:pStyle w:val="10"/>
        <w:ind w:firstLine="709"/>
        <w:rPr>
          <w:rFonts w:ascii="Times New Roman" w:hAnsi="Times New Roman" w:cs="Times New Roman"/>
          <w:sz w:val="28"/>
        </w:rPr>
      </w:pPr>
      <w:r w:rsidRPr="00834FE1">
        <w:rPr>
          <w:rFonts w:ascii="Times New Roman" w:hAnsi="Times New Roman" w:cs="Times New Roman"/>
          <w:sz w:val="28"/>
        </w:rPr>
        <w:t>АДМИНИСТРАЦИЯ</w:t>
      </w:r>
    </w:p>
    <w:p w:rsidR="008515E0" w:rsidRPr="00834FE1" w:rsidRDefault="008515E0" w:rsidP="008515E0">
      <w:pPr>
        <w:pStyle w:val="10"/>
        <w:ind w:firstLine="709"/>
        <w:rPr>
          <w:rFonts w:ascii="Times New Roman" w:hAnsi="Times New Roman" w:cs="Times New Roman"/>
          <w:sz w:val="28"/>
        </w:rPr>
      </w:pPr>
      <w:r>
        <w:rPr>
          <w:rFonts w:ascii="Times New Roman" w:hAnsi="Times New Roman" w:cs="Times New Roman"/>
          <w:sz w:val="28"/>
        </w:rPr>
        <w:t xml:space="preserve">НОВОГОЛЬЕЛАНСКОГО </w:t>
      </w:r>
      <w:r w:rsidRPr="00834FE1">
        <w:rPr>
          <w:rFonts w:ascii="Times New Roman" w:hAnsi="Times New Roman" w:cs="Times New Roman"/>
          <w:sz w:val="28"/>
        </w:rPr>
        <w:t xml:space="preserve"> СЕЛЬСКОГО ПОСЕЛЕНИЯ</w:t>
      </w:r>
    </w:p>
    <w:p w:rsidR="008515E0" w:rsidRPr="00834FE1" w:rsidRDefault="008515E0" w:rsidP="008515E0">
      <w:pPr>
        <w:pStyle w:val="10"/>
        <w:ind w:firstLine="709"/>
        <w:rPr>
          <w:rFonts w:ascii="Times New Roman" w:hAnsi="Times New Roman" w:cs="Times New Roman"/>
          <w:sz w:val="28"/>
        </w:rPr>
      </w:pPr>
      <w:r w:rsidRPr="00834FE1">
        <w:rPr>
          <w:rFonts w:ascii="Times New Roman" w:hAnsi="Times New Roman" w:cs="Times New Roman"/>
          <w:sz w:val="28"/>
        </w:rPr>
        <w:t>ГРИБАНОВСКОГО МУНИЦИПАЛЬНОГО РАЙОНА</w:t>
      </w:r>
    </w:p>
    <w:p w:rsidR="008515E0" w:rsidRPr="00834FE1" w:rsidRDefault="008515E0" w:rsidP="008515E0">
      <w:pPr>
        <w:pStyle w:val="10"/>
        <w:ind w:firstLine="709"/>
        <w:rPr>
          <w:rFonts w:ascii="Times New Roman" w:hAnsi="Times New Roman" w:cs="Times New Roman"/>
          <w:sz w:val="28"/>
        </w:rPr>
      </w:pPr>
      <w:r w:rsidRPr="00834FE1">
        <w:rPr>
          <w:rFonts w:ascii="Times New Roman" w:hAnsi="Times New Roman" w:cs="Times New Roman"/>
          <w:sz w:val="28"/>
        </w:rPr>
        <w:t>ВОРОНЕЖСКОЙ ОБЛАСТИ</w:t>
      </w:r>
    </w:p>
    <w:p w:rsidR="008515E0" w:rsidRPr="00834FE1" w:rsidRDefault="008515E0" w:rsidP="008515E0">
      <w:pPr>
        <w:pStyle w:val="10"/>
        <w:ind w:firstLine="709"/>
        <w:rPr>
          <w:rFonts w:ascii="Times New Roman" w:hAnsi="Times New Roman" w:cs="Times New Roman"/>
          <w:sz w:val="28"/>
        </w:rPr>
      </w:pPr>
    </w:p>
    <w:p w:rsidR="008515E0" w:rsidRPr="00834FE1" w:rsidRDefault="008515E0" w:rsidP="008515E0">
      <w:pPr>
        <w:pStyle w:val="10"/>
        <w:ind w:firstLine="709"/>
        <w:rPr>
          <w:rFonts w:ascii="Times New Roman" w:hAnsi="Times New Roman" w:cs="Times New Roman"/>
          <w:sz w:val="28"/>
        </w:rPr>
      </w:pPr>
      <w:r w:rsidRPr="00834FE1">
        <w:rPr>
          <w:rFonts w:ascii="Times New Roman" w:hAnsi="Times New Roman" w:cs="Times New Roman"/>
          <w:sz w:val="28"/>
        </w:rPr>
        <w:t>ПОСТАНОВЛЕНИЕ</w:t>
      </w:r>
    </w:p>
    <w:p w:rsidR="008515E0" w:rsidRPr="00834FE1" w:rsidRDefault="008515E0" w:rsidP="008515E0">
      <w:pPr>
        <w:ind w:firstLine="709"/>
        <w:rPr>
          <w:b/>
          <w:szCs w:val="28"/>
        </w:rPr>
      </w:pPr>
    </w:p>
    <w:p w:rsidR="008515E0" w:rsidRPr="004A0638" w:rsidRDefault="008515E0" w:rsidP="008515E0">
      <w:pPr>
        <w:pStyle w:val="20"/>
        <w:ind w:right="0" w:firstLine="0"/>
        <w:rPr>
          <w:rFonts w:ascii="Times New Roman" w:hAnsi="Times New Roman" w:cs="Times New Roman"/>
          <w:b w:val="0"/>
          <w:sz w:val="28"/>
        </w:rPr>
      </w:pPr>
      <w:r>
        <w:rPr>
          <w:rFonts w:ascii="Times New Roman" w:hAnsi="Times New Roman" w:cs="Times New Roman"/>
          <w:b w:val="0"/>
          <w:sz w:val="28"/>
        </w:rPr>
        <w:t>от 10.09.2020 г. № 22</w:t>
      </w:r>
    </w:p>
    <w:p w:rsidR="008515E0" w:rsidRPr="004A0638" w:rsidRDefault="008515E0" w:rsidP="008515E0">
      <w:pPr>
        <w:pStyle w:val="20"/>
        <w:ind w:right="0" w:firstLine="0"/>
        <w:rPr>
          <w:rFonts w:ascii="Times New Roman" w:hAnsi="Times New Roman" w:cs="Times New Roman"/>
          <w:b w:val="0"/>
          <w:sz w:val="28"/>
        </w:rPr>
      </w:pPr>
      <w:r>
        <w:rPr>
          <w:rFonts w:ascii="Times New Roman" w:hAnsi="Times New Roman" w:cs="Times New Roman"/>
          <w:b w:val="0"/>
          <w:sz w:val="28"/>
        </w:rPr>
        <w:t xml:space="preserve"> с. Новогольелань.</w:t>
      </w:r>
    </w:p>
    <w:p w:rsidR="008515E0" w:rsidRPr="004A0638" w:rsidRDefault="008515E0" w:rsidP="008515E0">
      <w:pPr>
        <w:pStyle w:val="20"/>
        <w:ind w:right="0" w:firstLine="709"/>
        <w:rPr>
          <w:rFonts w:ascii="Times New Roman" w:eastAsia="SimSun" w:hAnsi="Times New Roman" w:cs="Times New Roman"/>
          <w:b w:val="0"/>
          <w:kern w:val="2"/>
          <w:sz w:val="28"/>
          <w:lang w:eastAsia="hi-IN" w:bidi="hi-IN"/>
        </w:rPr>
      </w:pPr>
    </w:p>
    <w:p w:rsidR="008515E0" w:rsidRPr="004A0638" w:rsidRDefault="008515E0" w:rsidP="008515E0">
      <w:pPr>
        <w:pStyle w:val="Title"/>
        <w:ind w:right="4535" w:firstLine="0"/>
        <w:jc w:val="both"/>
        <w:rPr>
          <w:rFonts w:ascii="Times New Roman" w:eastAsia="SimSun" w:hAnsi="Times New Roman" w:cs="Times New Roman"/>
          <w:b w:val="0"/>
          <w:sz w:val="28"/>
          <w:szCs w:val="28"/>
          <w:lang w:eastAsia="hi-IN" w:bidi="hi-IN"/>
        </w:rPr>
      </w:pPr>
      <w:r w:rsidRPr="004A0638">
        <w:rPr>
          <w:rFonts w:ascii="Times New Roman" w:eastAsia="SimSun" w:hAnsi="Times New Roman" w:cs="Times New Roman"/>
          <w:b w:val="0"/>
          <w:sz w:val="28"/>
          <w:szCs w:val="28"/>
          <w:lang w:eastAsia="hi-IN" w:bidi="hi-IN"/>
        </w:rPr>
        <w:t>Об утверждении административного регла</w:t>
      </w:r>
      <w:r>
        <w:rPr>
          <w:rFonts w:ascii="Times New Roman" w:eastAsia="SimSun" w:hAnsi="Times New Roman" w:cs="Times New Roman"/>
          <w:b w:val="0"/>
          <w:sz w:val="28"/>
          <w:szCs w:val="28"/>
          <w:lang w:eastAsia="hi-IN" w:bidi="hi-IN"/>
        </w:rPr>
        <w:t>мента администрации Новогольеланского</w:t>
      </w:r>
      <w:r w:rsidRPr="004A063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ascii="Times New Roman" w:eastAsia="SimSun" w:hAnsi="Times New Roman" w:cs="Times New Roman"/>
          <w:b w:val="0"/>
          <w:sz w:val="28"/>
          <w:szCs w:val="28"/>
          <w:lang w:eastAsia="hi-IN" w:bidi="hi-IN"/>
        </w:rPr>
        <w:t>»</w:t>
      </w:r>
    </w:p>
    <w:p w:rsidR="008515E0" w:rsidRPr="004A0638" w:rsidRDefault="008515E0" w:rsidP="008515E0">
      <w:pPr>
        <w:ind w:firstLine="709"/>
        <w:rPr>
          <w:szCs w:val="28"/>
        </w:rPr>
      </w:pPr>
    </w:p>
    <w:p w:rsidR="008515E0" w:rsidRPr="004A0638" w:rsidRDefault="008515E0" w:rsidP="008515E0">
      <w:pPr>
        <w:ind w:firstLine="709"/>
        <w:rPr>
          <w:szCs w:val="28"/>
        </w:rPr>
      </w:pPr>
      <w:proofErr w:type="gramStart"/>
      <w:r w:rsidRPr="004A0638">
        <w:rPr>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8515E0" w:rsidRPr="004A0638" w:rsidRDefault="008515E0" w:rsidP="008515E0">
      <w:pPr>
        <w:ind w:firstLine="709"/>
        <w:rPr>
          <w:szCs w:val="28"/>
        </w:rPr>
      </w:pPr>
      <w:r w:rsidRPr="004A0638">
        <w:rPr>
          <w:szCs w:val="28"/>
        </w:rPr>
        <w:t>ПОСТАНОВЛЯЕТ:</w:t>
      </w:r>
    </w:p>
    <w:p w:rsidR="008515E0" w:rsidRPr="004A0638" w:rsidRDefault="008515E0" w:rsidP="008515E0">
      <w:pPr>
        <w:pStyle w:val="ConsPlusTitle"/>
        <w:widowControl/>
        <w:ind w:firstLine="709"/>
        <w:jc w:val="both"/>
        <w:rPr>
          <w:b w:val="0"/>
          <w:szCs w:val="28"/>
        </w:rPr>
      </w:pPr>
      <w:r w:rsidRPr="004A0638">
        <w:rPr>
          <w:b w:val="0"/>
          <w:szCs w:val="28"/>
        </w:rPr>
        <w:t>1.Утвердить прилагаемый административный регламент</w:t>
      </w:r>
      <w:r>
        <w:rPr>
          <w:rFonts w:eastAsia="SimSun"/>
          <w:b w:val="0"/>
          <w:kern w:val="2"/>
          <w:szCs w:val="28"/>
          <w:lang w:eastAsia="hi-IN" w:bidi="hi-IN"/>
        </w:rPr>
        <w:t xml:space="preserve"> администрации Новогольеланского</w:t>
      </w:r>
      <w:r w:rsidRPr="004A0638">
        <w:rPr>
          <w:rFonts w:eastAsia="SimSun"/>
          <w:b w:val="0"/>
          <w:kern w:val="2"/>
          <w:szCs w:val="28"/>
          <w:lang w:eastAsia="hi-IN" w:bidi="hi-IN"/>
        </w:rPr>
        <w:t xml:space="preserve"> сельского поселения </w:t>
      </w:r>
      <w:r w:rsidRPr="004A0638">
        <w:rPr>
          <w:b w:val="0"/>
          <w:szCs w:val="28"/>
        </w:rPr>
        <w:t>по предоставлению муниципальной услуги «</w:t>
      </w:r>
      <w:r w:rsidRPr="004A0638">
        <w:rPr>
          <w:rFonts w:eastAsia="SimSun"/>
          <w:b w:val="0"/>
          <w:kern w:val="2"/>
          <w:szCs w:val="28"/>
          <w:lang w:eastAsia="hi-IN" w:bidi="hi-IN"/>
        </w:rPr>
        <w:t>В</w:t>
      </w:r>
      <w:r w:rsidRPr="004A0638">
        <w:rPr>
          <w:b w:val="0"/>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A0638">
        <w:rPr>
          <w:rFonts w:eastAsia="SimSun"/>
          <w:b w:val="0"/>
          <w:kern w:val="2"/>
          <w:szCs w:val="28"/>
          <w:lang w:eastAsia="hi-IN" w:bidi="hi-IN"/>
        </w:rPr>
        <w:t>»</w:t>
      </w:r>
      <w:r w:rsidRPr="004A0638">
        <w:rPr>
          <w:b w:val="0"/>
          <w:szCs w:val="28"/>
        </w:rPr>
        <w:t>.</w:t>
      </w:r>
    </w:p>
    <w:p w:rsidR="00B25583" w:rsidRDefault="008515E0" w:rsidP="00B25583">
      <w:pPr>
        <w:keepNext/>
        <w:widowControl w:val="0"/>
        <w:tabs>
          <w:tab w:val="left" w:pos="4536"/>
        </w:tabs>
        <w:autoSpaceDE w:val="0"/>
        <w:autoSpaceDN w:val="0"/>
        <w:adjustRightInd w:val="0"/>
        <w:ind w:firstLine="709"/>
        <w:outlineLvl w:val="1"/>
        <w:rPr>
          <w:szCs w:val="28"/>
        </w:rPr>
      </w:pPr>
      <w:r w:rsidRPr="004A0638">
        <w:rPr>
          <w:szCs w:val="28"/>
        </w:rPr>
        <w:t>2. Признать утратившими силу  постан</w:t>
      </w:r>
      <w:r>
        <w:rPr>
          <w:szCs w:val="28"/>
        </w:rPr>
        <w:t>овления  администрации Новогольеланского</w:t>
      </w:r>
      <w:r w:rsidRPr="004A0638">
        <w:rPr>
          <w:szCs w:val="28"/>
        </w:rPr>
        <w:t xml:space="preserve"> сельского поселения Грибановского муниципального района:</w:t>
      </w:r>
    </w:p>
    <w:p w:rsidR="008515E0" w:rsidRPr="004A0638" w:rsidRDefault="008515E0" w:rsidP="00B25583">
      <w:pPr>
        <w:keepNext/>
        <w:widowControl w:val="0"/>
        <w:tabs>
          <w:tab w:val="left" w:pos="4536"/>
        </w:tabs>
        <w:autoSpaceDE w:val="0"/>
        <w:autoSpaceDN w:val="0"/>
        <w:adjustRightInd w:val="0"/>
        <w:ind w:firstLine="709"/>
        <w:outlineLvl w:val="1"/>
        <w:rPr>
          <w:rFonts w:eastAsia="SimSun"/>
          <w:bCs/>
          <w:kern w:val="1"/>
          <w:szCs w:val="28"/>
          <w:lang w:eastAsia="hi-IN" w:bidi="hi-IN"/>
        </w:rPr>
      </w:pPr>
      <w:r>
        <w:rPr>
          <w:rFonts w:eastAsia="Arial"/>
          <w:bCs/>
          <w:szCs w:val="28"/>
        </w:rPr>
        <w:t>- от 20.01</w:t>
      </w:r>
      <w:r w:rsidRPr="004A0638">
        <w:rPr>
          <w:rFonts w:eastAsia="Arial"/>
          <w:bCs/>
          <w:szCs w:val="28"/>
        </w:rPr>
        <w:t>.201</w:t>
      </w:r>
      <w:r>
        <w:rPr>
          <w:rFonts w:eastAsia="Arial"/>
          <w:bCs/>
          <w:szCs w:val="28"/>
        </w:rPr>
        <w:t>6 г. № 7</w:t>
      </w:r>
      <w:r w:rsidRPr="004A0638">
        <w:rPr>
          <w:rFonts w:eastAsia="Arial"/>
          <w:bCs/>
          <w:szCs w:val="28"/>
        </w:rPr>
        <w:t xml:space="preserve"> «</w:t>
      </w:r>
      <w:r w:rsidRPr="004A0638">
        <w:rPr>
          <w:rFonts w:eastAsia="SimSun"/>
          <w:bCs/>
          <w:kern w:val="1"/>
          <w:szCs w:val="28"/>
          <w:lang w:eastAsia="hi-IN" w:bidi="hi-IN"/>
        </w:rPr>
        <w:t>Об утверждении административного р</w:t>
      </w:r>
      <w:r>
        <w:rPr>
          <w:rFonts w:eastAsia="SimSun"/>
          <w:bCs/>
          <w:kern w:val="1"/>
          <w:szCs w:val="28"/>
          <w:lang w:eastAsia="hi-IN" w:bidi="hi-IN"/>
        </w:rPr>
        <w:t>егламента администрации Новогольеланского</w:t>
      </w:r>
      <w:r w:rsidRPr="004A0638">
        <w:rPr>
          <w:rFonts w:eastAsia="SimSun"/>
          <w:bCs/>
          <w:kern w:val="1"/>
          <w:szCs w:val="28"/>
          <w:lang w:eastAsia="hi-IN" w:bidi="hi-IN"/>
        </w:rPr>
        <w:t xml:space="preserve"> сельского поселения по предоставлению муниципальной услуги «</w:t>
      </w:r>
      <w:r w:rsidRPr="004A0638">
        <w:rPr>
          <w:rFonts w:eastAsia="SimSun"/>
          <w:kern w:val="1"/>
          <w:szCs w:val="28"/>
          <w:lang w:eastAsia="hi-IN" w:bidi="hi-IN"/>
        </w:rPr>
        <w:t>В</w:t>
      </w:r>
      <w:r w:rsidRPr="004A0638">
        <w:rPr>
          <w:szCs w:val="28"/>
        </w:rPr>
        <w:t xml:space="preserve">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proofErr w:type="gramStart"/>
      <w:r w:rsidRPr="004A0638">
        <w:rPr>
          <w:szCs w:val="28"/>
        </w:rPr>
        <w:t>без</w:t>
      </w:r>
      <w:proofErr w:type="gramEnd"/>
      <w:r w:rsidRPr="004A0638">
        <w:rPr>
          <w:szCs w:val="28"/>
        </w:rPr>
        <w:t xml:space="preserve"> </w:t>
      </w:r>
      <w:r w:rsidRPr="004A0638">
        <w:rPr>
          <w:szCs w:val="28"/>
        </w:rPr>
        <w:lastRenderedPageBreak/>
        <w:t>предоставления земельных участков и установления сервитутов</w:t>
      </w:r>
      <w:r w:rsidRPr="004A0638">
        <w:rPr>
          <w:rFonts w:eastAsia="SimSun"/>
          <w:bCs/>
          <w:kern w:val="1"/>
          <w:szCs w:val="28"/>
          <w:lang w:eastAsia="hi-IN" w:bidi="hi-IN"/>
        </w:rPr>
        <w:t>»;</w:t>
      </w:r>
    </w:p>
    <w:p w:rsidR="008515E0" w:rsidRPr="004A0638" w:rsidRDefault="008515E0" w:rsidP="008515E0">
      <w:pPr>
        <w:pStyle w:val="ConsPlusTitle"/>
        <w:widowControl/>
        <w:ind w:right="-1" w:firstLine="709"/>
        <w:jc w:val="both"/>
        <w:rPr>
          <w:rFonts w:eastAsia="Calibri"/>
          <w:b w:val="0"/>
          <w:kern w:val="1"/>
          <w:szCs w:val="28"/>
          <w:lang w:eastAsia="hi-IN" w:bidi="hi-IN"/>
        </w:rPr>
      </w:pPr>
      <w:proofErr w:type="gramStart"/>
      <w:r>
        <w:rPr>
          <w:b w:val="0"/>
          <w:kern w:val="28"/>
          <w:szCs w:val="28"/>
        </w:rPr>
        <w:t>- от 29.11.2016 г. № 95</w:t>
      </w:r>
      <w:r w:rsidRPr="004A0638">
        <w:rPr>
          <w:kern w:val="28"/>
          <w:szCs w:val="28"/>
        </w:rPr>
        <w:t xml:space="preserve"> «</w:t>
      </w:r>
      <w:r w:rsidRPr="004A0638">
        <w:rPr>
          <w:rFonts w:eastAsia="Calibri"/>
          <w:b w:val="0"/>
          <w:szCs w:val="28"/>
        </w:rPr>
        <w:t>О внесении изменений в постановление</w:t>
      </w:r>
      <w:r>
        <w:rPr>
          <w:rFonts w:eastAsia="Calibri"/>
          <w:b w:val="0"/>
          <w:szCs w:val="28"/>
        </w:rPr>
        <w:t xml:space="preserve"> администрации Новогольеланского</w:t>
      </w:r>
      <w:r w:rsidRPr="004A0638">
        <w:rPr>
          <w:rFonts w:eastAsia="Calibri"/>
          <w:b w:val="0"/>
          <w:szCs w:val="28"/>
        </w:rPr>
        <w:t xml:space="preserve"> сельского поселения Грибановского муниципального района</w:t>
      </w:r>
      <w:r>
        <w:rPr>
          <w:rFonts w:eastAsia="Calibri"/>
          <w:b w:val="0"/>
          <w:szCs w:val="28"/>
        </w:rPr>
        <w:t xml:space="preserve"> Воронежской области от 20.01.2016 г. № 7</w:t>
      </w:r>
      <w:r w:rsidRPr="004A0638">
        <w:rPr>
          <w:rFonts w:eastAsia="Calibri"/>
          <w:b w:val="0"/>
          <w:szCs w:val="28"/>
        </w:rPr>
        <w:t xml:space="preserve"> «</w:t>
      </w:r>
      <w:r w:rsidRPr="004A0638">
        <w:rPr>
          <w:rFonts w:eastAsia="Calibri"/>
          <w:b w:val="0"/>
          <w:kern w:val="1"/>
          <w:szCs w:val="28"/>
          <w:lang w:eastAsia="hi-IN" w:bidi="hi-IN"/>
        </w:rPr>
        <w:t xml:space="preserve">Об утверждении административного регламента администрации </w:t>
      </w:r>
      <w:r>
        <w:rPr>
          <w:rFonts w:eastAsia="Calibri"/>
          <w:b w:val="0"/>
          <w:szCs w:val="28"/>
        </w:rPr>
        <w:t xml:space="preserve">Новогольеланского </w:t>
      </w:r>
      <w:r w:rsidRPr="004A0638">
        <w:rPr>
          <w:rFonts w:eastAsia="Calibri"/>
          <w:b w:val="0"/>
          <w:kern w:val="1"/>
          <w:szCs w:val="28"/>
          <w:lang w:eastAsia="hi-IN" w:bidi="hi-IN"/>
        </w:rPr>
        <w:t xml:space="preserve"> сельского поселения по предоставлению муниципальной услуги «В</w:t>
      </w:r>
      <w:r w:rsidRPr="004A0638">
        <w:rPr>
          <w:rFonts w:eastAsia="Calibri"/>
          <w:b w:val="0"/>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4A0638">
        <w:rPr>
          <w:rFonts w:eastAsia="Calibri"/>
          <w:b w:val="0"/>
          <w:kern w:val="1"/>
          <w:szCs w:val="28"/>
          <w:lang w:eastAsia="hi-IN" w:bidi="hi-IN"/>
        </w:rPr>
        <w:t>»</w:t>
      </w:r>
      <w:proofErr w:type="gramEnd"/>
    </w:p>
    <w:p w:rsidR="008515E0" w:rsidRPr="004A0638" w:rsidRDefault="008515E0" w:rsidP="008515E0">
      <w:pPr>
        <w:pStyle w:val="Title"/>
        <w:spacing w:before="0" w:after="0"/>
        <w:ind w:right="-1" w:firstLine="709"/>
        <w:jc w:val="both"/>
        <w:rPr>
          <w:rFonts w:ascii="Times New Roman" w:hAnsi="Times New Roman" w:cs="Times New Roman"/>
          <w:sz w:val="28"/>
          <w:szCs w:val="28"/>
        </w:rPr>
      </w:pPr>
      <w:r>
        <w:rPr>
          <w:rFonts w:ascii="Times New Roman" w:hAnsi="Times New Roman" w:cs="Times New Roman"/>
          <w:b w:val="0"/>
          <w:sz w:val="28"/>
          <w:szCs w:val="28"/>
        </w:rPr>
        <w:t>- от 22.06.</w:t>
      </w:r>
      <w:r w:rsidRPr="004A0638">
        <w:rPr>
          <w:rFonts w:ascii="Times New Roman" w:hAnsi="Times New Roman" w:cs="Times New Roman"/>
          <w:b w:val="0"/>
          <w:sz w:val="28"/>
          <w:szCs w:val="28"/>
        </w:rPr>
        <w:t>2</w:t>
      </w:r>
      <w:r>
        <w:rPr>
          <w:rFonts w:ascii="Times New Roman" w:hAnsi="Times New Roman" w:cs="Times New Roman"/>
          <w:b w:val="0"/>
          <w:sz w:val="28"/>
          <w:szCs w:val="28"/>
        </w:rPr>
        <w:t>018 № 20</w:t>
      </w:r>
      <w:r w:rsidRPr="004A0638">
        <w:rPr>
          <w:rFonts w:ascii="Times New Roman" w:hAnsi="Times New Roman" w:cs="Times New Roman"/>
          <w:b w:val="0"/>
          <w:sz w:val="28"/>
          <w:szCs w:val="28"/>
        </w:rPr>
        <w:t xml:space="preserve"> «О внесении изменений в административный рег</w:t>
      </w:r>
      <w:r>
        <w:rPr>
          <w:rFonts w:ascii="Times New Roman" w:hAnsi="Times New Roman" w:cs="Times New Roman"/>
          <w:b w:val="0"/>
          <w:sz w:val="28"/>
          <w:szCs w:val="28"/>
        </w:rPr>
        <w:t>ламент администрации Новогольеланского</w:t>
      </w:r>
      <w:r w:rsidRPr="004A063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w:t>
      </w:r>
      <w:r w:rsidRPr="004A0638">
        <w:rPr>
          <w:rFonts w:ascii="Times New Roman" w:eastAsia="SimSun" w:hAnsi="Times New Roman" w:cs="Times New Roman"/>
          <w:b w:val="0"/>
          <w:kern w:val="1"/>
          <w:sz w:val="28"/>
          <w:szCs w:val="28"/>
          <w:lang w:eastAsia="hi-IN" w:bidi="hi-IN"/>
        </w:rPr>
        <w:t xml:space="preserve"> «В</w:t>
      </w:r>
      <w:r w:rsidRPr="004A063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8515E0" w:rsidRPr="004A0638" w:rsidRDefault="008515E0" w:rsidP="008515E0">
      <w:pPr>
        <w:autoSpaceDE w:val="0"/>
        <w:autoSpaceDN w:val="0"/>
        <w:adjustRightInd w:val="0"/>
        <w:ind w:firstLine="709"/>
        <w:rPr>
          <w:szCs w:val="28"/>
        </w:rPr>
      </w:pPr>
      <w:r w:rsidRPr="004A0638">
        <w:rPr>
          <w:szCs w:val="28"/>
        </w:rPr>
        <w:t>2.Контроль исполнения настоящего постановления оставляю за собой.</w:t>
      </w:r>
    </w:p>
    <w:p w:rsidR="008515E0" w:rsidRPr="004A0638" w:rsidRDefault="008515E0" w:rsidP="008515E0">
      <w:pPr>
        <w:autoSpaceDE w:val="0"/>
        <w:autoSpaceDN w:val="0"/>
        <w:adjustRightInd w:val="0"/>
        <w:ind w:firstLine="709"/>
        <w:rPr>
          <w:szCs w:val="28"/>
        </w:rPr>
      </w:pPr>
    </w:p>
    <w:tbl>
      <w:tblPr>
        <w:tblW w:w="15391" w:type="dxa"/>
        <w:tblLook w:val="04A0"/>
      </w:tblPr>
      <w:tblGrid>
        <w:gridCol w:w="9039"/>
        <w:gridCol w:w="3176"/>
        <w:gridCol w:w="3176"/>
      </w:tblGrid>
      <w:tr w:rsidR="008515E0" w:rsidRPr="004A0638" w:rsidTr="00F43115">
        <w:tc>
          <w:tcPr>
            <w:tcW w:w="9039" w:type="dxa"/>
            <w:shd w:val="clear" w:color="auto" w:fill="auto"/>
          </w:tcPr>
          <w:p w:rsidR="008515E0" w:rsidRPr="004A0638" w:rsidRDefault="008515E0" w:rsidP="00F43115">
            <w:pPr>
              <w:ind w:right="-3234" w:firstLine="709"/>
              <w:rPr>
                <w:szCs w:val="28"/>
              </w:rPr>
            </w:pPr>
            <w:r w:rsidRPr="004A0638">
              <w:rPr>
                <w:szCs w:val="28"/>
              </w:rPr>
              <w:t xml:space="preserve">Глава </w:t>
            </w:r>
            <w:r>
              <w:rPr>
                <w:szCs w:val="28"/>
              </w:rPr>
              <w:t xml:space="preserve"> </w:t>
            </w:r>
            <w:r w:rsidRPr="004A0638">
              <w:rPr>
                <w:szCs w:val="28"/>
              </w:rPr>
              <w:t>сельского поселения</w:t>
            </w:r>
            <w:r>
              <w:rPr>
                <w:szCs w:val="28"/>
              </w:rPr>
              <w:t xml:space="preserve">                                             В.А.Шитов</w:t>
            </w:r>
          </w:p>
        </w:tc>
        <w:tc>
          <w:tcPr>
            <w:tcW w:w="3176" w:type="dxa"/>
            <w:shd w:val="clear" w:color="auto" w:fill="auto"/>
          </w:tcPr>
          <w:p w:rsidR="008515E0" w:rsidRPr="004A0638" w:rsidRDefault="008515E0" w:rsidP="00F43115">
            <w:pPr>
              <w:rPr>
                <w:szCs w:val="28"/>
              </w:rPr>
            </w:pPr>
          </w:p>
        </w:tc>
        <w:tc>
          <w:tcPr>
            <w:tcW w:w="3176" w:type="dxa"/>
            <w:shd w:val="clear" w:color="auto" w:fill="auto"/>
          </w:tcPr>
          <w:p w:rsidR="008515E0" w:rsidRPr="004A0638" w:rsidRDefault="008515E0" w:rsidP="00F43115">
            <w:pPr>
              <w:rPr>
                <w:szCs w:val="28"/>
              </w:rPr>
            </w:pPr>
          </w:p>
          <w:p w:rsidR="008515E0" w:rsidRPr="004A0638" w:rsidRDefault="008515E0" w:rsidP="00F43115">
            <w:pPr>
              <w:rPr>
                <w:szCs w:val="28"/>
              </w:rPr>
            </w:pPr>
          </w:p>
        </w:tc>
      </w:tr>
    </w:tbl>
    <w:p w:rsidR="008515E0" w:rsidRDefault="008515E0" w:rsidP="00301E8C">
      <w:pPr>
        <w:pStyle w:val="ConsPlusNormal"/>
        <w:ind w:firstLine="709"/>
        <w:jc w:val="right"/>
        <w:rPr>
          <w:szCs w:val="28"/>
        </w:rPr>
      </w:pPr>
    </w:p>
    <w:p w:rsidR="008515E0" w:rsidRDefault="008515E0" w:rsidP="00301E8C">
      <w:pPr>
        <w:pStyle w:val="ConsPlusNormal"/>
        <w:ind w:firstLine="709"/>
        <w:jc w:val="right"/>
        <w:rPr>
          <w:szCs w:val="28"/>
        </w:rPr>
      </w:pPr>
    </w:p>
    <w:p w:rsidR="008515E0" w:rsidRDefault="008515E0" w:rsidP="00301E8C">
      <w:pPr>
        <w:pStyle w:val="ConsPlusNormal"/>
        <w:ind w:firstLine="709"/>
        <w:jc w:val="right"/>
        <w:rPr>
          <w:szCs w:val="28"/>
        </w:rPr>
      </w:pPr>
    </w:p>
    <w:p w:rsidR="008515E0" w:rsidRDefault="008515E0" w:rsidP="00301E8C">
      <w:pPr>
        <w:pStyle w:val="ConsPlusNormal"/>
        <w:ind w:firstLine="709"/>
        <w:jc w:val="right"/>
        <w:rPr>
          <w:szCs w:val="28"/>
        </w:rPr>
      </w:pPr>
    </w:p>
    <w:p w:rsidR="008515E0" w:rsidRDefault="008515E0" w:rsidP="00301E8C">
      <w:pPr>
        <w:pStyle w:val="ConsPlusNormal"/>
        <w:ind w:firstLine="709"/>
        <w:jc w:val="right"/>
        <w:rPr>
          <w:szCs w:val="28"/>
        </w:rPr>
      </w:pPr>
    </w:p>
    <w:p w:rsidR="008515E0" w:rsidRDefault="008515E0" w:rsidP="00301E8C">
      <w:pPr>
        <w:pStyle w:val="ConsPlusNormal"/>
        <w:ind w:firstLine="709"/>
        <w:jc w:val="right"/>
        <w:rPr>
          <w:szCs w:val="28"/>
        </w:rPr>
      </w:pPr>
    </w:p>
    <w:p w:rsidR="008515E0" w:rsidRDefault="008515E0" w:rsidP="00301E8C">
      <w:pPr>
        <w:pStyle w:val="ConsPlusNormal"/>
        <w:ind w:firstLine="709"/>
        <w:jc w:val="right"/>
        <w:rPr>
          <w:szCs w:val="28"/>
        </w:rPr>
      </w:pPr>
    </w:p>
    <w:p w:rsidR="0034176B" w:rsidRPr="00301E8C" w:rsidRDefault="008515E0" w:rsidP="00301E8C">
      <w:pPr>
        <w:pStyle w:val="ConsPlusNormal"/>
        <w:ind w:firstLine="709"/>
        <w:jc w:val="right"/>
        <w:rPr>
          <w:szCs w:val="28"/>
        </w:rPr>
      </w:pPr>
      <w:r>
        <w:rPr>
          <w:szCs w:val="28"/>
        </w:rPr>
        <w:t xml:space="preserve"> </w:t>
      </w:r>
    </w:p>
    <w:p w:rsidR="0034176B" w:rsidRPr="00301E8C" w:rsidRDefault="0034176B" w:rsidP="00301E8C">
      <w:pPr>
        <w:pStyle w:val="ConsPlusNormal"/>
        <w:ind w:firstLine="709"/>
        <w:jc w:val="both"/>
        <w:rPr>
          <w:szCs w:val="28"/>
        </w:rPr>
      </w:pPr>
    </w:p>
    <w:p w:rsidR="000375C0" w:rsidRDefault="000375C0"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9075B4" w:rsidRDefault="009075B4" w:rsidP="000375C0">
      <w:pPr>
        <w:pStyle w:val="ConsPlusNormal"/>
        <w:ind w:firstLine="709"/>
        <w:jc w:val="right"/>
        <w:outlineLvl w:val="0"/>
      </w:pPr>
    </w:p>
    <w:p w:rsidR="00B25583" w:rsidRDefault="00B25583" w:rsidP="000375C0">
      <w:pPr>
        <w:pStyle w:val="ConsPlusNormal"/>
        <w:ind w:firstLine="709"/>
        <w:jc w:val="right"/>
        <w:outlineLvl w:val="0"/>
      </w:pPr>
    </w:p>
    <w:p w:rsidR="00B25583" w:rsidRDefault="00B25583" w:rsidP="000375C0">
      <w:pPr>
        <w:pStyle w:val="ConsPlusNormal"/>
        <w:ind w:firstLine="709"/>
        <w:jc w:val="right"/>
        <w:outlineLvl w:val="0"/>
      </w:pPr>
    </w:p>
    <w:p w:rsidR="000375C0" w:rsidRDefault="000375C0" w:rsidP="000375C0">
      <w:pPr>
        <w:pStyle w:val="ConsPlusNormal"/>
        <w:ind w:firstLine="709"/>
        <w:jc w:val="right"/>
        <w:outlineLvl w:val="0"/>
      </w:pPr>
      <w:r>
        <w:lastRenderedPageBreak/>
        <w:t>Приложение</w:t>
      </w:r>
    </w:p>
    <w:p w:rsidR="000375C0" w:rsidRDefault="000375C0" w:rsidP="000375C0">
      <w:pPr>
        <w:pStyle w:val="ConsPlusNormal"/>
        <w:ind w:firstLine="709"/>
        <w:jc w:val="right"/>
      </w:pPr>
      <w:r>
        <w:t>к постановлению</w:t>
      </w:r>
    </w:p>
    <w:p w:rsidR="000375C0" w:rsidRDefault="000375C0" w:rsidP="000375C0">
      <w:pPr>
        <w:pStyle w:val="ConsPlusNormal"/>
        <w:ind w:firstLine="709"/>
        <w:jc w:val="right"/>
      </w:pPr>
      <w:r>
        <w:t>администрации Новогольеланского</w:t>
      </w:r>
    </w:p>
    <w:p w:rsidR="000375C0" w:rsidRDefault="000375C0" w:rsidP="000375C0">
      <w:pPr>
        <w:pStyle w:val="ConsPlusNormal"/>
        <w:ind w:firstLine="709"/>
        <w:jc w:val="right"/>
      </w:pPr>
      <w:r>
        <w:t xml:space="preserve"> сельского поселения</w:t>
      </w:r>
    </w:p>
    <w:p w:rsidR="000375C0" w:rsidRDefault="000375C0" w:rsidP="000375C0">
      <w:pPr>
        <w:pStyle w:val="ConsPlusNormal"/>
        <w:ind w:firstLine="709"/>
        <w:jc w:val="right"/>
      </w:pPr>
      <w:r>
        <w:t xml:space="preserve">Грибановского </w:t>
      </w:r>
    </w:p>
    <w:p w:rsidR="000375C0" w:rsidRDefault="000375C0" w:rsidP="000375C0">
      <w:pPr>
        <w:pStyle w:val="ConsPlusNormal"/>
        <w:ind w:firstLine="709"/>
        <w:jc w:val="right"/>
      </w:pPr>
      <w:r>
        <w:t>муниципального района</w:t>
      </w:r>
    </w:p>
    <w:p w:rsidR="000375C0" w:rsidRDefault="000375C0" w:rsidP="000375C0">
      <w:pPr>
        <w:pStyle w:val="ConsPlusNormal"/>
        <w:ind w:firstLine="709"/>
        <w:jc w:val="right"/>
      </w:pPr>
      <w:r>
        <w:t>от 10.09.2020г. № 22</w:t>
      </w:r>
    </w:p>
    <w:p w:rsidR="0034176B" w:rsidRPr="00301E8C" w:rsidRDefault="0034176B" w:rsidP="00301E8C">
      <w:pPr>
        <w:pStyle w:val="ConsPlusNormal"/>
        <w:ind w:firstLine="709"/>
        <w:jc w:val="both"/>
        <w:rPr>
          <w:szCs w:val="28"/>
        </w:rPr>
      </w:pPr>
    </w:p>
    <w:p w:rsidR="00F836E4" w:rsidRPr="00A13165" w:rsidRDefault="000375C0" w:rsidP="00301E8C">
      <w:pPr>
        <w:spacing w:after="0" w:line="240" w:lineRule="auto"/>
        <w:ind w:firstLine="709"/>
        <w:jc w:val="center"/>
        <w:rPr>
          <w:rFonts w:eastAsia="Times New Roman" w:cs="Times New Roman"/>
          <w:b/>
          <w:szCs w:val="28"/>
          <w:lang w:eastAsia="ru-RU"/>
        </w:rPr>
      </w:pPr>
      <w:bookmarkStart w:id="0" w:name="P36"/>
      <w:bookmarkEnd w:id="0"/>
      <w:r>
        <w:rPr>
          <w:rFonts w:eastAsia="Times New Roman" w:cs="Times New Roman"/>
          <w:b/>
          <w:szCs w:val="28"/>
          <w:lang w:eastAsia="ru-RU"/>
        </w:rPr>
        <w:t xml:space="preserve">   </w:t>
      </w:r>
      <w:r w:rsidR="00F836E4"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B35941">
        <w:rPr>
          <w:rFonts w:eastAsia="Times New Roman" w:cs="Times New Roman"/>
          <w:b/>
          <w:szCs w:val="28"/>
          <w:lang w:eastAsia="ru-RU"/>
        </w:rPr>
        <w:t>НОВОГОЛЬЕЛАНСКОГО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Администр</w:t>
      </w:r>
      <w:r w:rsidR="00B35941">
        <w:rPr>
          <w:szCs w:val="28"/>
        </w:rPr>
        <w:t xml:space="preserve">ативный регламент администрации Новогольеланского </w:t>
      </w:r>
      <w:r w:rsidR="008A1CC1" w:rsidRPr="00301E8C">
        <w:rPr>
          <w:szCs w:val="28"/>
        </w:rPr>
        <w:t>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35941">
        <w:rPr>
          <w:szCs w:val="28"/>
        </w:rPr>
        <w:t>администрации</w:t>
      </w:r>
      <w:proofErr w:type="gramEnd"/>
      <w:r w:rsidR="00B35941">
        <w:rPr>
          <w:szCs w:val="28"/>
        </w:rPr>
        <w:t xml:space="preserve"> Новогольеланского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 xml:space="preserve">1.1.3. Разрешение на использование земель или земельного участка, находящихся в муниципальной собственности, без предоставления </w:t>
      </w:r>
      <w:r w:rsidRPr="00301E8C">
        <w:rPr>
          <w:szCs w:val="28"/>
        </w:rPr>
        <w:lastRenderedPageBreak/>
        <w:t>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B35941">
        <w:rPr>
          <w:szCs w:val="28"/>
        </w:rPr>
        <w:t xml:space="preserve"> Новогольеланского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xml:space="preserve">, адресах электронной почты администрации, МФЦ приводятся в приложении N 1 к настоящему Административному регламенту и </w:t>
      </w:r>
      <w:r w:rsidRPr="00301E8C">
        <w:rPr>
          <w:szCs w:val="28"/>
        </w:rPr>
        <w:lastRenderedPageBreak/>
        <w:t>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B35941">
        <w:rPr>
          <w:szCs w:val="28"/>
        </w:rPr>
        <w:t>Новогольеланского</w:t>
      </w:r>
      <w:r w:rsidR="00C37F77" w:rsidRPr="00301E8C">
        <w:rPr>
          <w:szCs w:val="28"/>
        </w:rPr>
        <w:t xml:space="preserve"> сельского поселения</w:t>
      </w:r>
      <w:r w:rsidRPr="00301E8C">
        <w:rPr>
          <w:szCs w:val="28"/>
        </w:rPr>
        <w:t xml:space="preserve"> (</w:t>
      </w:r>
      <w:proofErr w:type="spellStart"/>
      <w:r w:rsidR="00B35941" w:rsidRPr="004B55E8">
        <w:rPr>
          <w:szCs w:val="28"/>
          <w:lang w:val="en-US"/>
        </w:rPr>
        <w:t>newgolen</w:t>
      </w:r>
      <w:proofErr w:type="spellEnd"/>
      <w:r w:rsidR="00B35941" w:rsidRPr="004B55E8">
        <w:rPr>
          <w:szCs w:val="28"/>
        </w:rPr>
        <w:t>-</w:t>
      </w:r>
      <w:proofErr w:type="spellStart"/>
      <w:r w:rsidR="00B35941" w:rsidRPr="004B55E8">
        <w:rPr>
          <w:szCs w:val="28"/>
          <w:lang w:val="en-US"/>
        </w:rPr>
        <w:t>grib</w:t>
      </w:r>
      <w:proofErr w:type="spellEnd"/>
      <w:r w:rsidR="00B35941" w:rsidRPr="004B55E8">
        <w:rPr>
          <w:szCs w:val="28"/>
        </w:rPr>
        <w:t>.</w:t>
      </w:r>
      <w:proofErr w:type="spellStart"/>
      <w:r w:rsidR="00B35941" w:rsidRPr="004B55E8">
        <w:rPr>
          <w:szCs w:val="28"/>
          <w:lang w:val="en-US"/>
        </w:rPr>
        <w:t>ru</w:t>
      </w:r>
      <w:proofErr w:type="spellEnd"/>
      <w:r w:rsidR="00B35941">
        <w:rPr>
          <w:szCs w:val="28"/>
        </w:rPr>
        <w:t>.</w:t>
      </w:r>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B35941">
        <w:rPr>
          <w:szCs w:val="28"/>
        </w:rPr>
        <w:t>Новогольеланского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lastRenderedPageBreak/>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рассмотрению представленных документов и истребованию документов (сведений) в </w:t>
      </w:r>
      <w:r w:rsidRPr="00301E8C">
        <w:rPr>
          <w:szCs w:val="28"/>
        </w:rPr>
        <w:lastRenderedPageBreak/>
        <w:t>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 xml:space="preserve">Федеральным законом от 06.10.2003 N 131-ФЗ "Об общих принципах организации местного самоуправления в Российской Федерации" ("Собрание </w:t>
      </w:r>
      <w:r w:rsidRPr="00301E8C">
        <w:rPr>
          <w:szCs w:val="28"/>
        </w:rPr>
        <w:lastRenderedPageBreak/>
        <w:t>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w:t>
      </w:r>
      <w:r w:rsidRPr="00301E8C">
        <w:rPr>
          <w:szCs w:val="28"/>
        </w:rPr>
        <w:lastRenderedPageBreak/>
        <w:t xml:space="preserve">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 xml:space="preserve">б) копия документа, подтверждающего полномочия представителя </w:t>
      </w:r>
      <w:r w:rsidRPr="00301E8C">
        <w:rPr>
          <w:szCs w:val="28"/>
        </w:rPr>
        <w:lastRenderedPageBreak/>
        <w:t>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301E8C">
        <w:rPr>
          <w:szCs w:val="28"/>
        </w:rPr>
        <w:lastRenderedPageBreak/>
        <w:t>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 xml:space="preserve">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w:t>
      </w:r>
      <w:r w:rsidRPr="00301E8C">
        <w:rPr>
          <w:szCs w:val="28"/>
        </w:rPr>
        <w:lastRenderedPageBreak/>
        <w:t>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 xml:space="preserve">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w:t>
      </w:r>
      <w:r w:rsidRPr="00301E8C">
        <w:rPr>
          <w:szCs w:val="28"/>
        </w:rPr>
        <w:lastRenderedPageBreak/>
        <w:t>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 xml:space="preserve">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w:t>
      </w:r>
      <w:r w:rsidRPr="00301E8C">
        <w:rPr>
          <w:szCs w:val="28"/>
        </w:rPr>
        <w:lastRenderedPageBreak/>
        <w:t>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 xml:space="preserve">е) размещение Объекта приведет к невозможности использования </w:t>
      </w:r>
      <w:r w:rsidRPr="00301E8C">
        <w:rPr>
          <w:szCs w:val="28"/>
        </w:rPr>
        <w:lastRenderedPageBreak/>
        <w:t>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B35941" w:rsidP="00301E8C">
      <w:pPr>
        <w:pStyle w:val="ConsPlusTitle"/>
        <w:ind w:firstLine="709"/>
        <w:jc w:val="center"/>
        <w:rPr>
          <w:szCs w:val="28"/>
        </w:rPr>
      </w:pPr>
      <w:r>
        <w:rPr>
          <w:szCs w:val="28"/>
        </w:rPr>
        <w:t>Новогольеланского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Default="0034176B" w:rsidP="00301E8C">
      <w:pPr>
        <w:pStyle w:val="ConsPlusNormal"/>
        <w:ind w:firstLine="709"/>
        <w:jc w:val="both"/>
        <w:rPr>
          <w:szCs w:val="28"/>
        </w:rPr>
      </w:pPr>
    </w:p>
    <w:p w:rsidR="009075B4" w:rsidRDefault="009075B4" w:rsidP="00301E8C">
      <w:pPr>
        <w:pStyle w:val="ConsPlusNormal"/>
        <w:ind w:firstLine="709"/>
        <w:jc w:val="both"/>
        <w:rPr>
          <w:szCs w:val="28"/>
        </w:rPr>
      </w:pPr>
    </w:p>
    <w:p w:rsidR="009075B4" w:rsidRPr="00301E8C" w:rsidRDefault="009075B4"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lastRenderedPageBreak/>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 xml:space="preserve">.6. Помещения для приема заявителей должны быть оборудованы табличками с указанием номера кабинета и должности лица, </w:t>
      </w:r>
      <w:r w:rsidRPr="00301E8C">
        <w:rPr>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lastRenderedPageBreak/>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lastRenderedPageBreak/>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w:t>
      </w:r>
      <w:r w:rsidRPr="00301E8C">
        <w:rPr>
          <w:szCs w:val="28"/>
        </w:rPr>
        <w:lastRenderedPageBreak/>
        <w:t xml:space="preserve">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B35941">
        <w:rPr>
          <w:szCs w:val="28"/>
        </w:rPr>
        <w:t>Новогольеланского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lastRenderedPageBreak/>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xml:space="preserve">3.4.4. Максимальный срок исполнения административной процедуры - </w:t>
      </w:r>
      <w:r w:rsidRPr="00301E8C">
        <w:rPr>
          <w:szCs w:val="28"/>
        </w:rPr>
        <w:lastRenderedPageBreak/>
        <w:t>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 xml:space="preserve">и организациями, участвующими в предоставлении </w:t>
      </w:r>
      <w:r w:rsidRPr="00301E8C">
        <w:rPr>
          <w:szCs w:val="28"/>
        </w:rPr>
        <w:lastRenderedPageBreak/>
        <w:t>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9075B4" w:rsidRDefault="009075B4" w:rsidP="00301E8C">
      <w:pPr>
        <w:pStyle w:val="ConsPlusTitle"/>
        <w:ind w:firstLine="709"/>
        <w:jc w:val="center"/>
        <w:outlineLvl w:val="1"/>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w:t>
      </w:r>
      <w:r w:rsidRPr="00301E8C">
        <w:rPr>
          <w:rFonts w:eastAsia="Times New Roman" w:cs="Times New Roman"/>
          <w:szCs w:val="28"/>
          <w:lang w:eastAsia="ru-RU"/>
        </w:rPr>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w:t>
      </w:r>
      <w:r w:rsidRPr="00301E8C">
        <w:rPr>
          <w:rFonts w:eastAsia="Times New Roman" w:cs="Times New Roman"/>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привлекаемых </w:t>
      </w:r>
      <w:r w:rsidRPr="00301E8C">
        <w:rPr>
          <w:rFonts w:eastAsia="Times New Roman" w:cs="Times New Roman"/>
          <w:szCs w:val="28"/>
          <w:lang w:eastAsia="ru-RU"/>
        </w:rPr>
        <w:lastRenderedPageBreak/>
        <w:t>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наименование органа, предоставляющего муни</w:t>
      </w:r>
      <w:r w:rsidR="00B35941">
        <w:rPr>
          <w:rFonts w:eastAsia="Times New Roman" w:cs="Times New Roman"/>
          <w:szCs w:val="28"/>
          <w:lang w:eastAsia="ru-RU"/>
        </w:rPr>
        <w:t>ципальную услугу (администрация Новогольеланского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w:t>
      </w:r>
      <w:r w:rsidRPr="00301E8C">
        <w:rPr>
          <w:rFonts w:eastAsia="Times New Roman" w:cs="Times New Roman"/>
          <w:szCs w:val="28"/>
          <w:lang w:eastAsia="ru-RU"/>
        </w:rPr>
        <w:lastRenderedPageBreak/>
        <w:t>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w:t>
      </w:r>
      <w:r w:rsidRPr="00301E8C">
        <w:rPr>
          <w:rFonts w:eastAsia="Calibri" w:cs="Times New Roman"/>
          <w:szCs w:val="28"/>
        </w:rPr>
        <w:lastRenderedPageBreak/>
        <w:t>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1. Место нах</w:t>
      </w:r>
      <w:r w:rsidR="00B35941">
        <w:rPr>
          <w:rFonts w:eastAsia="Calibri" w:cs="Times New Roman"/>
          <w:szCs w:val="28"/>
        </w:rPr>
        <w:t>ождения администрации Новогольеланского</w:t>
      </w:r>
      <w:r w:rsidRPr="00301E8C">
        <w:rPr>
          <w:rFonts w:eastAsia="Calibri" w:cs="Times New Roman"/>
          <w:szCs w:val="28"/>
        </w:rPr>
        <w:t xml:space="preserve"> сельского поселения Грибановского муниципального района Воронежской области (</w:t>
      </w:r>
      <w:r w:rsidR="00B35941">
        <w:rPr>
          <w:rFonts w:eastAsia="Calibri" w:cs="Times New Roman"/>
          <w:szCs w:val="28"/>
        </w:rPr>
        <w:t>далее - администрация): 397226,</w:t>
      </w:r>
      <w:r w:rsidRPr="00301E8C">
        <w:rPr>
          <w:rFonts w:eastAsia="Calibri" w:cs="Times New Roman"/>
          <w:szCs w:val="28"/>
        </w:rPr>
        <w:t xml:space="preserve"> Воронежская область, Г</w:t>
      </w:r>
      <w:r w:rsidR="00B35941">
        <w:rPr>
          <w:rFonts w:eastAsia="Calibri" w:cs="Times New Roman"/>
          <w:szCs w:val="28"/>
        </w:rPr>
        <w:t>рибановский район, с. Новогольелань, ул. Октябрьская</w:t>
      </w:r>
      <w:r w:rsidRPr="00301E8C">
        <w:rPr>
          <w:rFonts w:eastAsia="Calibri" w:cs="Times New Roman"/>
          <w:szCs w:val="28"/>
        </w:rPr>
        <w:t>,</w:t>
      </w:r>
      <w:r w:rsidR="00B35941">
        <w:rPr>
          <w:rFonts w:eastAsia="Calibri" w:cs="Times New Roman"/>
          <w:szCs w:val="28"/>
        </w:rPr>
        <w:t>63</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w:t>
      </w:r>
      <w:r w:rsidR="00B35941">
        <w:rPr>
          <w:rFonts w:eastAsia="Calibri" w:cs="Times New Roman"/>
          <w:szCs w:val="28"/>
        </w:rPr>
        <w:t>ны для справок: (47348) 3-26-18</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Официальный сайт админис</w:t>
      </w:r>
      <w:r w:rsidR="00B35941">
        <w:rPr>
          <w:rFonts w:eastAsia="Calibri" w:cs="Times New Roman"/>
          <w:szCs w:val="28"/>
        </w:rPr>
        <w:t xml:space="preserve">трации в сети Интернет: </w:t>
      </w:r>
      <w:proofErr w:type="spellStart"/>
      <w:r w:rsidR="00042691" w:rsidRPr="004B55E8">
        <w:rPr>
          <w:szCs w:val="28"/>
          <w:lang w:val="en-US"/>
        </w:rPr>
        <w:t>newgolen</w:t>
      </w:r>
      <w:proofErr w:type="spellEnd"/>
      <w:r w:rsidR="00042691" w:rsidRPr="004B55E8">
        <w:rPr>
          <w:szCs w:val="28"/>
        </w:rPr>
        <w:t>-</w:t>
      </w:r>
      <w:proofErr w:type="spellStart"/>
      <w:r w:rsidR="00042691" w:rsidRPr="004B55E8">
        <w:rPr>
          <w:szCs w:val="28"/>
          <w:lang w:val="en-US"/>
        </w:rPr>
        <w:t>grib</w:t>
      </w:r>
      <w:proofErr w:type="spellEnd"/>
      <w:r w:rsidR="00042691" w:rsidRPr="004B55E8">
        <w:rPr>
          <w:szCs w:val="28"/>
        </w:rPr>
        <w:t>.</w:t>
      </w:r>
      <w:proofErr w:type="spellStart"/>
      <w:r w:rsidR="00042691" w:rsidRPr="004B55E8">
        <w:rPr>
          <w:szCs w:val="28"/>
          <w:lang w:val="en-US"/>
        </w:rPr>
        <w:t>ru</w:t>
      </w:r>
      <w:proofErr w:type="spellEnd"/>
      <w:r w:rsidRPr="00301E8C">
        <w:rPr>
          <w:rFonts w:eastAsia="Calibri" w:cs="Times New Roman"/>
          <w:szCs w:val="28"/>
        </w:rPr>
        <w:t>.</w:t>
      </w:r>
    </w:p>
    <w:p w:rsidR="003E33E1" w:rsidRPr="00042691"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w:t>
      </w:r>
      <w:r w:rsidR="00042691">
        <w:rPr>
          <w:rFonts w:eastAsia="Calibri" w:cs="Times New Roman"/>
          <w:szCs w:val="28"/>
        </w:rPr>
        <w:t xml:space="preserve">почты администрации: </w:t>
      </w:r>
      <w:r w:rsidR="00042691">
        <w:rPr>
          <w:rFonts w:eastAsia="Calibri" w:cs="Times New Roman"/>
          <w:szCs w:val="28"/>
          <w:lang w:val="en-US"/>
        </w:rPr>
        <w:t>Newgolen</w:t>
      </w:r>
      <w:r w:rsidR="00042691" w:rsidRPr="00042691">
        <w:rPr>
          <w:rFonts w:eastAsia="Calibri" w:cs="Times New Roman"/>
          <w:szCs w:val="28"/>
        </w:rPr>
        <w:t>.</w:t>
      </w:r>
      <w:r w:rsidR="00042691">
        <w:rPr>
          <w:rFonts w:eastAsia="Calibri" w:cs="Times New Roman"/>
          <w:szCs w:val="28"/>
          <w:lang w:val="en-US"/>
        </w:rPr>
        <w:t>grib</w:t>
      </w:r>
      <w:r w:rsidR="00042691" w:rsidRPr="00042691">
        <w:rPr>
          <w:rFonts w:eastAsia="Calibri" w:cs="Times New Roman"/>
          <w:szCs w:val="28"/>
        </w:rPr>
        <w:t>@</w:t>
      </w:r>
      <w:r w:rsidR="00042691">
        <w:rPr>
          <w:rFonts w:eastAsia="Calibri" w:cs="Times New Roman"/>
          <w:szCs w:val="28"/>
          <w:lang w:val="en-US"/>
        </w:rPr>
        <w:t>govvrn</w:t>
      </w:r>
      <w:r w:rsidRPr="00301E8C">
        <w:rPr>
          <w:rFonts w:eastAsia="Calibri" w:cs="Times New Roman"/>
          <w:szCs w:val="28"/>
        </w:rPr>
        <w:t>.</w:t>
      </w:r>
      <w:r w:rsidR="00042691">
        <w:rPr>
          <w:rFonts w:eastAsia="Calibri" w:cs="Times New Roman"/>
          <w:szCs w:val="28"/>
          <w:lang w:val="en-US"/>
        </w:rPr>
        <w:t>ru</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lastRenderedPageBreak/>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___________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lastRenderedPageBreak/>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bookmarkStart w:id="14" w:name="_GoBack"/>
      <w:bookmarkEnd w:id="14"/>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кадастровым  номером  _________________  на  срок с "___"_______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FC25C6"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B35941" w:rsidRPr="0049776F" w:rsidRDefault="00B35941" w:rsidP="003E33E1">
                  <w:pPr>
                    <w:jc w:val="center"/>
                  </w:pPr>
                  <w:r w:rsidRPr="0049776F">
                    <w:t>Прием заявления</w:t>
                  </w:r>
                  <w:r>
                    <w:t xml:space="preserve"> </w:t>
                  </w:r>
                  <w:r w:rsidRPr="0049776F">
                    <w:t>с прилагаемыми документами</w:t>
                  </w:r>
                </w:p>
              </w:txbxContent>
            </v:textbox>
          </v:rect>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FC25C6"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B35941" w:rsidRPr="00096697" w:rsidRDefault="00B35941"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B35941" w:rsidRPr="00096697" w:rsidRDefault="00B35941" w:rsidP="003E33E1">
                  <w:r w:rsidRPr="00096697">
                    <w:t>Формирование и направление межведомственных запросов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B35941" w:rsidRPr="00096697" w:rsidRDefault="00B35941" w:rsidP="003E33E1">
                  <w:r w:rsidRPr="00096697">
                    <w:t>Проверка необходимости направления межведомственных запросов</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FC25C6"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B35941" w:rsidRPr="001C35A5" w:rsidRDefault="00B35941"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B35941" w:rsidRPr="001C35A5" w:rsidRDefault="00B35941"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B35941" w:rsidRPr="001C35A5" w:rsidRDefault="00B35941"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B35941" w:rsidRDefault="00B35941"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B35941" w:rsidRDefault="00B35941"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FC25C6"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301E8C" w:rsidRDefault="00FC25C6"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301E8C" w:rsidRDefault="00FC25C6"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301E8C" w:rsidRDefault="00FC25C6"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B35941" w:rsidRDefault="00B35941"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B35941" w:rsidRDefault="00B35941" w:rsidP="003E33E1">
                  <w:r>
                    <w:t>Выдача (направление) уведомления об отказе в предоставлении муниципальной услуги</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9075B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375C0"/>
    <w:rsid w:val="00042691"/>
    <w:rsid w:val="000A447E"/>
    <w:rsid w:val="000A5D28"/>
    <w:rsid w:val="000C3773"/>
    <w:rsid w:val="000D1665"/>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4B10EF"/>
    <w:rsid w:val="0055041A"/>
    <w:rsid w:val="005E14A1"/>
    <w:rsid w:val="00634A7D"/>
    <w:rsid w:val="0063745D"/>
    <w:rsid w:val="00702B7C"/>
    <w:rsid w:val="007953CE"/>
    <w:rsid w:val="007E5985"/>
    <w:rsid w:val="008515E0"/>
    <w:rsid w:val="008A1CC1"/>
    <w:rsid w:val="009075B4"/>
    <w:rsid w:val="009311B5"/>
    <w:rsid w:val="009A0FA4"/>
    <w:rsid w:val="009F0FB3"/>
    <w:rsid w:val="00A13165"/>
    <w:rsid w:val="00A252CF"/>
    <w:rsid w:val="00AA4513"/>
    <w:rsid w:val="00AB3911"/>
    <w:rsid w:val="00B25583"/>
    <w:rsid w:val="00B35941"/>
    <w:rsid w:val="00BB6107"/>
    <w:rsid w:val="00C02ADA"/>
    <w:rsid w:val="00C0339D"/>
    <w:rsid w:val="00C07A9F"/>
    <w:rsid w:val="00C1276D"/>
    <w:rsid w:val="00C37F77"/>
    <w:rsid w:val="00C67532"/>
    <w:rsid w:val="00C80A31"/>
    <w:rsid w:val="00CB5BEF"/>
    <w:rsid w:val="00D20B3D"/>
    <w:rsid w:val="00EB7FAD"/>
    <w:rsid w:val="00EF716B"/>
    <w:rsid w:val="00F13E9F"/>
    <w:rsid w:val="00F836E4"/>
    <w:rsid w:val="00FC25C6"/>
    <w:rsid w:val="00FD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9" type="connector" idref="#AutoShape 52"/>
        <o:r id="V:Rule20" type="connector" idref="#AutoShape 70"/>
        <o:r id="V:Rule21" type="connector" idref="#AutoShape 59"/>
        <o:r id="V:Rule22" type="connector" idref="#AutoShape 80"/>
        <o:r id="V:Rule23" type="connector" idref="#AutoShape 75"/>
        <o:r id="V:Rule24" type="connector" idref="#AutoShape 76"/>
        <o:r id="V:Rule25" type="connector" idref="#AutoShape 78"/>
        <o:r id="V:Rule26" type="connector" idref="#AutoShape 53"/>
        <o:r id="V:Rule27" type="connector" idref="#AutoShape 56"/>
        <o:r id="V:Rule28" type="connector" idref="#AutoShape 60"/>
        <o:r id="V:Rule29" type="connector" idref="#AutoShape 48"/>
        <o:r id="V:Rule30" type="connector" idref="#AutoShape 83"/>
        <o:r id="V:Rule31" type="connector" idref="#AutoShape 55"/>
        <o:r id="V:Rule32" type="connector" idref="#AutoShape 49"/>
        <o:r id="V:Rule33" type="connector" idref="#AutoShape 68"/>
        <o:r id="V:Rule34" type="connector" idref="#AutoShape 31"/>
        <o:r id="V:Rule35" type="connector" idref="#AutoShape 50"/>
        <o:r id="V:Rule36" type="connector" idref="#AutoShap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customStyle="1" w:styleId="1">
    <w:name w:val="1Орган_ПР Знак"/>
    <w:link w:val="10"/>
    <w:locked/>
    <w:rsid w:val="008515E0"/>
    <w:rPr>
      <w:rFonts w:ascii="Arial" w:hAnsi="Arial" w:cs="Arial"/>
      <w:b/>
      <w:caps/>
      <w:sz w:val="26"/>
      <w:szCs w:val="28"/>
      <w:lang w:eastAsia="ar-SA"/>
    </w:rPr>
  </w:style>
  <w:style w:type="paragraph" w:customStyle="1" w:styleId="10">
    <w:name w:val="1Орган_ПР"/>
    <w:basedOn w:val="a"/>
    <w:link w:val="1"/>
    <w:rsid w:val="008515E0"/>
    <w:pPr>
      <w:snapToGrid w:val="0"/>
      <w:spacing w:after="0" w:line="240" w:lineRule="auto"/>
      <w:ind w:firstLine="567"/>
      <w:jc w:val="center"/>
    </w:pPr>
    <w:rPr>
      <w:rFonts w:ascii="Arial" w:hAnsi="Arial" w:cs="Arial"/>
      <w:b/>
      <w:caps/>
      <w:sz w:val="26"/>
      <w:szCs w:val="28"/>
      <w:lang w:eastAsia="ar-SA"/>
    </w:rPr>
  </w:style>
  <w:style w:type="character" w:customStyle="1" w:styleId="2">
    <w:name w:val="2Название Знак"/>
    <w:link w:val="20"/>
    <w:locked/>
    <w:rsid w:val="008515E0"/>
    <w:rPr>
      <w:rFonts w:ascii="Arial" w:hAnsi="Arial" w:cs="Arial"/>
      <w:b/>
      <w:sz w:val="26"/>
      <w:szCs w:val="28"/>
      <w:lang w:eastAsia="ar-SA"/>
    </w:rPr>
  </w:style>
  <w:style w:type="paragraph" w:customStyle="1" w:styleId="20">
    <w:name w:val="2Название"/>
    <w:basedOn w:val="a"/>
    <w:link w:val="2"/>
    <w:rsid w:val="008515E0"/>
    <w:pPr>
      <w:spacing w:after="0" w:line="240" w:lineRule="auto"/>
      <w:ind w:right="4536" w:firstLine="567"/>
      <w:jc w:val="both"/>
    </w:pPr>
    <w:rPr>
      <w:rFonts w:ascii="Arial" w:hAnsi="Arial" w:cs="Arial"/>
      <w:b/>
      <w:sz w:val="26"/>
      <w:szCs w:val="28"/>
      <w:lang w:eastAsia="ar-SA"/>
    </w:rPr>
  </w:style>
  <w:style w:type="paragraph" w:customStyle="1" w:styleId="Title">
    <w:name w:val="Title!Название НПА"/>
    <w:basedOn w:val="a"/>
    <w:uiPriority w:val="99"/>
    <w:rsid w:val="008515E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uiPriority w:val="99"/>
    <w:locked/>
    <w:rsid w:val="000375C0"/>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D30B-B6BC-4DC4-8E01-D631074C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12690</Words>
  <Characters>72338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NEWGOLEN</cp:lastModifiedBy>
  <cp:revision>18</cp:revision>
  <cp:lastPrinted>2020-08-21T13:22:00Z</cp:lastPrinted>
  <dcterms:created xsi:type="dcterms:W3CDTF">2020-08-21T08:36:00Z</dcterms:created>
  <dcterms:modified xsi:type="dcterms:W3CDTF">2020-09-10T09:28:00Z</dcterms:modified>
</cp:coreProperties>
</file>